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B1738" w14:textId="691E1ED4" w:rsidR="00F37651" w:rsidRPr="00A766E1" w:rsidRDefault="003A44DE" w:rsidP="005F2070">
      <w:pPr>
        <w:pStyle w:val="Title"/>
        <w:spacing w:after="0"/>
        <w:rPr>
          <w:rFonts w:ascii="Verdana" w:hAnsi="Verdana" w:cs="Calibri"/>
          <w:sz w:val="24"/>
          <w:szCs w:val="24"/>
        </w:rPr>
      </w:pPr>
      <w:r w:rsidRPr="00A766E1">
        <w:rPr>
          <w:rFonts w:ascii="Verdana" w:hAnsi="Verdana" w:cs="Calibri"/>
          <w:sz w:val="24"/>
          <w:szCs w:val="24"/>
        </w:rPr>
        <w:t xml:space="preserve">Project </w:t>
      </w:r>
      <w:r w:rsidR="00253C71" w:rsidRPr="00A766E1">
        <w:rPr>
          <w:rFonts w:ascii="Verdana" w:hAnsi="Verdana" w:cs="Calibri"/>
          <w:sz w:val="24"/>
          <w:szCs w:val="24"/>
        </w:rPr>
        <w:t xml:space="preserve">closure </w:t>
      </w:r>
      <w:r w:rsidR="007B2F4C" w:rsidRPr="00A766E1">
        <w:rPr>
          <w:rFonts w:ascii="Verdana" w:hAnsi="Verdana" w:cs="Calibri"/>
          <w:sz w:val="24"/>
          <w:szCs w:val="24"/>
        </w:rPr>
        <w:t>Memo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2"/>
        <w:gridCol w:w="9108"/>
      </w:tblGrid>
      <w:tr w:rsidR="005673B8" w:rsidRPr="00A766E1" w14:paraId="0CEB173B" w14:textId="77777777" w:rsidTr="00F717C7">
        <w:trPr>
          <w:cantSplit/>
          <w:trHeight w:val="288"/>
        </w:trPr>
        <w:tc>
          <w:tcPr>
            <w:tcW w:w="1354" w:type="dxa"/>
            <w:vAlign w:val="center"/>
          </w:tcPr>
          <w:p w14:paraId="0CEB1739" w14:textId="4532A121" w:rsidR="005673B8" w:rsidRPr="00A766E1" w:rsidRDefault="00F717C7" w:rsidP="005F2070">
            <w:pPr>
              <w:pStyle w:val="Heading1"/>
              <w:spacing w:after="0"/>
              <w:rPr>
                <w:rFonts w:ascii="Verdana" w:hAnsi="Verdana" w:cs="Calibri"/>
                <w:caps w:val="0"/>
                <w:sz w:val="20"/>
              </w:rPr>
            </w:pPr>
            <w:r w:rsidRPr="00A766E1">
              <w:rPr>
                <w:rFonts w:ascii="Verdana" w:hAnsi="Verdana" w:cs="Calibri"/>
                <w:caps w:val="0"/>
                <w:sz w:val="20"/>
              </w:rPr>
              <w:t>T</w:t>
            </w:r>
            <w:r w:rsidR="005673B8" w:rsidRPr="00A766E1">
              <w:rPr>
                <w:rFonts w:ascii="Verdana" w:hAnsi="Verdana" w:cs="Calibri"/>
                <w:caps w:val="0"/>
                <w:sz w:val="20"/>
              </w:rPr>
              <w:t>o:</w:t>
            </w:r>
          </w:p>
        </w:tc>
        <w:tc>
          <w:tcPr>
            <w:tcW w:w="7286" w:type="dxa"/>
            <w:vAlign w:val="center"/>
          </w:tcPr>
          <w:p w14:paraId="0CEB173A" w14:textId="5BBEEFD1" w:rsidR="005673B8" w:rsidRPr="00A766E1" w:rsidRDefault="005020AD" w:rsidP="005F2070">
            <w:pPr>
              <w:pStyle w:val="Heading2"/>
              <w:rPr>
                <w:rFonts w:ascii="Verdana" w:hAnsi="Verdana" w:cs="Calibri"/>
                <w:caps w:val="0"/>
                <w:sz w:val="20"/>
              </w:rPr>
            </w:pPr>
            <w:r>
              <w:rPr>
                <w:rFonts w:ascii="Verdana" w:hAnsi="Verdana" w:cs="Calibri"/>
                <w:caps w:val="0"/>
                <w:sz w:val="20"/>
              </w:rPr>
              <w:t>Bridg Moreland</w:t>
            </w:r>
          </w:p>
        </w:tc>
      </w:tr>
      <w:tr w:rsidR="005673B8" w:rsidRPr="00A766E1" w14:paraId="0CEB173E" w14:textId="77777777" w:rsidTr="00F717C7">
        <w:trPr>
          <w:cantSplit/>
          <w:trHeight w:val="288"/>
        </w:trPr>
        <w:tc>
          <w:tcPr>
            <w:tcW w:w="1354" w:type="dxa"/>
            <w:vAlign w:val="center"/>
          </w:tcPr>
          <w:p w14:paraId="0CEB173C" w14:textId="67409742" w:rsidR="005673B8" w:rsidRPr="00A766E1" w:rsidRDefault="00F717C7" w:rsidP="005F2070">
            <w:pPr>
              <w:pStyle w:val="Heading1"/>
              <w:spacing w:after="0"/>
              <w:rPr>
                <w:rFonts w:ascii="Verdana" w:hAnsi="Verdana" w:cs="Calibri"/>
                <w:caps w:val="0"/>
                <w:sz w:val="20"/>
              </w:rPr>
            </w:pPr>
            <w:r w:rsidRPr="00A766E1">
              <w:rPr>
                <w:rFonts w:ascii="Verdana" w:hAnsi="Verdana" w:cs="Calibri"/>
                <w:caps w:val="0"/>
                <w:sz w:val="20"/>
              </w:rPr>
              <w:t>F</w:t>
            </w:r>
            <w:r w:rsidR="005673B8" w:rsidRPr="00A766E1">
              <w:rPr>
                <w:rFonts w:ascii="Verdana" w:hAnsi="Verdana" w:cs="Calibri"/>
                <w:caps w:val="0"/>
                <w:sz w:val="20"/>
              </w:rPr>
              <w:t>rom:</w:t>
            </w:r>
          </w:p>
        </w:tc>
        <w:tc>
          <w:tcPr>
            <w:tcW w:w="7286" w:type="dxa"/>
            <w:vAlign w:val="center"/>
          </w:tcPr>
          <w:p w14:paraId="0CEB173D" w14:textId="796BC49B" w:rsidR="005673B8" w:rsidRPr="00A766E1" w:rsidRDefault="005379DD" w:rsidP="005F2070">
            <w:pPr>
              <w:pStyle w:val="Heading2"/>
              <w:rPr>
                <w:rFonts w:ascii="Verdana" w:hAnsi="Verdana" w:cs="Calibri"/>
                <w:caps w:val="0"/>
                <w:sz w:val="20"/>
              </w:rPr>
            </w:pPr>
            <w:r>
              <w:rPr>
                <w:rFonts w:ascii="Verdana" w:hAnsi="Verdana" w:cs="Calibri"/>
                <w:caps w:val="0"/>
                <w:sz w:val="20"/>
              </w:rPr>
              <w:t>Mike Sondgeroth</w:t>
            </w:r>
          </w:p>
        </w:tc>
      </w:tr>
      <w:tr w:rsidR="005673B8" w:rsidRPr="00A766E1" w14:paraId="0CEB1741" w14:textId="77777777" w:rsidTr="00F717C7">
        <w:trPr>
          <w:cantSplit/>
          <w:trHeight w:val="288"/>
        </w:trPr>
        <w:tc>
          <w:tcPr>
            <w:tcW w:w="1354" w:type="dxa"/>
            <w:vAlign w:val="center"/>
          </w:tcPr>
          <w:p w14:paraId="0CEB173F" w14:textId="6606D5AC" w:rsidR="005673B8" w:rsidRPr="00A766E1" w:rsidRDefault="00F717C7" w:rsidP="005F2070">
            <w:pPr>
              <w:pStyle w:val="Heading1"/>
              <w:spacing w:after="0"/>
              <w:rPr>
                <w:rFonts w:ascii="Verdana" w:hAnsi="Verdana" w:cs="Calibri"/>
                <w:caps w:val="0"/>
                <w:sz w:val="20"/>
              </w:rPr>
            </w:pPr>
            <w:r w:rsidRPr="00A766E1">
              <w:rPr>
                <w:rFonts w:ascii="Verdana" w:hAnsi="Verdana" w:cs="Calibri"/>
                <w:caps w:val="0"/>
                <w:sz w:val="20"/>
              </w:rPr>
              <w:t>S</w:t>
            </w:r>
            <w:r w:rsidR="005673B8" w:rsidRPr="00A766E1">
              <w:rPr>
                <w:rFonts w:ascii="Verdana" w:hAnsi="Verdana" w:cs="Calibri"/>
                <w:caps w:val="0"/>
                <w:sz w:val="20"/>
              </w:rPr>
              <w:t>ubject:</w:t>
            </w:r>
          </w:p>
        </w:tc>
        <w:tc>
          <w:tcPr>
            <w:tcW w:w="7286" w:type="dxa"/>
            <w:vAlign w:val="center"/>
          </w:tcPr>
          <w:p w14:paraId="0CEB1740" w14:textId="7EADCD5F" w:rsidR="005673B8" w:rsidRPr="00A766E1" w:rsidRDefault="005020AD" w:rsidP="005F2070">
            <w:pPr>
              <w:pStyle w:val="Heading2"/>
              <w:rPr>
                <w:rFonts w:ascii="Verdana" w:hAnsi="Verdana" w:cs="Calibri"/>
                <w:caps w:val="0"/>
                <w:sz w:val="20"/>
              </w:rPr>
            </w:pPr>
            <w:r w:rsidRPr="005020AD">
              <w:rPr>
                <w:rFonts w:ascii="Verdana" w:hAnsi="Verdana" w:cs="Calibri"/>
                <w:b/>
                <w:caps w:val="0"/>
                <w:sz w:val="20"/>
              </w:rPr>
              <w:t>Technology -</w:t>
            </w:r>
            <w:r w:rsidR="00D7603D" w:rsidRPr="00D7603D">
              <w:rPr>
                <w:rFonts w:ascii="Times New Roman" w:eastAsiaTheme="minorHAnsi" w:hAnsi="Times New Roman"/>
                <w:caps w:val="0"/>
                <w:sz w:val="24"/>
                <w:szCs w:val="24"/>
              </w:rPr>
              <w:t xml:space="preserve"> </w:t>
            </w:r>
            <w:r w:rsidR="00D7603D" w:rsidRPr="00D7603D">
              <w:rPr>
                <w:rFonts w:ascii="Verdana" w:hAnsi="Verdana" w:cs="Calibri"/>
                <w:b/>
                <w:caps w:val="0"/>
                <w:sz w:val="20"/>
              </w:rPr>
              <w:t>Imperva File and Sharepoint Implementation</w:t>
            </w:r>
          </w:p>
        </w:tc>
      </w:tr>
      <w:tr w:rsidR="005673B8" w:rsidRPr="00A766E1" w14:paraId="0CEB1744" w14:textId="77777777" w:rsidTr="00F717C7">
        <w:trPr>
          <w:cantSplit/>
          <w:trHeight w:val="288"/>
        </w:trPr>
        <w:tc>
          <w:tcPr>
            <w:tcW w:w="1354" w:type="dxa"/>
            <w:vAlign w:val="center"/>
          </w:tcPr>
          <w:p w14:paraId="0CEB1742" w14:textId="48B2D9F7" w:rsidR="005673B8" w:rsidRPr="00A766E1" w:rsidRDefault="00F717C7" w:rsidP="005F2070">
            <w:pPr>
              <w:pStyle w:val="Heading1"/>
              <w:spacing w:after="0"/>
              <w:rPr>
                <w:rFonts w:ascii="Verdana" w:hAnsi="Verdana" w:cs="Calibri"/>
                <w:caps w:val="0"/>
                <w:sz w:val="20"/>
              </w:rPr>
            </w:pPr>
            <w:r w:rsidRPr="00A766E1">
              <w:rPr>
                <w:rFonts w:ascii="Verdana" w:hAnsi="Verdana" w:cs="Calibri"/>
                <w:caps w:val="0"/>
                <w:sz w:val="20"/>
              </w:rPr>
              <w:t>D</w:t>
            </w:r>
            <w:r w:rsidR="005673B8" w:rsidRPr="00A766E1">
              <w:rPr>
                <w:rFonts w:ascii="Verdana" w:hAnsi="Verdana" w:cs="Calibri"/>
                <w:caps w:val="0"/>
                <w:sz w:val="20"/>
              </w:rPr>
              <w:t>ate:</w:t>
            </w:r>
          </w:p>
        </w:tc>
        <w:sdt>
          <w:sdtPr>
            <w:rPr>
              <w:rFonts w:ascii="Verdana" w:hAnsi="Verdana" w:cs="Calibri"/>
              <w:caps w:val="0"/>
              <w:sz w:val="20"/>
            </w:rPr>
            <w:alias w:val="Date"/>
            <w:tag w:val="Date"/>
            <w:id w:val="85081685"/>
            <w:placeholder>
              <w:docPart w:val="FFA62DB714234C2783162A3401BD2EFA"/>
            </w:placeholder>
            <w:date w:fullDate="2016-06-09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286" w:type="dxa"/>
                <w:vAlign w:val="center"/>
              </w:tcPr>
              <w:p w14:paraId="0CEB1743" w14:textId="558AFE6B" w:rsidR="005673B8" w:rsidRPr="00A766E1" w:rsidRDefault="00BE3F41" w:rsidP="005020AD">
                <w:pPr>
                  <w:pStyle w:val="Heading2"/>
                  <w:rPr>
                    <w:rFonts w:ascii="Verdana" w:hAnsi="Verdana" w:cs="Calibri"/>
                    <w:caps w:val="0"/>
                    <w:sz w:val="20"/>
                  </w:rPr>
                </w:pPr>
                <w:r>
                  <w:rPr>
                    <w:rFonts w:ascii="Verdana" w:hAnsi="Verdana" w:cs="Calibri"/>
                    <w:caps w:val="0"/>
                    <w:sz w:val="20"/>
                  </w:rPr>
                  <w:t>June 9, 2016</w:t>
                </w:r>
              </w:p>
            </w:tc>
          </w:sdtContent>
        </w:sdt>
      </w:tr>
    </w:tbl>
    <w:p w14:paraId="0CEB174B" w14:textId="77777777" w:rsidR="007B2F4C" w:rsidRPr="00A766E1" w:rsidRDefault="007B2F4C" w:rsidP="005F2070">
      <w:pPr>
        <w:pStyle w:val="BodyText"/>
        <w:spacing w:before="0"/>
        <w:rPr>
          <w:rFonts w:ascii="Verdana" w:hAnsi="Verdana" w:cs="Calibri"/>
          <w:sz w:val="20"/>
          <w:u w:val="single"/>
        </w:rPr>
      </w:pPr>
    </w:p>
    <w:p w14:paraId="0CEB174C" w14:textId="77777777" w:rsidR="00F37651" w:rsidRPr="00A766E1" w:rsidRDefault="007B2F4C" w:rsidP="00CB2151">
      <w:pPr>
        <w:pStyle w:val="BodyText"/>
        <w:spacing w:before="0"/>
        <w:ind w:firstLine="0"/>
        <w:rPr>
          <w:rFonts w:ascii="Verdana" w:hAnsi="Verdana" w:cs="Calibri"/>
          <w:sz w:val="20"/>
          <w:u w:val="single"/>
        </w:rPr>
      </w:pPr>
      <w:r w:rsidRPr="00A766E1">
        <w:rPr>
          <w:rFonts w:ascii="Verdana" w:hAnsi="Verdana" w:cs="Calibri"/>
          <w:sz w:val="20"/>
          <w:u w:val="single"/>
        </w:rPr>
        <w:t>Products Delivered</w:t>
      </w:r>
    </w:p>
    <w:p w14:paraId="0CEB174D" w14:textId="2B15B50E" w:rsidR="007B2F4C" w:rsidRPr="00A766E1" w:rsidRDefault="007B2F4C" w:rsidP="00CB2151">
      <w:pPr>
        <w:pStyle w:val="Heading2"/>
        <w:rPr>
          <w:rFonts w:ascii="Verdana" w:hAnsi="Verdana" w:cs="Calibri"/>
          <w:caps w:val="0"/>
          <w:sz w:val="20"/>
        </w:rPr>
      </w:pPr>
      <w:r w:rsidRPr="00A766E1">
        <w:rPr>
          <w:rFonts w:ascii="Verdana" w:hAnsi="Verdana" w:cs="Calibri"/>
          <w:caps w:val="0"/>
          <w:sz w:val="20"/>
        </w:rPr>
        <w:t xml:space="preserve">The project </w:t>
      </w:r>
      <w:r w:rsidR="005020AD" w:rsidRPr="005020AD">
        <w:rPr>
          <w:rFonts w:ascii="Verdana" w:hAnsi="Verdana" w:cs="Calibri"/>
          <w:b/>
          <w:caps w:val="0"/>
          <w:sz w:val="20"/>
        </w:rPr>
        <w:t xml:space="preserve">Technology - </w:t>
      </w:r>
      <w:r w:rsidR="0027577C" w:rsidRPr="00D7603D">
        <w:rPr>
          <w:rFonts w:ascii="Verdana" w:hAnsi="Verdana" w:cs="Calibri"/>
          <w:b/>
          <w:caps w:val="0"/>
          <w:sz w:val="20"/>
        </w:rPr>
        <w:t>Imperva File and Sharepoint Implementation</w:t>
      </w:r>
      <w:r w:rsidR="005020AD" w:rsidRPr="005020AD">
        <w:rPr>
          <w:rFonts w:ascii="Verdana" w:hAnsi="Verdana" w:cs="Calibri"/>
          <w:b/>
          <w:caps w:val="0"/>
          <w:sz w:val="20"/>
        </w:rPr>
        <w:t xml:space="preserve"> </w:t>
      </w:r>
      <w:r w:rsidR="00042CB2">
        <w:rPr>
          <w:rFonts w:ascii="Verdana" w:hAnsi="Verdana" w:cs="Calibri"/>
          <w:caps w:val="0"/>
          <w:sz w:val="20"/>
        </w:rPr>
        <w:t>project</w:t>
      </w:r>
      <w:r w:rsidR="00D946A3" w:rsidRPr="00A766E1">
        <w:rPr>
          <w:rFonts w:ascii="Verdana" w:hAnsi="Verdana" w:cs="Calibri"/>
          <w:caps w:val="0"/>
          <w:sz w:val="20"/>
        </w:rPr>
        <w:t xml:space="preserve"> </w:t>
      </w:r>
      <w:r w:rsidR="00CB2151" w:rsidRPr="00A766E1">
        <w:rPr>
          <w:rFonts w:ascii="Verdana" w:hAnsi="Verdana" w:cs="Calibri"/>
          <w:caps w:val="0"/>
          <w:sz w:val="20"/>
        </w:rPr>
        <w:t xml:space="preserve">was </w:t>
      </w:r>
      <w:r w:rsidR="008947E6" w:rsidRPr="00A766E1">
        <w:rPr>
          <w:rFonts w:ascii="Verdana" w:hAnsi="Verdana" w:cs="Calibri"/>
          <w:caps w:val="0"/>
          <w:sz w:val="20"/>
        </w:rPr>
        <w:t>completed</w:t>
      </w:r>
      <w:r w:rsidR="00CB2151" w:rsidRPr="00A766E1">
        <w:rPr>
          <w:rFonts w:ascii="Verdana" w:hAnsi="Verdana" w:cs="Calibri"/>
          <w:caps w:val="0"/>
          <w:sz w:val="20"/>
        </w:rPr>
        <w:t xml:space="preserve"> on </w:t>
      </w:r>
      <w:r w:rsidR="00BE3F41">
        <w:rPr>
          <w:rFonts w:ascii="Verdana" w:hAnsi="Verdana" w:cs="Calibri"/>
          <w:sz w:val="20"/>
        </w:rPr>
        <w:t>5/27/16</w:t>
      </w:r>
      <w:r w:rsidR="008947E6" w:rsidRPr="00A766E1">
        <w:rPr>
          <w:rFonts w:ascii="Verdana" w:hAnsi="Verdana" w:cs="Calibri"/>
          <w:caps w:val="0"/>
          <w:sz w:val="20"/>
        </w:rPr>
        <w:t>.</w:t>
      </w:r>
    </w:p>
    <w:p w14:paraId="407A5909" w14:textId="77777777" w:rsidR="00272C5C" w:rsidRPr="00A766E1" w:rsidRDefault="00272C5C" w:rsidP="00272C5C">
      <w:pPr>
        <w:rPr>
          <w:rFonts w:ascii="Verdana" w:hAnsi="Verdana" w:cs="Calibri"/>
          <w:sz w:val="20"/>
          <w:u w:val="single"/>
        </w:rPr>
      </w:pPr>
    </w:p>
    <w:p w14:paraId="51E9BE6D" w14:textId="578D49E8" w:rsidR="00EA56D5" w:rsidRDefault="0044667F" w:rsidP="00D7603D">
      <w:pPr>
        <w:rPr>
          <w:rFonts w:ascii="Verdana" w:hAnsi="Verdana" w:cs="Calibri"/>
          <w:sz w:val="20"/>
        </w:rPr>
      </w:pPr>
      <w:r w:rsidRPr="00A766E1">
        <w:rPr>
          <w:rFonts w:ascii="Verdana" w:hAnsi="Verdana" w:cs="Calibri"/>
          <w:sz w:val="20"/>
          <w:u w:val="single"/>
        </w:rPr>
        <w:t>Business Purpose</w:t>
      </w:r>
      <w:r w:rsidR="005F2070" w:rsidRPr="00A766E1">
        <w:rPr>
          <w:rFonts w:ascii="Verdana" w:hAnsi="Verdana" w:cs="Calibri"/>
          <w:sz w:val="20"/>
        </w:rPr>
        <w:t xml:space="preserve">:  </w:t>
      </w:r>
    </w:p>
    <w:p w14:paraId="05F845E7" w14:textId="77777777" w:rsidR="00D7603D" w:rsidRDefault="00D7603D" w:rsidP="00D7603D">
      <w:pPr>
        <w:rPr>
          <w:rFonts w:ascii="Times New Roman" w:hAnsi="Times New Roman"/>
          <w:sz w:val="24"/>
          <w:szCs w:val="24"/>
        </w:rPr>
      </w:pPr>
      <w:r w:rsidRPr="00A2022B">
        <w:rPr>
          <w:rFonts w:ascii="Times New Roman" w:hAnsi="Times New Roman"/>
          <w:sz w:val="24"/>
          <w:szCs w:val="24"/>
        </w:rPr>
        <w:t>The intent of this project is to reduce the data security exposure for the following privileged ac</w:t>
      </w:r>
      <w:r>
        <w:rPr>
          <w:rFonts w:ascii="Times New Roman" w:hAnsi="Times New Roman"/>
          <w:sz w:val="24"/>
          <w:szCs w:val="24"/>
        </w:rPr>
        <w:t>counts: dataware and etluser</w:t>
      </w:r>
      <w:r w:rsidRPr="00A2022B">
        <w:rPr>
          <w:rFonts w:ascii="Times New Roman" w:hAnsi="Times New Roman"/>
          <w:sz w:val="24"/>
          <w:szCs w:val="24"/>
        </w:rPr>
        <w:t xml:space="preserve">.  </w:t>
      </w:r>
    </w:p>
    <w:p w14:paraId="209E7534" w14:textId="77777777" w:rsidR="00D7603D" w:rsidRDefault="00D7603D" w:rsidP="00D7603D">
      <w:pPr>
        <w:rPr>
          <w:rFonts w:ascii="Times New Roman" w:hAnsi="Times New Roman"/>
          <w:i/>
          <w:sz w:val="24"/>
          <w:szCs w:val="24"/>
        </w:rPr>
      </w:pPr>
    </w:p>
    <w:p w14:paraId="7A030DE6" w14:textId="77777777" w:rsidR="00D7603D" w:rsidRDefault="00D7603D" w:rsidP="00D7603D">
      <w:pPr>
        <w:rPr>
          <w:rFonts w:ascii="Times New Roman" w:hAnsi="Times New Roman"/>
          <w:i/>
          <w:sz w:val="24"/>
          <w:szCs w:val="24"/>
        </w:rPr>
      </w:pPr>
      <w:r w:rsidRPr="00A2022B">
        <w:rPr>
          <w:rFonts w:ascii="Times New Roman" w:hAnsi="Times New Roman"/>
          <w:i/>
          <w:sz w:val="24"/>
          <w:szCs w:val="24"/>
        </w:rPr>
        <w:t>Limited number of people (operations only) aware of elevated account password.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A2022B">
        <w:rPr>
          <w:rFonts w:ascii="Times New Roman" w:hAnsi="Times New Roman"/>
          <w:i/>
          <w:sz w:val="24"/>
          <w:szCs w:val="24"/>
        </w:rPr>
        <w:t>This will help to enforce separation of duties and least permission model for accounts</w:t>
      </w:r>
      <w:r>
        <w:rPr>
          <w:rFonts w:ascii="Times New Roman" w:hAnsi="Times New Roman"/>
          <w:i/>
          <w:sz w:val="24"/>
          <w:szCs w:val="24"/>
        </w:rPr>
        <w:t>.</w:t>
      </w:r>
    </w:p>
    <w:p w14:paraId="623931BB" w14:textId="77777777" w:rsidR="00D7603D" w:rsidRDefault="00D7603D" w:rsidP="00D7603D">
      <w:pPr>
        <w:rPr>
          <w:rFonts w:ascii="Times New Roman" w:hAnsi="Times New Roman"/>
          <w:sz w:val="24"/>
          <w:szCs w:val="24"/>
        </w:rPr>
      </w:pPr>
    </w:p>
    <w:p w14:paraId="1EDB5F49" w14:textId="0088BF12" w:rsidR="00D7603D" w:rsidRDefault="00D7603D" w:rsidP="00D7603D">
      <w:pPr>
        <w:rPr>
          <w:rFonts w:ascii="Verdana" w:hAnsi="Verdana" w:cs="Calibri"/>
          <w:sz w:val="20"/>
        </w:rPr>
      </w:pPr>
      <w:r>
        <w:rPr>
          <w:rFonts w:ascii="Times New Roman" w:hAnsi="Times New Roman"/>
          <w:i/>
          <w:sz w:val="24"/>
          <w:szCs w:val="24"/>
        </w:rPr>
        <w:t>This will clearly define</w:t>
      </w:r>
      <w:r w:rsidRPr="00A2022B">
        <w:rPr>
          <w:rFonts w:ascii="Times New Roman" w:hAnsi="Times New Roman"/>
          <w:i/>
          <w:sz w:val="24"/>
          <w:szCs w:val="24"/>
        </w:rPr>
        <w:t xml:space="preserve"> permissions for SSIS data staging areas</w:t>
      </w:r>
      <w:r>
        <w:rPr>
          <w:rFonts w:ascii="Times New Roman" w:hAnsi="Times New Roman"/>
          <w:i/>
          <w:sz w:val="24"/>
          <w:szCs w:val="24"/>
        </w:rPr>
        <w:t xml:space="preserve"> and will help to indentify legacy SSIS packages that do not conform to standards.</w:t>
      </w:r>
      <w:r w:rsidRPr="00A2022B">
        <w:rPr>
          <w:rFonts w:ascii="Times New Roman" w:hAnsi="Times New Roman"/>
          <w:i/>
          <w:sz w:val="24"/>
          <w:szCs w:val="24"/>
        </w:rPr>
        <w:t>.</w:t>
      </w:r>
    </w:p>
    <w:p w14:paraId="60E33262" w14:textId="77777777" w:rsidR="00D7603D" w:rsidRDefault="00D7603D" w:rsidP="00D7603D">
      <w:pPr>
        <w:rPr>
          <w:rFonts w:ascii="Verdana" w:hAnsi="Verdana" w:cs="Calibri"/>
          <w:sz w:val="20"/>
        </w:rPr>
      </w:pPr>
    </w:p>
    <w:p w14:paraId="0710C2A8" w14:textId="77777777" w:rsidR="00D7603D" w:rsidRDefault="00D7603D" w:rsidP="00D7603D">
      <w:pPr>
        <w:rPr>
          <w:rFonts w:ascii="Verdana" w:hAnsi="Verdana"/>
          <w:sz w:val="20"/>
        </w:rPr>
      </w:pPr>
    </w:p>
    <w:p w14:paraId="0F4CAB3D" w14:textId="77777777" w:rsidR="00272C5C" w:rsidRPr="00A766E1" w:rsidRDefault="00272C5C" w:rsidP="00EA56D5">
      <w:pPr>
        <w:rPr>
          <w:rFonts w:ascii="Verdana" w:hAnsi="Verdana"/>
          <w:sz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1379"/>
        <w:gridCol w:w="6466"/>
      </w:tblGrid>
      <w:tr w:rsidR="00BD2D91" w:rsidRPr="00A766E1" w14:paraId="04296876" w14:textId="77777777" w:rsidTr="00F61EF3">
        <w:trPr>
          <w:jc w:val="center"/>
        </w:trPr>
        <w:tc>
          <w:tcPr>
            <w:tcW w:w="3467" w:type="dxa"/>
            <w:gridSpan w:val="2"/>
            <w:shd w:val="clear" w:color="auto" w:fill="BFBFBF" w:themeFill="background1" w:themeFillShade="BF"/>
          </w:tcPr>
          <w:p w14:paraId="15F24732" w14:textId="07F0AAEC" w:rsidR="00BD2D91" w:rsidRPr="00A766E1" w:rsidRDefault="00BD2D91" w:rsidP="00BD2D91">
            <w:pPr>
              <w:pStyle w:val="BodyText"/>
              <w:spacing w:before="0"/>
              <w:ind w:firstLine="0"/>
              <w:jc w:val="center"/>
              <w:rPr>
                <w:rFonts w:ascii="Verdana" w:hAnsi="Verdana" w:cs="Calibri"/>
                <w:b/>
                <w:sz w:val="20"/>
              </w:rPr>
            </w:pPr>
            <w:r w:rsidRPr="00A766E1">
              <w:rPr>
                <w:rFonts w:ascii="Verdana" w:hAnsi="Verdana" w:cs="Calibri"/>
                <w:b/>
                <w:sz w:val="20"/>
              </w:rPr>
              <w:t>Project Statistics</w:t>
            </w:r>
          </w:p>
        </w:tc>
        <w:tc>
          <w:tcPr>
            <w:tcW w:w="6466" w:type="dxa"/>
            <w:shd w:val="clear" w:color="auto" w:fill="BFBFBF" w:themeFill="background1" w:themeFillShade="BF"/>
          </w:tcPr>
          <w:p w14:paraId="0AA201BD" w14:textId="59DF5ED9" w:rsidR="00BD2D91" w:rsidRPr="00A766E1" w:rsidRDefault="00BD2D91" w:rsidP="005F2070">
            <w:pPr>
              <w:pStyle w:val="BodyText"/>
              <w:spacing w:before="0"/>
              <w:ind w:firstLine="0"/>
              <w:rPr>
                <w:rFonts w:ascii="Verdana" w:hAnsi="Verdana" w:cs="Calibri"/>
                <w:b/>
                <w:sz w:val="20"/>
              </w:rPr>
            </w:pPr>
            <w:r w:rsidRPr="00A766E1">
              <w:rPr>
                <w:rFonts w:ascii="Verdana" w:hAnsi="Verdana" w:cs="Calibri"/>
                <w:b/>
                <w:sz w:val="20"/>
              </w:rPr>
              <w:t>Comments</w:t>
            </w:r>
          </w:p>
        </w:tc>
      </w:tr>
      <w:tr w:rsidR="0044667F" w:rsidRPr="00A766E1" w14:paraId="520F4A48" w14:textId="77777777" w:rsidTr="00F61EF3">
        <w:trPr>
          <w:jc w:val="center"/>
        </w:trPr>
        <w:tc>
          <w:tcPr>
            <w:tcW w:w="2088" w:type="dxa"/>
          </w:tcPr>
          <w:p w14:paraId="555E2646" w14:textId="35C2BA93" w:rsidR="0044667F" w:rsidRPr="00A766E1" w:rsidRDefault="0044667F" w:rsidP="005F2070">
            <w:pPr>
              <w:pStyle w:val="BodyText"/>
              <w:spacing w:before="0"/>
              <w:ind w:firstLine="0"/>
              <w:rPr>
                <w:rFonts w:ascii="Verdana" w:hAnsi="Verdana" w:cs="Calibri"/>
                <w:sz w:val="20"/>
              </w:rPr>
            </w:pPr>
            <w:r w:rsidRPr="00A766E1">
              <w:rPr>
                <w:rFonts w:ascii="Verdana" w:hAnsi="Verdana" w:cs="Calibri"/>
                <w:sz w:val="20"/>
              </w:rPr>
              <w:t>Start Date</w:t>
            </w:r>
          </w:p>
        </w:tc>
        <w:tc>
          <w:tcPr>
            <w:tcW w:w="1379" w:type="dxa"/>
          </w:tcPr>
          <w:p w14:paraId="17EF3D19" w14:textId="5A8D3C13" w:rsidR="0044667F" w:rsidRPr="00A766E1" w:rsidRDefault="00E76C0B" w:rsidP="00EA56D5">
            <w:pPr>
              <w:pStyle w:val="BodyText"/>
              <w:spacing w:before="0"/>
              <w:ind w:firstLine="0"/>
              <w:jc w:val="right"/>
              <w:rPr>
                <w:rFonts w:ascii="Verdana" w:hAnsi="Verdana" w:cs="Calibri"/>
                <w:sz w:val="20"/>
              </w:rPr>
            </w:pPr>
            <w:r>
              <w:rPr>
                <w:rFonts w:ascii="Verdana" w:hAnsi="Verdana" w:cs="Calibri"/>
                <w:sz w:val="20"/>
              </w:rPr>
              <w:t>5</w:t>
            </w:r>
            <w:r w:rsidR="00E861FC">
              <w:rPr>
                <w:rFonts w:ascii="Verdana" w:hAnsi="Verdana" w:cs="Calibri"/>
                <w:sz w:val="20"/>
              </w:rPr>
              <w:t>/</w:t>
            </w:r>
            <w:r>
              <w:rPr>
                <w:rFonts w:ascii="Verdana" w:hAnsi="Verdana" w:cs="Calibri"/>
                <w:sz w:val="20"/>
              </w:rPr>
              <w:t>10</w:t>
            </w:r>
            <w:r w:rsidR="00BE3F41">
              <w:rPr>
                <w:rFonts w:ascii="Verdana" w:hAnsi="Verdana" w:cs="Calibri"/>
                <w:sz w:val="20"/>
              </w:rPr>
              <w:t>/16</w:t>
            </w:r>
          </w:p>
        </w:tc>
        <w:tc>
          <w:tcPr>
            <w:tcW w:w="6466" w:type="dxa"/>
          </w:tcPr>
          <w:p w14:paraId="5007B09D" w14:textId="77777777" w:rsidR="0044667F" w:rsidRPr="00A766E1" w:rsidRDefault="0044667F" w:rsidP="005F2070">
            <w:pPr>
              <w:pStyle w:val="BodyText"/>
              <w:spacing w:before="0"/>
              <w:ind w:firstLine="0"/>
              <w:rPr>
                <w:rFonts w:ascii="Verdana" w:hAnsi="Verdana" w:cs="Calibri"/>
                <w:sz w:val="20"/>
              </w:rPr>
            </w:pPr>
          </w:p>
        </w:tc>
      </w:tr>
      <w:tr w:rsidR="0044667F" w:rsidRPr="00A766E1" w14:paraId="0D156D1B" w14:textId="77777777" w:rsidTr="00F61EF3">
        <w:trPr>
          <w:jc w:val="center"/>
        </w:trPr>
        <w:tc>
          <w:tcPr>
            <w:tcW w:w="2088" w:type="dxa"/>
          </w:tcPr>
          <w:p w14:paraId="2FA17E6E" w14:textId="0A7C6B14" w:rsidR="0044667F" w:rsidRPr="00A766E1" w:rsidRDefault="0044667F" w:rsidP="005F2070">
            <w:pPr>
              <w:pStyle w:val="BodyText"/>
              <w:spacing w:before="0"/>
              <w:ind w:firstLine="0"/>
              <w:rPr>
                <w:rFonts w:ascii="Verdana" w:hAnsi="Verdana" w:cs="Calibri"/>
                <w:sz w:val="20"/>
              </w:rPr>
            </w:pPr>
            <w:r w:rsidRPr="00A766E1">
              <w:rPr>
                <w:rFonts w:ascii="Verdana" w:hAnsi="Verdana" w:cs="Calibri"/>
                <w:sz w:val="20"/>
              </w:rPr>
              <w:t>End Date</w:t>
            </w:r>
          </w:p>
        </w:tc>
        <w:tc>
          <w:tcPr>
            <w:tcW w:w="1379" w:type="dxa"/>
          </w:tcPr>
          <w:p w14:paraId="617C065E" w14:textId="6D6DA84F" w:rsidR="0044667F" w:rsidRPr="00A766E1" w:rsidRDefault="00E76C0B" w:rsidP="00E76C0B">
            <w:pPr>
              <w:pStyle w:val="BodyText"/>
              <w:spacing w:before="0"/>
              <w:ind w:firstLine="0"/>
              <w:jc w:val="right"/>
              <w:rPr>
                <w:rFonts w:ascii="Verdana" w:hAnsi="Verdana" w:cs="Calibri"/>
                <w:sz w:val="20"/>
              </w:rPr>
            </w:pPr>
            <w:r>
              <w:rPr>
                <w:rFonts w:ascii="Verdana" w:hAnsi="Verdana" w:cs="Calibri"/>
                <w:sz w:val="20"/>
              </w:rPr>
              <w:t>5</w:t>
            </w:r>
            <w:r w:rsidR="00E861FC">
              <w:rPr>
                <w:rFonts w:ascii="Verdana" w:hAnsi="Verdana" w:cs="Calibri"/>
                <w:sz w:val="20"/>
              </w:rPr>
              <w:t>/</w:t>
            </w:r>
            <w:r w:rsidR="00AB5E28">
              <w:rPr>
                <w:rFonts w:ascii="Verdana" w:hAnsi="Verdana" w:cs="Calibri"/>
                <w:sz w:val="20"/>
              </w:rPr>
              <w:t>2</w:t>
            </w:r>
            <w:r>
              <w:rPr>
                <w:rFonts w:ascii="Verdana" w:hAnsi="Verdana" w:cs="Calibri"/>
                <w:sz w:val="20"/>
              </w:rPr>
              <w:t>7</w:t>
            </w:r>
            <w:r w:rsidR="00042CB2">
              <w:rPr>
                <w:rFonts w:ascii="Verdana" w:hAnsi="Verdana" w:cs="Calibri"/>
                <w:sz w:val="20"/>
              </w:rPr>
              <w:t>/</w:t>
            </w:r>
            <w:r w:rsidR="00BE3F41">
              <w:rPr>
                <w:rFonts w:ascii="Verdana" w:hAnsi="Verdana" w:cs="Calibri"/>
                <w:sz w:val="20"/>
              </w:rPr>
              <w:t>16</w:t>
            </w:r>
          </w:p>
        </w:tc>
        <w:tc>
          <w:tcPr>
            <w:tcW w:w="6466" w:type="dxa"/>
          </w:tcPr>
          <w:p w14:paraId="6E0D3E21" w14:textId="77777777" w:rsidR="0044667F" w:rsidRPr="00A766E1" w:rsidRDefault="0044667F" w:rsidP="005F2070">
            <w:pPr>
              <w:pStyle w:val="BodyText"/>
              <w:spacing w:before="0"/>
              <w:ind w:firstLine="0"/>
              <w:rPr>
                <w:rFonts w:ascii="Verdana" w:hAnsi="Verdana" w:cs="Calibri"/>
                <w:sz w:val="20"/>
              </w:rPr>
            </w:pPr>
          </w:p>
        </w:tc>
      </w:tr>
      <w:tr w:rsidR="0044667F" w:rsidRPr="00A766E1" w14:paraId="5726F34B" w14:textId="77777777" w:rsidTr="00F61EF3">
        <w:trPr>
          <w:jc w:val="center"/>
        </w:trPr>
        <w:tc>
          <w:tcPr>
            <w:tcW w:w="2088" w:type="dxa"/>
          </w:tcPr>
          <w:p w14:paraId="0A0754B1" w14:textId="6224914A" w:rsidR="0044667F" w:rsidRPr="00A766E1" w:rsidRDefault="0044667F" w:rsidP="005F2070">
            <w:pPr>
              <w:pStyle w:val="BodyText"/>
              <w:spacing w:before="0"/>
              <w:ind w:firstLine="0"/>
              <w:rPr>
                <w:rFonts w:ascii="Verdana" w:hAnsi="Verdana" w:cs="Calibri"/>
                <w:sz w:val="20"/>
              </w:rPr>
            </w:pPr>
            <w:r w:rsidRPr="00A766E1">
              <w:rPr>
                <w:rFonts w:ascii="Verdana" w:hAnsi="Verdana" w:cs="Calibri"/>
                <w:sz w:val="20"/>
              </w:rPr>
              <w:t>Original Budget</w:t>
            </w:r>
          </w:p>
        </w:tc>
        <w:tc>
          <w:tcPr>
            <w:tcW w:w="1379" w:type="dxa"/>
          </w:tcPr>
          <w:p w14:paraId="5648C066" w14:textId="1156C585" w:rsidR="0044667F" w:rsidRPr="00A766E1" w:rsidRDefault="005020AD" w:rsidP="0080313D">
            <w:pPr>
              <w:pStyle w:val="BodyText"/>
              <w:spacing w:before="0"/>
              <w:ind w:firstLine="0"/>
              <w:jc w:val="right"/>
              <w:rPr>
                <w:rFonts w:ascii="Verdana" w:hAnsi="Verdana" w:cs="Calibri"/>
                <w:sz w:val="20"/>
              </w:rPr>
            </w:pPr>
            <w:r w:rsidRPr="005020AD">
              <w:rPr>
                <w:rFonts w:ascii="Verdana" w:hAnsi="Verdana" w:cs="Calibri"/>
                <w:sz w:val="20"/>
              </w:rPr>
              <w:t>$</w:t>
            </w:r>
            <w:r w:rsidR="0080313D">
              <w:rPr>
                <w:rFonts w:ascii="Verdana" w:hAnsi="Verdana" w:cs="Calibri"/>
                <w:sz w:val="20"/>
              </w:rPr>
              <w:t>15,680</w:t>
            </w:r>
          </w:p>
        </w:tc>
        <w:tc>
          <w:tcPr>
            <w:tcW w:w="6466" w:type="dxa"/>
          </w:tcPr>
          <w:p w14:paraId="4009E870" w14:textId="77777777" w:rsidR="0044667F" w:rsidRPr="00A766E1" w:rsidRDefault="0044667F" w:rsidP="005F2070">
            <w:pPr>
              <w:pStyle w:val="BodyText"/>
              <w:spacing w:before="0"/>
              <w:ind w:firstLine="0"/>
              <w:rPr>
                <w:rFonts w:ascii="Verdana" w:hAnsi="Verdana" w:cs="Calibri"/>
                <w:sz w:val="20"/>
              </w:rPr>
            </w:pPr>
          </w:p>
        </w:tc>
      </w:tr>
      <w:tr w:rsidR="0044667F" w:rsidRPr="00A766E1" w14:paraId="33588617" w14:textId="77777777" w:rsidTr="00F61EF3">
        <w:trPr>
          <w:jc w:val="center"/>
        </w:trPr>
        <w:tc>
          <w:tcPr>
            <w:tcW w:w="2088" w:type="dxa"/>
          </w:tcPr>
          <w:p w14:paraId="0C505F96" w14:textId="2FE6B879" w:rsidR="0044667F" w:rsidRPr="00A766E1" w:rsidRDefault="0044667F" w:rsidP="005F2070">
            <w:pPr>
              <w:pStyle w:val="BodyText"/>
              <w:spacing w:before="0"/>
              <w:ind w:firstLine="0"/>
              <w:rPr>
                <w:rFonts w:ascii="Verdana" w:hAnsi="Verdana" w:cs="Calibri"/>
                <w:sz w:val="20"/>
              </w:rPr>
            </w:pPr>
            <w:r w:rsidRPr="00A766E1">
              <w:rPr>
                <w:rFonts w:ascii="Verdana" w:hAnsi="Verdana" w:cs="Calibri"/>
                <w:sz w:val="20"/>
              </w:rPr>
              <w:t>Revised Budget</w:t>
            </w:r>
          </w:p>
        </w:tc>
        <w:tc>
          <w:tcPr>
            <w:tcW w:w="1379" w:type="dxa"/>
          </w:tcPr>
          <w:p w14:paraId="026FC115" w14:textId="5BA9C291" w:rsidR="0044667F" w:rsidRPr="00A766E1" w:rsidRDefault="0044667F" w:rsidP="0044667F">
            <w:pPr>
              <w:pStyle w:val="BodyText"/>
              <w:spacing w:before="0"/>
              <w:ind w:firstLine="0"/>
              <w:jc w:val="right"/>
              <w:rPr>
                <w:rFonts w:ascii="Verdana" w:hAnsi="Verdana" w:cs="Calibri"/>
                <w:sz w:val="20"/>
              </w:rPr>
            </w:pPr>
          </w:p>
        </w:tc>
        <w:tc>
          <w:tcPr>
            <w:tcW w:w="6466" w:type="dxa"/>
          </w:tcPr>
          <w:p w14:paraId="144EEFF7" w14:textId="11DD79F4" w:rsidR="0044667F" w:rsidRPr="00A766E1" w:rsidRDefault="0044667F" w:rsidP="005F2070">
            <w:pPr>
              <w:pStyle w:val="BodyText"/>
              <w:spacing w:before="0"/>
              <w:ind w:firstLine="0"/>
              <w:rPr>
                <w:rFonts w:ascii="Verdana" w:hAnsi="Verdana" w:cs="Calibri"/>
                <w:sz w:val="20"/>
              </w:rPr>
            </w:pPr>
          </w:p>
        </w:tc>
      </w:tr>
      <w:tr w:rsidR="0044667F" w:rsidRPr="00A766E1" w14:paraId="0C4E5FED" w14:textId="77777777" w:rsidTr="005020AD">
        <w:trPr>
          <w:jc w:val="center"/>
        </w:trPr>
        <w:tc>
          <w:tcPr>
            <w:tcW w:w="2088" w:type="dxa"/>
            <w:shd w:val="clear" w:color="auto" w:fill="FFFFFF" w:themeFill="background1"/>
          </w:tcPr>
          <w:p w14:paraId="661CE30A" w14:textId="413FC5B6" w:rsidR="0044667F" w:rsidRPr="00A766E1" w:rsidRDefault="0044667F" w:rsidP="005F2070">
            <w:pPr>
              <w:pStyle w:val="BodyText"/>
              <w:spacing w:before="0"/>
              <w:ind w:firstLine="0"/>
              <w:rPr>
                <w:rFonts w:ascii="Verdana" w:hAnsi="Verdana" w:cs="Calibri"/>
                <w:sz w:val="20"/>
              </w:rPr>
            </w:pPr>
            <w:r w:rsidRPr="00A766E1">
              <w:rPr>
                <w:rFonts w:ascii="Verdana" w:hAnsi="Verdana" w:cs="Calibri"/>
                <w:sz w:val="20"/>
              </w:rPr>
              <w:t>Actual Cost</w:t>
            </w:r>
          </w:p>
        </w:tc>
        <w:tc>
          <w:tcPr>
            <w:tcW w:w="1379" w:type="dxa"/>
            <w:shd w:val="clear" w:color="auto" w:fill="FFFFFF" w:themeFill="background1"/>
          </w:tcPr>
          <w:p w14:paraId="7D3EE9CB" w14:textId="1A1DAA65" w:rsidR="0044667F" w:rsidRPr="00A766E1" w:rsidRDefault="00F35729" w:rsidP="00184E40">
            <w:pPr>
              <w:pStyle w:val="BodyText"/>
              <w:spacing w:before="0"/>
              <w:ind w:firstLine="0"/>
              <w:jc w:val="right"/>
              <w:rPr>
                <w:rFonts w:ascii="Verdana" w:hAnsi="Verdana" w:cs="Calibri"/>
                <w:sz w:val="20"/>
              </w:rPr>
            </w:pPr>
            <w:r w:rsidRPr="005020AD">
              <w:rPr>
                <w:rFonts w:ascii="Verdana" w:hAnsi="Verdana" w:cs="Calibri"/>
                <w:sz w:val="20"/>
              </w:rPr>
              <w:t>$</w:t>
            </w:r>
            <w:r w:rsidR="00184E40">
              <w:rPr>
                <w:rFonts w:ascii="Verdana" w:hAnsi="Verdana" w:cs="Calibri"/>
                <w:sz w:val="20"/>
              </w:rPr>
              <w:t>12,76</w:t>
            </w:r>
            <w:r>
              <w:rPr>
                <w:rFonts w:ascii="Verdana" w:hAnsi="Verdana" w:cs="Calibri"/>
                <w:sz w:val="20"/>
              </w:rPr>
              <w:t>8</w:t>
            </w:r>
          </w:p>
        </w:tc>
        <w:tc>
          <w:tcPr>
            <w:tcW w:w="6466" w:type="dxa"/>
          </w:tcPr>
          <w:p w14:paraId="719C17EA" w14:textId="6CF2584A" w:rsidR="00C24368" w:rsidRPr="00A766E1" w:rsidRDefault="00C24368" w:rsidP="00A766E1">
            <w:pPr>
              <w:pStyle w:val="BodyText"/>
              <w:spacing w:before="0"/>
              <w:ind w:firstLine="0"/>
              <w:rPr>
                <w:rFonts w:ascii="Verdana" w:hAnsi="Verdana" w:cs="Calibri"/>
                <w:sz w:val="20"/>
              </w:rPr>
            </w:pPr>
          </w:p>
        </w:tc>
      </w:tr>
      <w:tr w:rsidR="0044667F" w:rsidRPr="00A766E1" w14:paraId="59058398" w14:textId="77777777" w:rsidTr="00F61EF3">
        <w:trPr>
          <w:jc w:val="center"/>
        </w:trPr>
        <w:tc>
          <w:tcPr>
            <w:tcW w:w="2088" w:type="dxa"/>
          </w:tcPr>
          <w:p w14:paraId="350922E0" w14:textId="240B2810" w:rsidR="0044667F" w:rsidRPr="00A766E1" w:rsidRDefault="0044667F" w:rsidP="005F2070">
            <w:pPr>
              <w:pStyle w:val="BodyText"/>
              <w:spacing w:before="0"/>
              <w:ind w:firstLine="0"/>
              <w:rPr>
                <w:rFonts w:ascii="Verdana" w:hAnsi="Verdana" w:cs="Calibri"/>
                <w:sz w:val="20"/>
              </w:rPr>
            </w:pPr>
            <w:r w:rsidRPr="00A766E1">
              <w:rPr>
                <w:rFonts w:ascii="Verdana" w:hAnsi="Verdana" w:cs="Calibri"/>
                <w:sz w:val="20"/>
              </w:rPr>
              <w:t>Estimated Hours</w:t>
            </w:r>
          </w:p>
        </w:tc>
        <w:tc>
          <w:tcPr>
            <w:tcW w:w="1379" w:type="dxa"/>
          </w:tcPr>
          <w:p w14:paraId="3A8BB674" w14:textId="62B34F9E" w:rsidR="0044667F" w:rsidRPr="00A766E1" w:rsidRDefault="00741415" w:rsidP="0044667F">
            <w:pPr>
              <w:pStyle w:val="BodyText"/>
              <w:spacing w:before="0"/>
              <w:ind w:firstLine="0"/>
              <w:jc w:val="right"/>
              <w:rPr>
                <w:rFonts w:ascii="Verdana" w:hAnsi="Verdana" w:cs="Calibri"/>
                <w:sz w:val="20"/>
              </w:rPr>
            </w:pPr>
            <w:r>
              <w:rPr>
                <w:rFonts w:ascii="Verdana" w:hAnsi="Verdana" w:cs="Calibri"/>
                <w:sz w:val="20"/>
              </w:rPr>
              <w:t>224</w:t>
            </w:r>
          </w:p>
        </w:tc>
        <w:tc>
          <w:tcPr>
            <w:tcW w:w="6466" w:type="dxa"/>
          </w:tcPr>
          <w:p w14:paraId="1CE35A22" w14:textId="44CB199B" w:rsidR="0044667F" w:rsidRPr="00A766E1" w:rsidRDefault="0044667F" w:rsidP="00C24368">
            <w:pPr>
              <w:pStyle w:val="BodyText"/>
              <w:spacing w:before="0"/>
              <w:ind w:firstLine="0"/>
              <w:rPr>
                <w:rFonts w:ascii="Verdana" w:hAnsi="Verdana" w:cs="Calibri"/>
                <w:sz w:val="20"/>
              </w:rPr>
            </w:pPr>
          </w:p>
        </w:tc>
      </w:tr>
      <w:tr w:rsidR="0044667F" w:rsidRPr="00A766E1" w14:paraId="7126CAD5" w14:textId="77777777" w:rsidTr="005020AD">
        <w:trPr>
          <w:jc w:val="center"/>
        </w:trPr>
        <w:tc>
          <w:tcPr>
            <w:tcW w:w="2088" w:type="dxa"/>
            <w:shd w:val="clear" w:color="auto" w:fill="FFFFFF" w:themeFill="background1"/>
          </w:tcPr>
          <w:p w14:paraId="70B621EF" w14:textId="78404AE1" w:rsidR="0044667F" w:rsidRPr="00A766E1" w:rsidRDefault="0044667F" w:rsidP="005F2070">
            <w:pPr>
              <w:pStyle w:val="BodyText"/>
              <w:spacing w:before="0"/>
              <w:ind w:firstLine="0"/>
              <w:rPr>
                <w:rFonts w:ascii="Verdana" w:hAnsi="Verdana" w:cs="Calibri"/>
                <w:sz w:val="20"/>
              </w:rPr>
            </w:pPr>
            <w:r w:rsidRPr="00A766E1">
              <w:rPr>
                <w:rFonts w:ascii="Verdana" w:hAnsi="Verdana" w:cs="Calibri"/>
                <w:sz w:val="20"/>
              </w:rPr>
              <w:t>Actual Hours</w:t>
            </w:r>
          </w:p>
        </w:tc>
        <w:tc>
          <w:tcPr>
            <w:tcW w:w="1379" w:type="dxa"/>
            <w:shd w:val="clear" w:color="auto" w:fill="FFFFFF" w:themeFill="background1"/>
          </w:tcPr>
          <w:p w14:paraId="1640D33D" w14:textId="602091AD" w:rsidR="0044667F" w:rsidRPr="00A766E1" w:rsidRDefault="00184E40" w:rsidP="00277936">
            <w:pPr>
              <w:pStyle w:val="BodyText"/>
              <w:spacing w:before="0"/>
              <w:ind w:firstLine="0"/>
              <w:jc w:val="right"/>
              <w:rPr>
                <w:rFonts w:ascii="Verdana" w:hAnsi="Verdana" w:cs="Calibri"/>
                <w:sz w:val="20"/>
              </w:rPr>
            </w:pPr>
            <w:r>
              <w:rPr>
                <w:rFonts w:ascii="Verdana" w:hAnsi="Verdana" w:cs="Calibri"/>
                <w:sz w:val="20"/>
              </w:rPr>
              <w:t>16</w:t>
            </w:r>
            <w:r w:rsidR="00741415">
              <w:rPr>
                <w:rFonts w:ascii="Verdana" w:hAnsi="Verdana" w:cs="Calibri"/>
                <w:sz w:val="20"/>
              </w:rPr>
              <w:t>8</w:t>
            </w:r>
          </w:p>
        </w:tc>
        <w:tc>
          <w:tcPr>
            <w:tcW w:w="6466" w:type="dxa"/>
          </w:tcPr>
          <w:p w14:paraId="4FF47B30" w14:textId="3A5C0912" w:rsidR="00CD5862" w:rsidRPr="00A766E1" w:rsidRDefault="00CD5862" w:rsidP="00A766E1">
            <w:pPr>
              <w:pStyle w:val="BodyText"/>
              <w:spacing w:before="0"/>
              <w:ind w:firstLine="0"/>
              <w:rPr>
                <w:rFonts w:ascii="Verdana" w:hAnsi="Verdana" w:cs="Calibri"/>
                <w:sz w:val="20"/>
              </w:rPr>
            </w:pPr>
          </w:p>
        </w:tc>
      </w:tr>
    </w:tbl>
    <w:p w14:paraId="072286B3" w14:textId="77777777" w:rsidR="00CB4CB5" w:rsidRDefault="00CB4CB5" w:rsidP="008340EA">
      <w:pPr>
        <w:pStyle w:val="BodyText"/>
        <w:spacing w:before="0"/>
        <w:ind w:firstLine="0"/>
        <w:rPr>
          <w:rFonts w:ascii="Verdana" w:hAnsi="Verdana" w:cs="Calibri"/>
          <w:sz w:val="20"/>
          <w:u w:val="single"/>
        </w:rPr>
      </w:pPr>
    </w:p>
    <w:p w14:paraId="23E8C048" w14:textId="77777777" w:rsidR="00AA6A59" w:rsidRDefault="00AA6A59" w:rsidP="008340EA">
      <w:pPr>
        <w:pStyle w:val="BodyText"/>
        <w:spacing w:before="0"/>
        <w:ind w:firstLine="0"/>
        <w:rPr>
          <w:rFonts w:ascii="Verdana" w:hAnsi="Verdana" w:cs="Calibri"/>
          <w:sz w:val="20"/>
          <w:u w:val="single"/>
        </w:rPr>
      </w:pPr>
    </w:p>
    <w:p w14:paraId="68B1C6BF" w14:textId="77777777" w:rsidR="00CB4CB5" w:rsidRDefault="00CB4CB5" w:rsidP="000004E4">
      <w:pPr>
        <w:pStyle w:val="BodyText"/>
        <w:spacing w:before="0"/>
        <w:ind w:firstLine="0"/>
        <w:rPr>
          <w:rFonts w:ascii="Verdana" w:hAnsi="Verdana" w:cs="Calibri"/>
          <w:sz w:val="20"/>
          <w:u w:val="single"/>
        </w:rPr>
      </w:pPr>
    </w:p>
    <w:p w14:paraId="0CEB174E" w14:textId="77777777" w:rsidR="007B2F4C" w:rsidRPr="00A766E1" w:rsidRDefault="007B2F4C" w:rsidP="005F2070">
      <w:pPr>
        <w:pStyle w:val="BodyText"/>
        <w:spacing w:before="0"/>
        <w:ind w:firstLine="90"/>
        <w:rPr>
          <w:rFonts w:ascii="Verdana" w:hAnsi="Verdana" w:cs="Calibri"/>
          <w:sz w:val="20"/>
          <w:u w:val="single"/>
        </w:rPr>
      </w:pPr>
      <w:r w:rsidRPr="00A766E1">
        <w:rPr>
          <w:rFonts w:ascii="Verdana" w:hAnsi="Verdana" w:cs="Calibri"/>
          <w:sz w:val="20"/>
          <w:u w:val="single"/>
        </w:rPr>
        <w:t>Project Signoff</w:t>
      </w:r>
    </w:p>
    <w:p w14:paraId="1C03D2BE" w14:textId="77777777" w:rsidR="00272C5C" w:rsidRPr="00A766E1" w:rsidRDefault="007B2F4C" w:rsidP="005F2070">
      <w:pPr>
        <w:pStyle w:val="BodyText"/>
        <w:spacing w:before="0"/>
        <w:ind w:left="90" w:firstLine="0"/>
        <w:rPr>
          <w:rFonts w:ascii="Verdana" w:hAnsi="Verdana" w:cs="Calibri"/>
          <w:sz w:val="20"/>
        </w:rPr>
      </w:pPr>
      <w:r w:rsidRPr="00A766E1">
        <w:rPr>
          <w:rFonts w:ascii="Verdana" w:hAnsi="Verdana" w:cs="Calibri"/>
          <w:sz w:val="20"/>
        </w:rPr>
        <w:t xml:space="preserve">Please sign on the </w:t>
      </w:r>
      <w:r w:rsidR="00C25FCD" w:rsidRPr="00A766E1">
        <w:rPr>
          <w:rFonts w:ascii="Verdana" w:hAnsi="Verdana" w:cs="Calibri"/>
          <w:sz w:val="20"/>
        </w:rPr>
        <w:t xml:space="preserve">Business </w:t>
      </w:r>
      <w:r w:rsidR="00C276CC" w:rsidRPr="00A766E1">
        <w:rPr>
          <w:rFonts w:ascii="Verdana" w:hAnsi="Verdana" w:cs="Calibri"/>
          <w:sz w:val="20"/>
        </w:rPr>
        <w:t>Sponsor</w:t>
      </w:r>
      <w:r w:rsidRPr="00A766E1">
        <w:rPr>
          <w:rFonts w:ascii="Verdana" w:hAnsi="Verdana" w:cs="Calibri"/>
          <w:sz w:val="20"/>
        </w:rPr>
        <w:t xml:space="preserve"> – Completion Approval line below, to indicate that the project </w:t>
      </w:r>
    </w:p>
    <w:p w14:paraId="0CEB174F" w14:textId="294DFE4A" w:rsidR="007B2F4C" w:rsidRPr="00A766E1" w:rsidRDefault="005020AD" w:rsidP="005F2070">
      <w:pPr>
        <w:pStyle w:val="BodyText"/>
        <w:spacing w:before="0"/>
        <w:ind w:left="90" w:firstLine="0"/>
        <w:rPr>
          <w:rFonts w:ascii="Verdana" w:hAnsi="Verdana" w:cs="Calibri"/>
          <w:sz w:val="20"/>
        </w:rPr>
      </w:pPr>
      <w:r w:rsidRPr="005020AD">
        <w:rPr>
          <w:rFonts w:ascii="Verdana" w:hAnsi="Verdana" w:cs="Calibri"/>
          <w:b/>
          <w:sz w:val="20"/>
        </w:rPr>
        <w:t>Technology -</w:t>
      </w:r>
      <w:r w:rsidR="00D30BFD" w:rsidRPr="00D30BFD">
        <w:rPr>
          <w:rFonts w:ascii="Verdana" w:hAnsi="Verdana" w:cs="Calibri"/>
          <w:b/>
          <w:sz w:val="20"/>
        </w:rPr>
        <w:t xml:space="preserve"> </w:t>
      </w:r>
      <w:r w:rsidR="00D30BFD" w:rsidRPr="00D7603D">
        <w:rPr>
          <w:rFonts w:ascii="Verdana" w:hAnsi="Verdana" w:cs="Calibri"/>
          <w:b/>
          <w:sz w:val="20"/>
        </w:rPr>
        <w:t>Imperva File and Sharepoint Implementation</w:t>
      </w:r>
      <w:r w:rsidR="00D30BFD" w:rsidRPr="00A766E1">
        <w:rPr>
          <w:rFonts w:ascii="Verdana" w:hAnsi="Verdana" w:cs="Calibri"/>
          <w:sz w:val="20"/>
        </w:rPr>
        <w:t xml:space="preserve"> </w:t>
      </w:r>
      <w:r w:rsidR="007B2F4C" w:rsidRPr="00A766E1">
        <w:rPr>
          <w:rFonts w:ascii="Verdana" w:hAnsi="Verdana" w:cs="Calibri"/>
          <w:sz w:val="20"/>
        </w:rPr>
        <w:t xml:space="preserve">has been implemented and delivered according to </w:t>
      </w:r>
      <w:r w:rsidR="009239C8" w:rsidRPr="00A766E1">
        <w:rPr>
          <w:rFonts w:ascii="Verdana" w:hAnsi="Verdana" w:cs="Calibri"/>
          <w:sz w:val="20"/>
        </w:rPr>
        <w:t>the Project Agreement</w:t>
      </w:r>
      <w:r w:rsidR="007B2F4C" w:rsidRPr="00A766E1">
        <w:rPr>
          <w:rFonts w:ascii="Verdana" w:hAnsi="Verdana" w:cs="Calibri"/>
          <w:sz w:val="20"/>
        </w:rPr>
        <w:t>.</w:t>
      </w:r>
      <w:r w:rsidR="009239C8" w:rsidRPr="00A766E1">
        <w:rPr>
          <w:rFonts w:ascii="Verdana" w:hAnsi="Verdana" w:cs="Calibri"/>
          <w:sz w:val="20"/>
        </w:rPr>
        <w:t xml:space="preserve">  No response within two business days of the date of this memo will indicate acceptance.</w:t>
      </w:r>
    </w:p>
    <w:p w14:paraId="7FCAFD65" w14:textId="77777777" w:rsidR="005F2070" w:rsidRDefault="005F2070" w:rsidP="005F2070">
      <w:pPr>
        <w:pStyle w:val="BodyText"/>
        <w:spacing w:before="0"/>
        <w:ind w:firstLine="90"/>
        <w:rPr>
          <w:rFonts w:ascii="Verdana" w:hAnsi="Verdana" w:cs="Calibri"/>
          <w:sz w:val="20"/>
          <w:u w:val="single"/>
        </w:rPr>
      </w:pPr>
    </w:p>
    <w:p w14:paraId="0DFD8B5F" w14:textId="52D86C5D" w:rsidR="00724061" w:rsidRPr="00724061" w:rsidRDefault="00724061" w:rsidP="005F2070">
      <w:pPr>
        <w:pStyle w:val="BodyText"/>
        <w:spacing w:before="0"/>
        <w:ind w:firstLine="90"/>
        <w:rPr>
          <w:rFonts w:ascii="Verdana" w:hAnsi="Verdana" w:cs="Calibri"/>
          <w:sz w:val="20"/>
          <w:u w:val="single"/>
        </w:rPr>
      </w:pPr>
      <w:r>
        <w:rPr>
          <w:rFonts w:ascii="Verdana" w:hAnsi="Verdana" w:cs="Calibri"/>
          <w:sz w:val="20"/>
          <w:u w:val="single"/>
        </w:rPr>
        <w:t>Delivered:</w:t>
      </w:r>
    </w:p>
    <w:p w14:paraId="5F8EDDFF" w14:textId="6B2B9D50" w:rsidR="00572FAA" w:rsidRDefault="00AA6A59" w:rsidP="008C4715">
      <w:pPr>
        <w:pStyle w:val="BodyText"/>
        <w:numPr>
          <w:ilvl w:val="0"/>
          <w:numId w:val="10"/>
        </w:numPr>
        <w:spacing w:before="0"/>
        <w:ind w:firstLine="90"/>
        <w:rPr>
          <w:rFonts w:ascii="Verdana" w:hAnsi="Verdana" w:cs="Calibri"/>
          <w:sz w:val="20"/>
        </w:rPr>
      </w:pPr>
      <w:r w:rsidRPr="00572FAA">
        <w:rPr>
          <w:rFonts w:ascii="Verdana" w:hAnsi="Verdana" w:cs="Calibri"/>
          <w:sz w:val="20"/>
        </w:rPr>
        <w:t>File</w:t>
      </w:r>
      <w:r w:rsidR="0005547F">
        <w:rPr>
          <w:rFonts w:ascii="Verdana" w:hAnsi="Verdana" w:cs="Calibri"/>
          <w:sz w:val="20"/>
        </w:rPr>
        <w:t>,</w:t>
      </w:r>
      <w:r w:rsidRPr="00572FAA">
        <w:rPr>
          <w:rFonts w:ascii="Verdana" w:hAnsi="Verdana" w:cs="Calibri"/>
          <w:sz w:val="20"/>
        </w:rPr>
        <w:t xml:space="preserve"> </w:t>
      </w:r>
      <w:r w:rsidR="006916CA" w:rsidRPr="00572FAA">
        <w:rPr>
          <w:rFonts w:ascii="Verdana" w:hAnsi="Verdana" w:cs="Calibri"/>
          <w:sz w:val="20"/>
        </w:rPr>
        <w:t>URM(User Rights Management),</w:t>
      </w:r>
      <w:r w:rsidRPr="00572FAA">
        <w:rPr>
          <w:rFonts w:ascii="Verdana" w:hAnsi="Verdana" w:cs="Calibri"/>
          <w:sz w:val="20"/>
        </w:rPr>
        <w:t xml:space="preserve"> </w:t>
      </w:r>
      <w:r w:rsidR="006916CA" w:rsidRPr="00572FAA">
        <w:rPr>
          <w:rFonts w:ascii="Verdana" w:hAnsi="Verdana" w:cs="Calibri"/>
          <w:sz w:val="20"/>
        </w:rPr>
        <w:t>AD I</w:t>
      </w:r>
      <w:r w:rsidRPr="00572FAA">
        <w:rPr>
          <w:rFonts w:ascii="Verdana" w:hAnsi="Verdana" w:cs="Calibri"/>
          <w:sz w:val="20"/>
        </w:rPr>
        <w:t>ntegration</w:t>
      </w:r>
      <w:r w:rsidR="006916CA" w:rsidRPr="00572FAA">
        <w:rPr>
          <w:rFonts w:ascii="Verdana" w:hAnsi="Verdana" w:cs="Calibri"/>
          <w:sz w:val="20"/>
        </w:rPr>
        <w:t>,</w:t>
      </w:r>
      <w:r w:rsidRPr="00572FAA">
        <w:rPr>
          <w:rFonts w:ascii="Verdana" w:hAnsi="Verdana" w:cs="Calibri"/>
          <w:sz w:val="20"/>
        </w:rPr>
        <w:t xml:space="preserve"> </w:t>
      </w:r>
      <w:r w:rsidR="00FB2915" w:rsidRPr="00572FAA">
        <w:rPr>
          <w:rFonts w:ascii="Verdana" w:hAnsi="Verdana" w:cs="Calibri"/>
          <w:sz w:val="20"/>
        </w:rPr>
        <w:t>D</w:t>
      </w:r>
      <w:r w:rsidRPr="00572FAA">
        <w:rPr>
          <w:rFonts w:ascii="Verdana" w:hAnsi="Verdana" w:cs="Calibri"/>
          <w:sz w:val="20"/>
        </w:rPr>
        <w:t xml:space="preserve">ata </w:t>
      </w:r>
      <w:r w:rsidR="00FB2915" w:rsidRPr="00572FAA">
        <w:rPr>
          <w:rFonts w:ascii="Verdana" w:hAnsi="Verdana" w:cs="Calibri"/>
          <w:sz w:val="20"/>
        </w:rPr>
        <w:t>O</w:t>
      </w:r>
      <w:r w:rsidRPr="00572FAA">
        <w:rPr>
          <w:rFonts w:ascii="Verdana" w:hAnsi="Verdana" w:cs="Calibri"/>
          <w:sz w:val="20"/>
        </w:rPr>
        <w:t xml:space="preserve">wner </w:t>
      </w:r>
      <w:r w:rsidR="00FB2915" w:rsidRPr="00572FAA">
        <w:rPr>
          <w:rFonts w:ascii="Verdana" w:hAnsi="Verdana" w:cs="Calibri"/>
          <w:sz w:val="20"/>
        </w:rPr>
        <w:t>P</w:t>
      </w:r>
      <w:r w:rsidRPr="00572FAA">
        <w:rPr>
          <w:rFonts w:ascii="Verdana" w:hAnsi="Verdana" w:cs="Calibri"/>
          <w:sz w:val="20"/>
        </w:rPr>
        <w:t>ortal</w:t>
      </w:r>
      <w:r w:rsidR="006916CA" w:rsidRPr="00572FAA">
        <w:rPr>
          <w:rFonts w:ascii="Verdana" w:hAnsi="Verdana" w:cs="Calibri"/>
          <w:sz w:val="20"/>
        </w:rPr>
        <w:t>.</w:t>
      </w:r>
    </w:p>
    <w:p w14:paraId="5FA360CF" w14:textId="77777777" w:rsidR="00572FAA" w:rsidRDefault="006916CA" w:rsidP="004D538A">
      <w:pPr>
        <w:pStyle w:val="BodyText"/>
        <w:numPr>
          <w:ilvl w:val="0"/>
          <w:numId w:val="10"/>
        </w:numPr>
        <w:spacing w:before="0"/>
        <w:ind w:firstLine="90"/>
        <w:rPr>
          <w:rFonts w:ascii="Verdana" w:hAnsi="Verdana" w:cs="Calibri"/>
          <w:sz w:val="20"/>
        </w:rPr>
      </w:pPr>
      <w:r w:rsidRPr="00572FAA">
        <w:rPr>
          <w:rFonts w:ascii="Verdana" w:hAnsi="Verdana" w:cs="Calibri"/>
          <w:sz w:val="20"/>
        </w:rPr>
        <w:t>Audit policies and reporting</w:t>
      </w:r>
      <w:r w:rsidR="009143DC" w:rsidRPr="00572FAA">
        <w:rPr>
          <w:rFonts w:ascii="Verdana" w:hAnsi="Verdana" w:cs="Calibri"/>
          <w:sz w:val="20"/>
        </w:rPr>
        <w:t>.</w:t>
      </w:r>
      <w:r w:rsidRPr="00572FAA">
        <w:rPr>
          <w:rFonts w:ascii="Verdana" w:hAnsi="Verdana" w:cs="Calibri"/>
          <w:sz w:val="20"/>
        </w:rPr>
        <w:t xml:space="preserve"> </w:t>
      </w:r>
    </w:p>
    <w:p w14:paraId="02183EBC" w14:textId="77777777" w:rsidR="00572FAA" w:rsidRDefault="006916CA" w:rsidP="001247AB">
      <w:pPr>
        <w:pStyle w:val="BodyText"/>
        <w:numPr>
          <w:ilvl w:val="0"/>
          <w:numId w:val="10"/>
        </w:numPr>
        <w:spacing w:before="0"/>
        <w:ind w:firstLine="90"/>
        <w:rPr>
          <w:rFonts w:ascii="Verdana" w:hAnsi="Verdana" w:cs="Calibri"/>
          <w:sz w:val="20"/>
        </w:rPr>
      </w:pPr>
      <w:r w:rsidRPr="00572FAA">
        <w:rPr>
          <w:rFonts w:ascii="Verdana" w:hAnsi="Verdana" w:cs="Calibri"/>
          <w:sz w:val="20"/>
        </w:rPr>
        <w:t xml:space="preserve">Set up specific elevated permission audit policies for </w:t>
      </w:r>
      <w:r w:rsidR="00AE3967" w:rsidRPr="00572FAA">
        <w:rPr>
          <w:rFonts w:ascii="Verdana" w:hAnsi="Verdana" w:cs="Calibri"/>
          <w:sz w:val="20"/>
        </w:rPr>
        <w:t>D</w:t>
      </w:r>
      <w:r w:rsidRPr="00572FAA">
        <w:rPr>
          <w:rFonts w:ascii="Verdana" w:hAnsi="Verdana" w:cs="Calibri"/>
          <w:sz w:val="20"/>
        </w:rPr>
        <w:t xml:space="preserve">ataware </w:t>
      </w:r>
      <w:r w:rsidR="00AE3967" w:rsidRPr="00572FAA">
        <w:rPr>
          <w:rFonts w:ascii="Verdana" w:hAnsi="Verdana" w:cs="Calibri"/>
          <w:sz w:val="20"/>
        </w:rPr>
        <w:t>E</w:t>
      </w:r>
      <w:r w:rsidRPr="00572FAA">
        <w:rPr>
          <w:rFonts w:ascii="Verdana" w:hAnsi="Verdana" w:cs="Calibri"/>
          <w:sz w:val="20"/>
        </w:rPr>
        <w:t xml:space="preserve">tluser </w:t>
      </w:r>
      <w:r w:rsidR="00AE3967" w:rsidRPr="00572FAA">
        <w:rPr>
          <w:rFonts w:ascii="Verdana" w:hAnsi="Verdana" w:cs="Calibri"/>
          <w:sz w:val="20"/>
        </w:rPr>
        <w:t>FHLBDMSQLSRVC.</w:t>
      </w:r>
    </w:p>
    <w:p w14:paraId="74550BD0" w14:textId="772B755B" w:rsidR="006916CA" w:rsidRPr="00572FAA" w:rsidRDefault="006916CA" w:rsidP="001247AB">
      <w:pPr>
        <w:pStyle w:val="BodyText"/>
        <w:numPr>
          <w:ilvl w:val="0"/>
          <w:numId w:val="10"/>
        </w:numPr>
        <w:spacing w:before="0"/>
        <w:ind w:firstLine="90"/>
        <w:rPr>
          <w:rFonts w:ascii="Verdana" w:hAnsi="Verdana" w:cs="Calibri"/>
          <w:sz w:val="20"/>
        </w:rPr>
      </w:pPr>
      <w:r w:rsidRPr="00572FAA">
        <w:rPr>
          <w:rFonts w:ascii="Verdana" w:hAnsi="Verdana" w:cs="Calibri"/>
          <w:sz w:val="20"/>
        </w:rPr>
        <w:t xml:space="preserve">Multiple scans of </w:t>
      </w:r>
      <w:r w:rsidR="00724061" w:rsidRPr="00572FAA">
        <w:rPr>
          <w:rFonts w:ascii="Verdana" w:hAnsi="Verdana" w:cs="Calibri"/>
          <w:sz w:val="20"/>
        </w:rPr>
        <w:t>E</w:t>
      </w:r>
      <w:r w:rsidRPr="00572FAA">
        <w:rPr>
          <w:rFonts w:ascii="Verdana" w:hAnsi="Verdana" w:cs="Calibri"/>
          <w:sz w:val="20"/>
        </w:rPr>
        <w:t>nv</w:t>
      </w:r>
      <w:r w:rsidR="00724061" w:rsidRPr="00572FAA">
        <w:rPr>
          <w:rFonts w:ascii="Verdana" w:hAnsi="Verdana" w:cs="Calibri"/>
          <w:sz w:val="20"/>
        </w:rPr>
        <w:t>ironment for</w:t>
      </w:r>
      <w:r w:rsidR="00A021B4" w:rsidRPr="00572FAA">
        <w:rPr>
          <w:rFonts w:ascii="Verdana" w:hAnsi="Verdana" w:cs="Calibri"/>
          <w:sz w:val="20"/>
        </w:rPr>
        <w:t xml:space="preserve"> </w:t>
      </w:r>
      <w:r w:rsidR="00724061" w:rsidRPr="00572FAA">
        <w:rPr>
          <w:rFonts w:ascii="Verdana" w:hAnsi="Verdana" w:cs="Calibri"/>
          <w:sz w:val="20"/>
        </w:rPr>
        <w:t>T</w:t>
      </w:r>
      <w:r w:rsidRPr="00572FAA">
        <w:rPr>
          <w:rFonts w:ascii="Verdana" w:hAnsi="Verdana" w:cs="Calibri"/>
          <w:sz w:val="20"/>
        </w:rPr>
        <w:t>uning</w:t>
      </w:r>
      <w:r w:rsidR="00AE3967" w:rsidRPr="00572FAA">
        <w:rPr>
          <w:rFonts w:ascii="Verdana" w:hAnsi="Verdana" w:cs="Calibri"/>
          <w:sz w:val="20"/>
        </w:rPr>
        <w:t>.</w:t>
      </w:r>
    </w:p>
    <w:p w14:paraId="1CF4A0B5" w14:textId="77777777" w:rsidR="006916CA" w:rsidRDefault="006916CA" w:rsidP="005F2070">
      <w:pPr>
        <w:pStyle w:val="BodyText"/>
        <w:spacing w:before="0"/>
        <w:ind w:firstLine="90"/>
        <w:rPr>
          <w:rFonts w:ascii="Verdana" w:hAnsi="Verdana" w:cs="Calibri"/>
          <w:sz w:val="20"/>
        </w:rPr>
      </w:pPr>
    </w:p>
    <w:p w14:paraId="1CE7D85E" w14:textId="25A02F4D" w:rsidR="006916CA" w:rsidRPr="00724061" w:rsidRDefault="00724061" w:rsidP="005F2070">
      <w:pPr>
        <w:pStyle w:val="BodyText"/>
        <w:spacing w:before="0"/>
        <w:ind w:firstLine="90"/>
        <w:rPr>
          <w:rFonts w:ascii="Verdana" w:hAnsi="Verdana" w:cs="Calibri"/>
          <w:sz w:val="20"/>
          <w:u w:val="single"/>
        </w:rPr>
      </w:pPr>
      <w:r>
        <w:rPr>
          <w:rFonts w:ascii="Verdana" w:hAnsi="Verdana" w:cs="Calibri"/>
          <w:sz w:val="20"/>
          <w:u w:val="single"/>
        </w:rPr>
        <w:t>Did not implement:</w:t>
      </w:r>
    </w:p>
    <w:p w14:paraId="05645C27" w14:textId="758FD4D0" w:rsidR="006916CA" w:rsidRDefault="006916CA" w:rsidP="00572FAA">
      <w:pPr>
        <w:pStyle w:val="BodyText"/>
        <w:numPr>
          <w:ilvl w:val="0"/>
          <w:numId w:val="11"/>
        </w:numPr>
        <w:spacing w:before="0"/>
        <w:rPr>
          <w:rFonts w:ascii="Verdana" w:hAnsi="Verdana" w:cs="Calibri"/>
          <w:sz w:val="20"/>
        </w:rPr>
      </w:pPr>
      <w:r>
        <w:rPr>
          <w:rFonts w:ascii="Verdana" w:hAnsi="Verdana" w:cs="Calibri"/>
          <w:sz w:val="20"/>
        </w:rPr>
        <w:t xml:space="preserve">Didn’t implement the </w:t>
      </w:r>
      <w:r w:rsidR="00724061">
        <w:rPr>
          <w:rFonts w:ascii="Verdana" w:hAnsi="Verdana" w:cs="Calibri"/>
          <w:sz w:val="20"/>
        </w:rPr>
        <w:t>S</w:t>
      </w:r>
      <w:r>
        <w:rPr>
          <w:rFonts w:ascii="Verdana" w:hAnsi="Verdana" w:cs="Calibri"/>
          <w:sz w:val="20"/>
        </w:rPr>
        <w:t>harepoint component</w:t>
      </w:r>
      <w:r w:rsidR="00724061">
        <w:rPr>
          <w:rFonts w:ascii="Verdana" w:hAnsi="Verdana" w:cs="Calibri"/>
          <w:sz w:val="20"/>
        </w:rPr>
        <w:t>.</w:t>
      </w:r>
    </w:p>
    <w:p w14:paraId="7613377D" w14:textId="77777777" w:rsidR="006916CA" w:rsidRDefault="006916CA" w:rsidP="005F2070">
      <w:pPr>
        <w:pStyle w:val="BodyText"/>
        <w:spacing w:before="0"/>
        <w:ind w:firstLine="90"/>
        <w:rPr>
          <w:rFonts w:ascii="Verdana" w:hAnsi="Verdana" w:cs="Calibri"/>
          <w:sz w:val="20"/>
        </w:rPr>
      </w:pPr>
    </w:p>
    <w:p w14:paraId="29E419E3" w14:textId="77777777" w:rsidR="00724061" w:rsidRDefault="00724061" w:rsidP="00724061">
      <w:pPr>
        <w:pStyle w:val="BodyText"/>
        <w:spacing w:before="0"/>
        <w:ind w:left="90" w:firstLine="0"/>
        <w:rPr>
          <w:rFonts w:ascii="Verdana" w:hAnsi="Verdana" w:cs="Calibri"/>
          <w:sz w:val="20"/>
        </w:rPr>
      </w:pPr>
    </w:p>
    <w:p w14:paraId="2EC1E9B7" w14:textId="77777777" w:rsidR="00724061" w:rsidRDefault="00724061" w:rsidP="00724061">
      <w:pPr>
        <w:pStyle w:val="BodyText"/>
        <w:spacing w:before="0"/>
        <w:ind w:left="90" w:firstLine="0"/>
        <w:rPr>
          <w:rFonts w:ascii="Verdana" w:hAnsi="Verdana" w:cs="Calibri"/>
          <w:sz w:val="20"/>
        </w:rPr>
      </w:pPr>
    </w:p>
    <w:p w14:paraId="602FD98F" w14:textId="26BA391D" w:rsidR="00724061" w:rsidRPr="00724061" w:rsidRDefault="00724061" w:rsidP="00724061">
      <w:pPr>
        <w:pStyle w:val="BodyText"/>
        <w:spacing w:before="0"/>
        <w:ind w:left="90" w:firstLine="0"/>
        <w:rPr>
          <w:rFonts w:ascii="Verdana" w:hAnsi="Verdana" w:cs="Calibri"/>
          <w:sz w:val="20"/>
          <w:u w:val="single"/>
        </w:rPr>
      </w:pPr>
      <w:r>
        <w:rPr>
          <w:rFonts w:ascii="Verdana" w:hAnsi="Verdana" w:cs="Calibri"/>
          <w:sz w:val="20"/>
          <w:u w:val="single"/>
        </w:rPr>
        <w:lastRenderedPageBreak/>
        <w:t>Lessons Learned:</w:t>
      </w:r>
    </w:p>
    <w:p w14:paraId="198BB1DF" w14:textId="48375B80" w:rsidR="006916CA" w:rsidRDefault="006916CA" w:rsidP="00724061">
      <w:pPr>
        <w:pStyle w:val="BodyText"/>
        <w:spacing w:before="0"/>
        <w:ind w:left="90" w:firstLine="0"/>
        <w:rPr>
          <w:rFonts w:ascii="Verdana" w:hAnsi="Verdana" w:cs="Calibri"/>
          <w:sz w:val="20"/>
        </w:rPr>
      </w:pPr>
      <w:r>
        <w:rPr>
          <w:rFonts w:ascii="Verdana" w:hAnsi="Verdana" w:cs="Calibri"/>
          <w:sz w:val="20"/>
        </w:rPr>
        <w:t xml:space="preserve">Learned that we could remediate duplicate tools by implementing </w:t>
      </w:r>
      <w:r w:rsidR="00184E40">
        <w:rPr>
          <w:rFonts w:ascii="Verdana" w:hAnsi="Verdana" w:cs="Calibri"/>
          <w:sz w:val="20"/>
        </w:rPr>
        <w:t>S</w:t>
      </w:r>
      <w:r>
        <w:rPr>
          <w:rFonts w:ascii="Verdana" w:hAnsi="Verdana" w:cs="Calibri"/>
          <w:sz w:val="20"/>
        </w:rPr>
        <w:t xml:space="preserve">harepoint completely and changing the </w:t>
      </w:r>
      <w:r w:rsidR="00724061">
        <w:rPr>
          <w:rFonts w:ascii="Verdana" w:hAnsi="Verdana" w:cs="Calibri"/>
          <w:sz w:val="20"/>
        </w:rPr>
        <w:t>UDA</w:t>
      </w:r>
      <w:r>
        <w:rPr>
          <w:rFonts w:ascii="Verdana" w:hAnsi="Verdana" w:cs="Calibri"/>
          <w:sz w:val="20"/>
        </w:rPr>
        <w:t xml:space="preserve"> file locatio</w:t>
      </w:r>
      <w:r w:rsidR="00AE3967">
        <w:rPr>
          <w:rFonts w:ascii="Verdana" w:hAnsi="Verdana" w:cs="Calibri"/>
          <w:sz w:val="20"/>
        </w:rPr>
        <w:t xml:space="preserve">n from map drives to </w:t>
      </w:r>
      <w:r w:rsidR="00184E40">
        <w:rPr>
          <w:rFonts w:ascii="Verdana" w:hAnsi="Verdana" w:cs="Calibri"/>
          <w:sz w:val="20"/>
        </w:rPr>
        <w:t>S</w:t>
      </w:r>
      <w:r w:rsidR="00AE3967">
        <w:rPr>
          <w:rFonts w:ascii="Verdana" w:hAnsi="Verdana" w:cs="Calibri"/>
          <w:sz w:val="20"/>
        </w:rPr>
        <w:t>harepoint.</w:t>
      </w:r>
    </w:p>
    <w:p w14:paraId="5BD7B22F" w14:textId="77777777" w:rsidR="00572FAA" w:rsidRDefault="00572FAA" w:rsidP="00724061">
      <w:pPr>
        <w:pStyle w:val="BodyText"/>
        <w:spacing w:before="0"/>
        <w:ind w:left="90" w:firstLine="0"/>
        <w:rPr>
          <w:rFonts w:ascii="Verdana" w:hAnsi="Verdana" w:cs="Calibri"/>
          <w:sz w:val="20"/>
        </w:rPr>
      </w:pPr>
    </w:p>
    <w:p w14:paraId="11B26E65" w14:textId="371666F9" w:rsidR="00572FAA" w:rsidRDefault="00572FAA" w:rsidP="00572FAA">
      <w:pPr>
        <w:pStyle w:val="BodyText"/>
        <w:spacing w:before="0"/>
        <w:ind w:left="90" w:firstLine="0"/>
        <w:rPr>
          <w:rFonts w:ascii="Verdana" w:hAnsi="Verdana" w:cs="Calibri"/>
          <w:sz w:val="20"/>
          <w:u w:val="single"/>
        </w:rPr>
      </w:pPr>
      <w:r>
        <w:rPr>
          <w:rFonts w:ascii="Verdana" w:hAnsi="Verdana" w:cs="Calibri"/>
          <w:sz w:val="20"/>
          <w:u w:val="single"/>
        </w:rPr>
        <w:t>What went well:</w:t>
      </w:r>
    </w:p>
    <w:p w14:paraId="3C8AE23F" w14:textId="2B2AB268" w:rsidR="00572FAA" w:rsidRDefault="00ED0015" w:rsidP="00572FAA">
      <w:pPr>
        <w:pStyle w:val="BodyText"/>
        <w:numPr>
          <w:ilvl w:val="0"/>
          <w:numId w:val="9"/>
        </w:numPr>
        <w:spacing w:before="0"/>
        <w:rPr>
          <w:rFonts w:ascii="Verdana" w:hAnsi="Verdana" w:cs="Calibri"/>
          <w:sz w:val="20"/>
        </w:rPr>
      </w:pPr>
      <w:r>
        <w:rPr>
          <w:rFonts w:ascii="Verdana" w:hAnsi="Verdana" w:cs="Calibri"/>
          <w:sz w:val="20"/>
        </w:rPr>
        <w:t>Implemente</w:t>
      </w:r>
      <w:r w:rsidR="00E772AE">
        <w:rPr>
          <w:rFonts w:ascii="Verdana" w:hAnsi="Verdana" w:cs="Calibri"/>
          <w:sz w:val="20"/>
        </w:rPr>
        <w:t xml:space="preserve">d </w:t>
      </w:r>
      <w:r>
        <w:rPr>
          <w:rFonts w:ascii="Verdana" w:hAnsi="Verdana" w:cs="Calibri"/>
          <w:sz w:val="20"/>
        </w:rPr>
        <w:t>FIle,</w:t>
      </w:r>
      <w:r w:rsidR="00E772AE">
        <w:rPr>
          <w:rFonts w:ascii="Verdana" w:hAnsi="Verdana" w:cs="Calibri"/>
          <w:sz w:val="20"/>
        </w:rPr>
        <w:t xml:space="preserve"> </w:t>
      </w:r>
      <w:r>
        <w:rPr>
          <w:rFonts w:ascii="Verdana" w:hAnsi="Verdana" w:cs="Calibri"/>
          <w:sz w:val="20"/>
        </w:rPr>
        <w:t>AD, URM and Gateways</w:t>
      </w:r>
      <w:r w:rsidR="00FA780F">
        <w:rPr>
          <w:rFonts w:ascii="Verdana" w:hAnsi="Verdana" w:cs="Calibri"/>
          <w:sz w:val="20"/>
        </w:rPr>
        <w:t>.</w:t>
      </w:r>
    </w:p>
    <w:p w14:paraId="50FEE52F" w14:textId="77777777" w:rsidR="00051625" w:rsidRPr="00175A40" w:rsidRDefault="00051625" w:rsidP="00051625">
      <w:pPr>
        <w:pStyle w:val="BodyText"/>
        <w:numPr>
          <w:ilvl w:val="0"/>
          <w:numId w:val="9"/>
        </w:numPr>
        <w:spacing w:before="0"/>
        <w:rPr>
          <w:rFonts w:ascii="Verdana" w:hAnsi="Verdana" w:cs="Calibri"/>
          <w:b/>
          <w:sz w:val="20"/>
        </w:rPr>
      </w:pPr>
      <w:r w:rsidRPr="00175A40">
        <w:rPr>
          <w:rFonts w:ascii="Verdana" w:hAnsi="Verdana" w:cs="Calibri"/>
          <w:b/>
          <w:sz w:val="20"/>
        </w:rPr>
        <w:t>Audit Policies and Reports created allow us to build a targeted remediation plan for elevated permission accounts.</w:t>
      </w:r>
    </w:p>
    <w:p w14:paraId="500E1230" w14:textId="38B1E487" w:rsidR="00ED0015" w:rsidRDefault="00ED0015" w:rsidP="00572FAA">
      <w:pPr>
        <w:pStyle w:val="BodyText"/>
        <w:numPr>
          <w:ilvl w:val="0"/>
          <w:numId w:val="9"/>
        </w:numPr>
        <w:spacing w:before="0"/>
        <w:rPr>
          <w:rFonts w:ascii="Verdana" w:hAnsi="Verdana" w:cs="Calibri"/>
          <w:sz w:val="20"/>
        </w:rPr>
      </w:pPr>
      <w:r>
        <w:rPr>
          <w:rFonts w:ascii="Verdana" w:hAnsi="Verdana" w:cs="Calibri"/>
          <w:sz w:val="20"/>
        </w:rPr>
        <w:t>Followed best practices from Imperva for Install</w:t>
      </w:r>
      <w:r w:rsidR="00FA780F">
        <w:rPr>
          <w:rFonts w:ascii="Verdana" w:hAnsi="Verdana" w:cs="Calibri"/>
          <w:sz w:val="20"/>
        </w:rPr>
        <w:t>.</w:t>
      </w:r>
    </w:p>
    <w:p w14:paraId="17E75DA3" w14:textId="2C6649D8" w:rsidR="00ED0015" w:rsidRDefault="00ED0015" w:rsidP="00572FAA">
      <w:pPr>
        <w:pStyle w:val="BodyText"/>
        <w:numPr>
          <w:ilvl w:val="0"/>
          <w:numId w:val="9"/>
        </w:numPr>
        <w:spacing w:before="0"/>
        <w:rPr>
          <w:rFonts w:ascii="Verdana" w:hAnsi="Verdana" w:cs="Calibri"/>
          <w:sz w:val="20"/>
        </w:rPr>
      </w:pPr>
      <w:r>
        <w:rPr>
          <w:rFonts w:ascii="Verdana" w:hAnsi="Verdana" w:cs="Calibri"/>
          <w:sz w:val="20"/>
        </w:rPr>
        <w:t>Isolated issues with shared permissions on Oak/</w:t>
      </w:r>
      <w:r w:rsidR="0005547F">
        <w:rPr>
          <w:rFonts w:ascii="Verdana" w:hAnsi="Verdana" w:cs="Calibri"/>
          <w:sz w:val="20"/>
        </w:rPr>
        <w:t>PPS</w:t>
      </w:r>
      <w:r>
        <w:rPr>
          <w:rFonts w:ascii="Verdana" w:hAnsi="Verdana" w:cs="Calibri"/>
          <w:sz w:val="20"/>
        </w:rPr>
        <w:t>01/02</w:t>
      </w:r>
      <w:r w:rsidR="00FA780F">
        <w:rPr>
          <w:rFonts w:ascii="Verdana" w:hAnsi="Verdana" w:cs="Calibri"/>
          <w:sz w:val="20"/>
        </w:rPr>
        <w:t>.</w:t>
      </w:r>
    </w:p>
    <w:p w14:paraId="75979039" w14:textId="54C350EB" w:rsidR="00ED0015" w:rsidRDefault="00ED0015" w:rsidP="00572FAA">
      <w:pPr>
        <w:pStyle w:val="BodyText"/>
        <w:numPr>
          <w:ilvl w:val="0"/>
          <w:numId w:val="9"/>
        </w:numPr>
        <w:spacing w:before="0"/>
        <w:rPr>
          <w:rFonts w:ascii="Verdana" w:hAnsi="Verdana" w:cs="Calibri"/>
          <w:sz w:val="20"/>
        </w:rPr>
      </w:pPr>
      <w:r>
        <w:rPr>
          <w:rFonts w:ascii="Verdana" w:hAnsi="Verdana" w:cs="Calibri"/>
          <w:sz w:val="20"/>
        </w:rPr>
        <w:t>Created policies to review Dataware/ETLUSER/FHLBDMSQLSRVC</w:t>
      </w:r>
      <w:r w:rsidR="00FA780F">
        <w:rPr>
          <w:rFonts w:ascii="Verdana" w:hAnsi="Verdana" w:cs="Calibri"/>
          <w:sz w:val="20"/>
        </w:rPr>
        <w:t>.</w:t>
      </w:r>
    </w:p>
    <w:p w14:paraId="4CC67A4A" w14:textId="64042C86" w:rsidR="00ED0015" w:rsidRDefault="00ED0015" w:rsidP="00572FAA">
      <w:pPr>
        <w:pStyle w:val="BodyText"/>
        <w:numPr>
          <w:ilvl w:val="0"/>
          <w:numId w:val="9"/>
        </w:numPr>
        <w:spacing w:before="0"/>
        <w:rPr>
          <w:rFonts w:ascii="Verdana" w:hAnsi="Verdana" w:cs="Calibri"/>
          <w:sz w:val="20"/>
        </w:rPr>
      </w:pPr>
      <w:r>
        <w:rPr>
          <w:rFonts w:ascii="Verdana" w:hAnsi="Verdana" w:cs="Calibri"/>
          <w:sz w:val="20"/>
        </w:rPr>
        <w:t>Addressed Cipher issues in DAM (Outstanding 8+ months)</w:t>
      </w:r>
      <w:r w:rsidR="00FA780F">
        <w:rPr>
          <w:rFonts w:ascii="Verdana" w:hAnsi="Verdana" w:cs="Calibri"/>
          <w:sz w:val="20"/>
        </w:rPr>
        <w:t>.</w:t>
      </w:r>
    </w:p>
    <w:p w14:paraId="485F668F" w14:textId="2A371E47" w:rsidR="00ED0015" w:rsidRDefault="00ED0015" w:rsidP="00572FAA">
      <w:pPr>
        <w:pStyle w:val="BodyText"/>
        <w:numPr>
          <w:ilvl w:val="0"/>
          <w:numId w:val="9"/>
        </w:numPr>
        <w:spacing w:before="0"/>
        <w:rPr>
          <w:rFonts w:ascii="Verdana" w:hAnsi="Verdana" w:cs="Calibri"/>
          <w:sz w:val="20"/>
        </w:rPr>
      </w:pPr>
      <w:r>
        <w:rPr>
          <w:rFonts w:ascii="Verdana" w:hAnsi="Verdana" w:cs="Calibri"/>
          <w:sz w:val="20"/>
        </w:rPr>
        <w:t>Addressing new AS</w:t>
      </w:r>
      <w:r w:rsidR="009623B3">
        <w:rPr>
          <w:rFonts w:ascii="Verdana" w:hAnsi="Verdana" w:cs="Calibri"/>
          <w:sz w:val="20"/>
        </w:rPr>
        <w:t>/</w:t>
      </w:r>
      <w:bookmarkStart w:id="0" w:name="_GoBack"/>
      <w:bookmarkEnd w:id="0"/>
      <w:r>
        <w:rPr>
          <w:rFonts w:ascii="Verdana" w:hAnsi="Verdana" w:cs="Calibri"/>
          <w:sz w:val="20"/>
        </w:rPr>
        <w:t>400 agent for DAM (Outstanding 1+ Year)</w:t>
      </w:r>
      <w:r w:rsidR="00FA780F">
        <w:rPr>
          <w:rFonts w:ascii="Verdana" w:hAnsi="Verdana" w:cs="Calibri"/>
          <w:sz w:val="20"/>
        </w:rPr>
        <w:t>.</w:t>
      </w:r>
    </w:p>
    <w:p w14:paraId="06BFA1C3" w14:textId="33455325" w:rsidR="00175A40" w:rsidRDefault="00175A40" w:rsidP="00572FAA">
      <w:pPr>
        <w:pStyle w:val="BodyText"/>
        <w:numPr>
          <w:ilvl w:val="0"/>
          <w:numId w:val="9"/>
        </w:numPr>
        <w:spacing w:before="0"/>
        <w:rPr>
          <w:rFonts w:ascii="Verdana" w:hAnsi="Verdana" w:cs="Calibri"/>
          <w:sz w:val="20"/>
        </w:rPr>
      </w:pPr>
      <w:r>
        <w:rPr>
          <w:rFonts w:ascii="Verdana" w:hAnsi="Verdana" w:cs="Calibri"/>
          <w:sz w:val="20"/>
        </w:rPr>
        <w:t>File level scanning assesments were more efficient than anticipated.</w:t>
      </w:r>
    </w:p>
    <w:p w14:paraId="67228B42" w14:textId="5A6C2C63" w:rsidR="00175A40" w:rsidRDefault="00175A40" w:rsidP="00572FAA">
      <w:pPr>
        <w:pStyle w:val="BodyText"/>
        <w:numPr>
          <w:ilvl w:val="0"/>
          <w:numId w:val="9"/>
        </w:numPr>
        <w:spacing w:before="0"/>
        <w:rPr>
          <w:rFonts w:ascii="Verdana" w:hAnsi="Verdana" w:cs="Calibri"/>
          <w:sz w:val="20"/>
        </w:rPr>
      </w:pPr>
      <w:r>
        <w:rPr>
          <w:rFonts w:ascii="Verdana" w:hAnsi="Verdana" w:cs="Calibri"/>
          <w:sz w:val="20"/>
        </w:rPr>
        <w:t>3 hours security KT</w:t>
      </w:r>
      <w:r w:rsidR="000E6210">
        <w:rPr>
          <w:rFonts w:ascii="Verdana" w:hAnsi="Verdana" w:cs="Calibri"/>
          <w:sz w:val="20"/>
        </w:rPr>
        <w:t xml:space="preserve"> (Knowledge Transfer)</w:t>
      </w:r>
      <w:r>
        <w:rPr>
          <w:rFonts w:ascii="Verdana" w:hAnsi="Verdana" w:cs="Calibri"/>
          <w:sz w:val="20"/>
        </w:rPr>
        <w:t xml:space="preserve"> and Training with two resources.</w:t>
      </w:r>
    </w:p>
    <w:p w14:paraId="6A7F9497" w14:textId="5AB5CED2" w:rsidR="00C26452" w:rsidRDefault="00C26452" w:rsidP="00572FAA">
      <w:pPr>
        <w:pStyle w:val="BodyText"/>
        <w:numPr>
          <w:ilvl w:val="0"/>
          <w:numId w:val="9"/>
        </w:numPr>
        <w:spacing w:before="0"/>
        <w:rPr>
          <w:rFonts w:ascii="Verdana" w:hAnsi="Verdana" w:cs="Calibri"/>
          <w:sz w:val="20"/>
        </w:rPr>
      </w:pPr>
      <w:r>
        <w:rPr>
          <w:rFonts w:ascii="Verdana" w:hAnsi="Verdana" w:cs="Calibri"/>
          <w:sz w:val="20"/>
        </w:rPr>
        <w:t xml:space="preserve">More </w:t>
      </w:r>
      <w:r w:rsidR="00F23505">
        <w:rPr>
          <w:rFonts w:ascii="Verdana" w:hAnsi="Verdana" w:cs="Calibri"/>
          <w:sz w:val="20"/>
        </w:rPr>
        <w:t xml:space="preserve">refined </w:t>
      </w:r>
      <w:r>
        <w:rPr>
          <w:rFonts w:ascii="Verdana" w:hAnsi="Verdana" w:cs="Calibri"/>
          <w:sz w:val="20"/>
        </w:rPr>
        <w:t>pro</w:t>
      </w:r>
      <w:r w:rsidR="00F23505">
        <w:rPr>
          <w:rFonts w:ascii="Verdana" w:hAnsi="Verdana" w:cs="Calibri"/>
          <w:sz w:val="20"/>
        </w:rPr>
        <w:t>cess for ADO approvals has been identified.</w:t>
      </w:r>
    </w:p>
    <w:p w14:paraId="598A37F0" w14:textId="77777777" w:rsidR="00355DBC" w:rsidRDefault="00355DBC" w:rsidP="00355DBC">
      <w:pPr>
        <w:pStyle w:val="BodyText"/>
        <w:spacing w:before="0"/>
        <w:ind w:left="810" w:firstLine="0"/>
        <w:rPr>
          <w:rFonts w:ascii="Verdana" w:hAnsi="Verdana" w:cs="Calibri"/>
          <w:sz w:val="20"/>
        </w:rPr>
      </w:pPr>
    </w:p>
    <w:p w14:paraId="2690E92D" w14:textId="078AD618" w:rsidR="00355DBC" w:rsidRDefault="00355DBC" w:rsidP="00355DBC">
      <w:pPr>
        <w:pStyle w:val="BodyText"/>
        <w:spacing w:before="0"/>
        <w:ind w:left="90" w:firstLine="0"/>
        <w:jc w:val="both"/>
        <w:rPr>
          <w:rFonts w:ascii="Verdana" w:hAnsi="Verdana" w:cs="Calibri"/>
          <w:sz w:val="20"/>
          <w:u w:val="single"/>
        </w:rPr>
      </w:pPr>
      <w:r>
        <w:rPr>
          <w:rFonts w:ascii="Verdana" w:hAnsi="Verdana" w:cs="Calibri"/>
          <w:sz w:val="20"/>
          <w:u w:val="single"/>
        </w:rPr>
        <w:t>What did not go well:</w:t>
      </w:r>
    </w:p>
    <w:p w14:paraId="1F31A051" w14:textId="5046EE00" w:rsidR="00355DBC" w:rsidRDefault="00355DBC" w:rsidP="00355DBC">
      <w:pPr>
        <w:pStyle w:val="BodyText"/>
        <w:numPr>
          <w:ilvl w:val="0"/>
          <w:numId w:val="12"/>
        </w:numPr>
        <w:spacing w:before="0"/>
        <w:jc w:val="both"/>
        <w:rPr>
          <w:rFonts w:ascii="Verdana" w:hAnsi="Verdana" w:cs="Calibri"/>
          <w:sz w:val="20"/>
        </w:rPr>
      </w:pPr>
      <w:r w:rsidRPr="00355DBC">
        <w:rPr>
          <w:rFonts w:ascii="Verdana" w:hAnsi="Verdana" w:cs="Calibri"/>
          <w:sz w:val="20"/>
        </w:rPr>
        <w:t xml:space="preserve">Sharepoint </w:t>
      </w:r>
      <w:r w:rsidR="00793B0D">
        <w:rPr>
          <w:rFonts w:ascii="Verdana" w:hAnsi="Verdana" w:cs="Calibri"/>
          <w:sz w:val="20"/>
        </w:rPr>
        <w:t xml:space="preserve">was </w:t>
      </w:r>
      <w:r>
        <w:rPr>
          <w:rFonts w:ascii="Verdana" w:hAnsi="Verdana" w:cs="Calibri"/>
          <w:sz w:val="20"/>
        </w:rPr>
        <w:t>not installed</w:t>
      </w:r>
      <w:r w:rsidR="00793B0D">
        <w:rPr>
          <w:rFonts w:ascii="Verdana" w:hAnsi="Verdana" w:cs="Calibri"/>
          <w:sz w:val="20"/>
        </w:rPr>
        <w:t xml:space="preserve"> due to time constraints</w:t>
      </w:r>
      <w:r w:rsidR="00FA780F">
        <w:rPr>
          <w:rFonts w:ascii="Verdana" w:hAnsi="Verdana" w:cs="Calibri"/>
          <w:sz w:val="20"/>
        </w:rPr>
        <w:t>.</w:t>
      </w:r>
      <w:r w:rsidR="00793B0D">
        <w:rPr>
          <w:rFonts w:ascii="Verdana" w:hAnsi="Verdana" w:cs="Calibri"/>
          <w:sz w:val="20"/>
        </w:rPr>
        <w:t xml:space="preserve"> (Vendor time Constraints: Vendor requested two week implementation time)</w:t>
      </w:r>
    </w:p>
    <w:p w14:paraId="597EB622" w14:textId="5DB96045" w:rsidR="00355DBC" w:rsidRDefault="00355DBC" w:rsidP="00355DBC">
      <w:pPr>
        <w:pStyle w:val="BodyText"/>
        <w:numPr>
          <w:ilvl w:val="0"/>
          <w:numId w:val="12"/>
        </w:numPr>
        <w:spacing w:before="0"/>
        <w:jc w:val="both"/>
        <w:rPr>
          <w:rFonts w:ascii="Verdana" w:hAnsi="Verdana" w:cs="Calibri"/>
          <w:sz w:val="20"/>
        </w:rPr>
      </w:pPr>
      <w:r>
        <w:rPr>
          <w:rFonts w:ascii="Verdana" w:hAnsi="Verdana" w:cs="Calibri"/>
          <w:sz w:val="20"/>
        </w:rPr>
        <w:t>Separation of role duties needs addressing</w:t>
      </w:r>
      <w:r w:rsidR="00FA780F">
        <w:rPr>
          <w:rFonts w:ascii="Verdana" w:hAnsi="Verdana" w:cs="Calibri"/>
          <w:sz w:val="20"/>
        </w:rPr>
        <w:t>.</w:t>
      </w:r>
    </w:p>
    <w:p w14:paraId="1A84FC66" w14:textId="2BAF2E81" w:rsidR="00355DBC" w:rsidRDefault="00355DBC" w:rsidP="00355DBC">
      <w:pPr>
        <w:pStyle w:val="BodyText"/>
        <w:numPr>
          <w:ilvl w:val="0"/>
          <w:numId w:val="12"/>
        </w:numPr>
        <w:spacing w:before="0"/>
        <w:jc w:val="both"/>
        <w:rPr>
          <w:rFonts w:ascii="Verdana" w:hAnsi="Verdana" w:cs="Calibri"/>
          <w:sz w:val="20"/>
        </w:rPr>
      </w:pPr>
      <w:r>
        <w:rPr>
          <w:rFonts w:ascii="Verdana" w:hAnsi="Verdana" w:cs="Calibri"/>
          <w:sz w:val="20"/>
        </w:rPr>
        <w:t>Security now the ADO for Imperva</w:t>
      </w:r>
      <w:r w:rsidR="00FA780F">
        <w:rPr>
          <w:rFonts w:ascii="Verdana" w:hAnsi="Verdana" w:cs="Calibri"/>
          <w:sz w:val="20"/>
        </w:rPr>
        <w:t>.</w:t>
      </w:r>
    </w:p>
    <w:p w14:paraId="7E2BEB4E" w14:textId="5CFF9502" w:rsidR="00355DBC" w:rsidRDefault="00355DBC" w:rsidP="00355DBC">
      <w:pPr>
        <w:pStyle w:val="BodyText"/>
        <w:numPr>
          <w:ilvl w:val="1"/>
          <w:numId w:val="12"/>
        </w:numPr>
        <w:spacing w:before="0"/>
        <w:jc w:val="both"/>
        <w:rPr>
          <w:rFonts w:ascii="Verdana" w:hAnsi="Verdana" w:cs="Calibri"/>
          <w:sz w:val="20"/>
        </w:rPr>
      </w:pPr>
      <w:r>
        <w:rPr>
          <w:rFonts w:ascii="Verdana" w:hAnsi="Verdana" w:cs="Calibri"/>
          <w:sz w:val="20"/>
        </w:rPr>
        <w:t>KT</w:t>
      </w:r>
      <w:r w:rsidR="005051A6">
        <w:rPr>
          <w:rFonts w:ascii="Verdana" w:hAnsi="Verdana" w:cs="Calibri"/>
          <w:sz w:val="20"/>
        </w:rPr>
        <w:t xml:space="preserve"> (Knowledge Transfer)</w:t>
      </w:r>
    </w:p>
    <w:p w14:paraId="75EF10CF" w14:textId="7A97D2DE" w:rsidR="00355DBC" w:rsidRDefault="00355DBC" w:rsidP="00355DBC">
      <w:pPr>
        <w:pStyle w:val="BodyText"/>
        <w:numPr>
          <w:ilvl w:val="1"/>
          <w:numId w:val="12"/>
        </w:numPr>
        <w:spacing w:before="0"/>
        <w:jc w:val="both"/>
        <w:rPr>
          <w:rFonts w:ascii="Verdana" w:hAnsi="Verdana" w:cs="Calibri"/>
          <w:sz w:val="20"/>
        </w:rPr>
      </w:pPr>
      <w:r>
        <w:rPr>
          <w:rFonts w:ascii="Verdana" w:hAnsi="Verdana" w:cs="Calibri"/>
          <w:sz w:val="20"/>
        </w:rPr>
        <w:t>Process and coordination between roles needs defining</w:t>
      </w:r>
      <w:r w:rsidR="00FA780F">
        <w:rPr>
          <w:rFonts w:ascii="Verdana" w:hAnsi="Verdana" w:cs="Calibri"/>
          <w:sz w:val="20"/>
        </w:rPr>
        <w:t>.</w:t>
      </w:r>
    </w:p>
    <w:p w14:paraId="3FECE577" w14:textId="45C41282" w:rsidR="00355DBC" w:rsidRDefault="005051A6" w:rsidP="00355DBC">
      <w:pPr>
        <w:pStyle w:val="BodyText"/>
        <w:numPr>
          <w:ilvl w:val="0"/>
          <w:numId w:val="12"/>
        </w:numPr>
        <w:spacing w:before="0"/>
        <w:jc w:val="both"/>
        <w:rPr>
          <w:rFonts w:ascii="Verdana" w:hAnsi="Verdana" w:cs="Calibri"/>
          <w:sz w:val="20"/>
        </w:rPr>
      </w:pPr>
      <w:r>
        <w:rPr>
          <w:rFonts w:ascii="Verdana" w:hAnsi="Verdana" w:cs="Calibri"/>
          <w:sz w:val="20"/>
        </w:rPr>
        <w:t>Vendor misinterpreting S</w:t>
      </w:r>
      <w:r w:rsidR="00741EC3">
        <w:rPr>
          <w:rFonts w:ascii="Verdana" w:hAnsi="Verdana" w:cs="Calibri"/>
          <w:sz w:val="20"/>
        </w:rPr>
        <w:t>OW</w:t>
      </w:r>
      <w:r w:rsidR="0093239C">
        <w:rPr>
          <w:rFonts w:ascii="Verdana" w:hAnsi="Verdana" w:cs="Calibri"/>
          <w:sz w:val="20"/>
        </w:rPr>
        <w:t>(Statement of Work)</w:t>
      </w:r>
      <w:r w:rsidR="00FA780F">
        <w:rPr>
          <w:rFonts w:ascii="Verdana" w:hAnsi="Verdana" w:cs="Calibri"/>
          <w:sz w:val="20"/>
        </w:rPr>
        <w:t>.</w:t>
      </w:r>
    </w:p>
    <w:p w14:paraId="36B2B0DD" w14:textId="3858ECC1" w:rsidR="005051A6" w:rsidRDefault="00375F82" w:rsidP="00355DBC">
      <w:pPr>
        <w:pStyle w:val="BodyText"/>
        <w:numPr>
          <w:ilvl w:val="0"/>
          <w:numId w:val="12"/>
        </w:numPr>
        <w:spacing w:before="0"/>
        <w:jc w:val="both"/>
        <w:rPr>
          <w:rFonts w:ascii="Verdana" w:hAnsi="Verdana" w:cs="Calibri"/>
          <w:sz w:val="20"/>
        </w:rPr>
      </w:pPr>
      <w:r>
        <w:rPr>
          <w:rFonts w:ascii="Verdana" w:hAnsi="Verdana" w:cs="Calibri"/>
          <w:sz w:val="20"/>
        </w:rPr>
        <w:t>SOW</w:t>
      </w:r>
      <w:r w:rsidR="0093239C">
        <w:rPr>
          <w:rFonts w:ascii="Verdana" w:hAnsi="Verdana" w:cs="Calibri"/>
          <w:sz w:val="20"/>
        </w:rPr>
        <w:t>(Statement of Work)</w:t>
      </w:r>
      <w:r w:rsidR="005051A6">
        <w:rPr>
          <w:rFonts w:ascii="Verdana" w:hAnsi="Verdana" w:cs="Calibri"/>
          <w:sz w:val="20"/>
        </w:rPr>
        <w:t xml:space="preserve"> originally quoted by S.E. low on time</w:t>
      </w:r>
      <w:r w:rsidR="00FA780F">
        <w:rPr>
          <w:rFonts w:ascii="Verdana" w:hAnsi="Verdana" w:cs="Calibri"/>
          <w:sz w:val="20"/>
        </w:rPr>
        <w:t>.</w:t>
      </w:r>
    </w:p>
    <w:p w14:paraId="1C90D199" w14:textId="453AC2DB" w:rsidR="005051A6" w:rsidRDefault="005051A6" w:rsidP="00355DBC">
      <w:pPr>
        <w:pStyle w:val="BodyText"/>
        <w:numPr>
          <w:ilvl w:val="0"/>
          <w:numId w:val="12"/>
        </w:numPr>
        <w:spacing w:before="0"/>
        <w:jc w:val="both"/>
        <w:rPr>
          <w:rFonts w:ascii="Verdana" w:hAnsi="Verdana" w:cs="Calibri"/>
          <w:sz w:val="20"/>
        </w:rPr>
      </w:pPr>
      <w:r>
        <w:rPr>
          <w:rFonts w:ascii="Verdana" w:hAnsi="Verdana" w:cs="Calibri"/>
          <w:sz w:val="20"/>
        </w:rPr>
        <w:t>Additional training needed for security/Sysadmin</w:t>
      </w:r>
      <w:r w:rsidR="00FA780F">
        <w:rPr>
          <w:rFonts w:ascii="Verdana" w:hAnsi="Verdana" w:cs="Calibri"/>
          <w:sz w:val="20"/>
        </w:rPr>
        <w:t>.</w:t>
      </w:r>
    </w:p>
    <w:p w14:paraId="1B1AC441" w14:textId="7A5237D4" w:rsidR="005051A6" w:rsidRDefault="005051A6" w:rsidP="00355DBC">
      <w:pPr>
        <w:pStyle w:val="BodyText"/>
        <w:numPr>
          <w:ilvl w:val="0"/>
          <w:numId w:val="12"/>
        </w:numPr>
        <w:spacing w:before="0"/>
        <w:jc w:val="both"/>
        <w:rPr>
          <w:rFonts w:ascii="Verdana" w:hAnsi="Verdana" w:cs="Calibri"/>
          <w:sz w:val="20"/>
        </w:rPr>
      </w:pPr>
      <w:r>
        <w:rPr>
          <w:rFonts w:ascii="Verdana" w:hAnsi="Verdana" w:cs="Calibri"/>
          <w:sz w:val="20"/>
        </w:rPr>
        <w:t>Consultant staying on target challenging</w:t>
      </w:r>
      <w:r w:rsidR="00FA780F">
        <w:rPr>
          <w:rFonts w:ascii="Verdana" w:hAnsi="Verdana" w:cs="Calibri"/>
          <w:sz w:val="20"/>
        </w:rPr>
        <w:t>.</w:t>
      </w:r>
    </w:p>
    <w:p w14:paraId="0BE7E2CD" w14:textId="3F34ABEA" w:rsidR="005051A6" w:rsidRDefault="005051A6" w:rsidP="00355DBC">
      <w:pPr>
        <w:pStyle w:val="BodyText"/>
        <w:numPr>
          <w:ilvl w:val="0"/>
          <w:numId w:val="12"/>
        </w:numPr>
        <w:spacing w:before="0"/>
        <w:jc w:val="both"/>
        <w:rPr>
          <w:rFonts w:ascii="Verdana" w:hAnsi="Verdana" w:cs="Calibri"/>
          <w:sz w:val="20"/>
        </w:rPr>
      </w:pPr>
      <w:r>
        <w:rPr>
          <w:rFonts w:ascii="Verdana" w:hAnsi="Verdana" w:cs="Calibri"/>
          <w:sz w:val="20"/>
        </w:rPr>
        <w:t>Engagement from compliance and security with more detailed policy</w:t>
      </w:r>
      <w:r w:rsidR="00FA780F">
        <w:rPr>
          <w:rFonts w:ascii="Verdana" w:hAnsi="Verdana" w:cs="Calibri"/>
          <w:sz w:val="20"/>
        </w:rPr>
        <w:t>.</w:t>
      </w:r>
    </w:p>
    <w:p w14:paraId="59F489D8" w14:textId="5E9C3A95" w:rsidR="005051A6" w:rsidRDefault="005051A6" w:rsidP="00355DBC">
      <w:pPr>
        <w:pStyle w:val="BodyText"/>
        <w:numPr>
          <w:ilvl w:val="0"/>
          <w:numId w:val="12"/>
        </w:numPr>
        <w:spacing w:before="0"/>
        <w:jc w:val="both"/>
        <w:rPr>
          <w:rFonts w:ascii="Verdana" w:hAnsi="Verdana" w:cs="Calibri"/>
          <w:sz w:val="20"/>
        </w:rPr>
      </w:pPr>
      <w:r>
        <w:rPr>
          <w:rFonts w:ascii="Verdana" w:hAnsi="Verdana" w:cs="Calibri"/>
          <w:sz w:val="20"/>
        </w:rPr>
        <w:t>Time conflicts with VARONIS/KNUT KT</w:t>
      </w:r>
      <w:r w:rsidR="00375F82">
        <w:rPr>
          <w:rFonts w:ascii="Verdana" w:hAnsi="Verdana" w:cs="Calibri"/>
          <w:sz w:val="20"/>
        </w:rPr>
        <w:t>(Knowledge Transfer)</w:t>
      </w:r>
      <w:r>
        <w:rPr>
          <w:rFonts w:ascii="Verdana" w:hAnsi="Verdana" w:cs="Calibri"/>
          <w:sz w:val="20"/>
        </w:rPr>
        <w:t>.</w:t>
      </w:r>
    </w:p>
    <w:p w14:paraId="1A584F14" w14:textId="62B3F910" w:rsidR="00DD6AD7" w:rsidRDefault="00DD6AD7" w:rsidP="00355DBC">
      <w:pPr>
        <w:pStyle w:val="BodyText"/>
        <w:numPr>
          <w:ilvl w:val="0"/>
          <w:numId w:val="12"/>
        </w:numPr>
        <w:spacing w:before="0"/>
        <w:jc w:val="both"/>
        <w:rPr>
          <w:rFonts w:ascii="Verdana" w:hAnsi="Verdana" w:cs="Calibri"/>
          <w:sz w:val="20"/>
        </w:rPr>
      </w:pPr>
      <w:r>
        <w:rPr>
          <w:rFonts w:ascii="Verdana" w:hAnsi="Verdana" w:cs="Calibri"/>
          <w:sz w:val="20"/>
        </w:rPr>
        <w:t>Enterprise ownership was not established; caused by incomplete organizational restructure</w:t>
      </w:r>
      <w:r w:rsidR="00FA780F">
        <w:rPr>
          <w:rFonts w:ascii="Verdana" w:hAnsi="Verdana" w:cs="Calibri"/>
          <w:sz w:val="20"/>
        </w:rPr>
        <w:t>.</w:t>
      </w:r>
    </w:p>
    <w:p w14:paraId="52BD76F4" w14:textId="77777777" w:rsidR="00355DBC" w:rsidRDefault="00355DBC" w:rsidP="00DD6AD7">
      <w:pPr>
        <w:pStyle w:val="BodyText"/>
        <w:spacing w:before="0"/>
        <w:ind w:left="810" w:firstLine="0"/>
        <w:jc w:val="both"/>
        <w:rPr>
          <w:rFonts w:ascii="Verdana" w:hAnsi="Verdana" w:cs="Calibri"/>
          <w:sz w:val="20"/>
        </w:rPr>
      </w:pPr>
    </w:p>
    <w:p w14:paraId="556C487C" w14:textId="790FC302" w:rsidR="00355DBC" w:rsidRDefault="00375F82" w:rsidP="00355DBC">
      <w:pPr>
        <w:pStyle w:val="BodyText"/>
        <w:spacing w:before="0"/>
        <w:ind w:firstLine="0"/>
        <w:jc w:val="both"/>
        <w:rPr>
          <w:rFonts w:ascii="Verdana" w:hAnsi="Verdana" w:cs="Calibri"/>
          <w:sz w:val="20"/>
          <w:u w:val="single"/>
        </w:rPr>
      </w:pPr>
      <w:r>
        <w:rPr>
          <w:rFonts w:ascii="Verdana" w:hAnsi="Verdana" w:cs="Calibri"/>
          <w:sz w:val="20"/>
        </w:rPr>
        <w:t xml:space="preserve">  </w:t>
      </w:r>
      <w:r>
        <w:rPr>
          <w:rFonts w:ascii="Verdana" w:hAnsi="Verdana" w:cs="Calibri"/>
          <w:sz w:val="20"/>
          <w:u w:val="single"/>
        </w:rPr>
        <w:t>To Do:</w:t>
      </w:r>
    </w:p>
    <w:p w14:paraId="0BD600C7" w14:textId="77777777" w:rsidR="0005547F" w:rsidRPr="0005547F" w:rsidRDefault="00375F82" w:rsidP="00375F82">
      <w:pPr>
        <w:pStyle w:val="BodyText"/>
        <w:numPr>
          <w:ilvl w:val="0"/>
          <w:numId w:val="13"/>
        </w:numPr>
        <w:spacing w:before="0"/>
        <w:jc w:val="both"/>
        <w:rPr>
          <w:rFonts w:ascii="Verdana" w:hAnsi="Verdana" w:cs="Calibri"/>
          <w:sz w:val="20"/>
          <w:u w:val="single"/>
        </w:rPr>
      </w:pPr>
      <w:r>
        <w:rPr>
          <w:rFonts w:ascii="Verdana" w:hAnsi="Verdana" w:cs="Calibri"/>
          <w:sz w:val="20"/>
        </w:rPr>
        <w:t>KT</w:t>
      </w:r>
      <w:r>
        <w:rPr>
          <w:rFonts w:ascii="Verdana" w:hAnsi="Verdana" w:cs="Calibri"/>
          <w:sz w:val="20"/>
        </w:rPr>
        <w:t>(Knowledge Transfer)</w:t>
      </w:r>
      <w:r>
        <w:rPr>
          <w:rFonts w:ascii="Verdana" w:hAnsi="Verdana" w:cs="Calibri"/>
          <w:sz w:val="20"/>
        </w:rPr>
        <w:t xml:space="preserve"> for security and </w:t>
      </w:r>
      <w:r w:rsidR="0005547F">
        <w:rPr>
          <w:rFonts w:ascii="Verdana" w:hAnsi="Verdana" w:cs="Calibri"/>
          <w:sz w:val="20"/>
        </w:rPr>
        <w:t>sysadmin training.</w:t>
      </w:r>
    </w:p>
    <w:p w14:paraId="10EAF90E" w14:textId="77777777" w:rsidR="0005547F" w:rsidRPr="0005547F" w:rsidRDefault="0005547F" w:rsidP="00375F82">
      <w:pPr>
        <w:pStyle w:val="BodyText"/>
        <w:numPr>
          <w:ilvl w:val="0"/>
          <w:numId w:val="13"/>
        </w:numPr>
        <w:spacing w:before="0"/>
        <w:jc w:val="both"/>
        <w:rPr>
          <w:rFonts w:ascii="Verdana" w:hAnsi="Verdana" w:cs="Calibri"/>
          <w:sz w:val="20"/>
          <w:u w:val="single"/>
        </w:rPr>
      </w:pPr>
      <w:r>
        <w:rPr>
          <w:rFonts w:ascii="Verdana" w:hAnsi="Verdana" w:cs="Calibri"/>
          <w:sz w:val="20"/>
        </w:rPr>
        <w:t>Separation of Roles</w:t>
      </w:r>
    </w:p>
    <w:p w14:paraId="7B3FE842" w14:textId="6067B8A7" w:rsidR="00355DBC" w:rsidRDefault="0005547F" w:rsidP="00C4363D">
      <w:pPr>
        <w:pStyle w:val="BodyText"/>
        <w:numPr>
          <w:ilvl w:val="0"/>
          <w:numId w:val="13"/>
        </w:numPr>
        <w:spacing w:before="0"/>
        <w:jc w:val="both"/>
        <w:rPr>
          <w:rFonts w:ascii="Verdana" w:hAnsi="Verdana" w:cs="Calibri"/>
          <w:sz w:val="20"/>
        </w:rPr>
      </w:pPr>
      <w:r w:rsidRPr="00C35DC9">
        <w:rPr>
          <w:rFonts w:ascii="Verdana" w:hAnsi="Verdana" w:cs="Calibri"/>
          <w:sz w:val="20"/>
        </w:rPr>
        <w:t>Sharepoint Deployment.</w:t>
      </w:r>
      <w:r w:rsidR="00083C2F">
        <w:rPr>
          <w:rFonts w:ascii="Verdana" w:hAnsi="Verdana" w:cs="Calibri"/>
          <w:sz w:val="20"/>
        </w:rPr>
        <w:t xml:space="preserve"> (If not deployed, a refund should be</w:t>
      </w:r>
      <w:r w:rsidR="0051043B">
        <w:rPr>
          <w:rFonts w:ascii="Verdana" w:hAnsi="Verdana" w:cs="Calibri"/>
          <w:sz w:val="20"/>
        </w:rPr>
        <w:t xml:space="preserve"> pu</w:t>
      </w:r>
      <w:r w:rsidR="00083C2F">
        <w:rPr>
          <w:rFonts w:ascii="Verdana" w:hAnsi="Verdana" w:cs="Calibri"/>
          <w:sz w:val="20"/>
        </w:rPr>
        <w:t>rsued)</w:t>
      </w:r>
    </w:p>
    <w:p w14:paraId="05F4845A" w14:textId="3D48C23A" w:rsidR="00083C2F" w:rsidRDefault="00F23505" w:rsidP="00C4363D">
      <w:pPr>
        <w:pStyle w:val="BodyText"/>
        <w:numPr>
          <w:ilvl w:val="0"/>
          <w:numId w:val="13"/>
        </w:numPr>
        <w:spacing w:before="0"/>
        <w:jc w:val="both"/>
        <w:rPr>
          <w:rFonts w:ascii="Verdana" w:hAnsi="Verdana" w:cs="Calibri"/>
          <w:sz w:val="20"/>
        </w:rPr>
      </w:pPr>
      <w:r>
        <w:rPr>
          <w:rFonts w:ascii="Verdana" w:hAnsi="Verdana" w:cs="Calibri"/>
          <w:sz w:val="20"/>
        </w:rPr>
        <w:t>Demo and review of this new potential process for ADO reviews.</w:t>
      </w:r>
      <w:r w:rsidR="00083C2F" w:rsidRPr="00C35DC9">
        <w:rPr>
          <w:rFonts w:ascii="Verdana" w:hAnsi="Verdana" w:cs="Calibri"/>
          <w:sz w:val="20"/>
        </w:rPr>
        <w:t xml:space="preserve"> </w:t>
      </w:r>
    </w:p>
    <w:p w14:paraId="08A5658F" w14:textId="3BC25B58" w:rsidR="00222A7F" w:rsidRPr="00C35DC9" w:rsidRDefault="00222A7F" w:rsidP="00C4363D">
      <w:pPr>
        <w:pStyle w:val="BodyText"/>
        <w:numPr>
          <w:ilvl w:val="0"/>
          <w:numId w:val="13"/>
        </w:numPr>
        <w:spacing w:before="0"/>
        <w:jc w:val="both"/>
        <w:rPr>
          <w:rFonts w:ascii="Verdana" w:hAnsi="Verdana" w:cs="Calibri"/>
          <w:sz w:val="20"/>
        </w:rPr>
      </w:pPr>
      <w:r>
        <w:rPr>
          <w:rFonts w:ascii="Verdana" w:hAnsi="Verdana" w:cs="Calibri"/>
          <w:sz w:val="20"/>
        </w:rPr>
        <w:t>Follow up with AS</w:t>
      </w:r>
      <w:r w:rsidR="009623B3">
        <w:rPr>
          <w:rFonts w:ascii="Verdana" w:hAnsi="Verdana" w:cs="Calibri"/>
          <w:sz w:val="20"/>
        </w:rPr>
        <w:t>/</w:t>
      </w:r>
      <w:r>
        <w:rPr>
          <w:rFonts w:ascii="Verdana" w:hAnsi="Verdana" w:cs="Calibri"/>
          <w:sz w:val="20"/>
        </w:rPr>
        <w:t>400 DAM agent.</w:t>
      </w:r>
    </w:p>
    <w:p w14:paraId="4DE00D88" w14:textId="77777777" w:rsidR="00355DBC" w:rsidRDefault="00355DBC" w:rsidP="00355DBC">
      <w:pPr>
        <w:pStyle w:val="BodyText"/>
        <w:spacing w:before="0"/>
        <w:ind w:left="90" w:firstLine="0"/>
        <w:jc w:val="both"/>
        <w:rPr>
          <w:rFonts w:ascii="Verdana" w:hAnsi="Verdana" w:cs="Calibri"/>
          <w:sz w:val="20"/>
          <w:u w:val="single"/>
        </w:rPr>
      </w:pPr>
    </w:p>
    <w:p w14:paraId="2773E689" w14:textId="77777777" w:rsidR="00355DBC" w:rsidRPr="00355DBC" w:rsidRDefault="00355DBC" w:rsidP="00355DBC">
      <w:pPr>
        <w:pStyle w:val="BodyText"/>
        <w:spacing w:before="0"/>
        <w:ind w:left="90" w:firstLine="0"/>
        <w:jc w:val="both"/>
        <w:rPr>
          <w:rFonts w:ascii="Verdana" w:hAnsi="Verdana" w:cs="Calibri"/>
          <w:sz w:val="20"/>
          <w:u w:val="single"/>
        </w:rPr>
      </w:pPr>
    </w:p>
    <w:p w14:paraId="6FC78EBC" w14:textId="77777777" w:rsidR="00AE3967" w:rsidRDefault="00AE3967" w:rsidP="005F2070">
      <w:pPr>
        <w:pStyle w:val="BodyText"/>
        <w:spacing w:before="0"/>
        <w:ind w:firstLine="90"/>
        <w:rPr>
          <w:rFonts w:ascii="Verdana" w:hAnsi="Verdana" w:cs="Calibri"/>
          <w:sz w:val="20"/>
          <w:u w:val="single"/>
        </w:rPr>
      </w:pPr>
    </w:p>
    <w:p w14:paraId="0CEB1750" w14:textId="77777777" w:rsidR="007B2F4C" w:rsidRPr="00A766E1" w:rsidRDefault="007B2F4C" w:rsidP="005F2070">
      <w:pPr>
        <w:pStyle w:val="BodyText"/>
        <w:spacing w:before="0"/>
        <w:ind w:firstLine="90"/>
        <w:rPr>
          <w:rFonts w:ascii="Verdana" w:hAnsi="Verdana" w:cs="Calibri"/>
          <w:sz w:val="20"/>
          <w:u w:val="single"/>
        </w:rPr>
      </w:pPr>
      <w:r w:rsidRPr="00A766E1">
        <w:rPr>
          <w:rFonts w:ascii="Verdana" w:hAnsi="Verdana" w:cs="Calibri"/>
          <w:sz w:val="20"/>
          <w:u w:val="single"/>
        </w:rPr>
        <w:t>Project Closure</w:t>
      </w:r>
    </w:p>
    <w:p w14:paraId="4391963D" w14:textId="5915E522" w:rsidR="00253C71" w:rsidRPr="00A766E1" w:rsidRDefault="00C25FCD" w:rsidP="005F2070">
      <w:pPr>
        <w:pStyle w:val="BodyText"/>
        <w:spacing w:before="0"/>
        <w:ind w:left="90" w:firstLine="0"/>
        <w:rPr>
          <w:rFonts w:ascii="Verdana" w:hAnsi="Verdana" w:cs="Calibri"/>
          <w:sz w:val="20"/>
        </w:rPr>
      </w:pPr>
      <w:r w:rsidRPr="00A766E1">
        <w:rPr>
          <w:rFonts w:ascii="Verdana" w:hAnsi="Verdana" w:cs="Calibri"/>
          <w:sz w:val="20"/>
        </w:rPr>
        <w:t>Please let me know if there are any</w:t>
      </w:r>
      <w:r w:rsidR="009239C8" w:rsidRPr="00A766E1">
        <w:rPr>
          <w:rFonts w:ascii="Verdana" w:hAnsi="Verdana" w:cs="Calibri"/>
          <w:sz w:val="20"/>
        </w:rPr>
        <w:t xml:space="preserve"> outstanding issues with </w:t>
      </w:r>
      <w:r w:rsidR="005020AD" w:rsidRPr="005020AD">
        <w:rPr>
          <w:rFonts w:ascii="Verdana" w:hAnsi="Verdana" w:cs="Calibri"/>
          <w:b/>
          <w:sz w:val="20"/>
        </w:rPr>
        <w:t xml:space="preserve">Technology - </w:t>
      </w:r>
      <w:r w:rsidR="0080313D" w:rsidRPr="00D7603D">
        <w:rPr>
          <w:rFonts w:ascii="Verdana" w:hAnsi="Verdana" w:cs="Calibri"/>
          <w:b/>
          <w:sz w:val="20"/>
        </w:rPr>
        <w:t>Imperva File and Sharepoint Implementation</w:t>
      </w:r>
      <w:r w:rsidR="007B2F4C" w:rsidRPr="00A766E1">
        <w:rPr>
          <w:rFonts w:ascii="Verdana" w:hAnsi="Verdana" w:cs="Calibri"/>
          <w:sz w:val="20"/>
        </w:rPr>
        <w:t xml:space="preserve">. </w:t>
      </w:r>
      <w:r w:rsidR="009239C8" w:rsidRPr="00A766E1">
        <w:rPr>
          <w:rFonts w:ascii="Verdana" w:hAnsi="Verdana" w:cs="Calibri"/>
          <w:sz w:val="20"/>
        </w:rPr>
        <w:t xml:space="preserve"> </w:t>
      </w:r>
      <w:r w:rsidR="007B2F4C" w:rsidRPr="00A766E1">
        <w:rPr>
          <w:rFonts w:ascii="Verdana" w:hAnsi="Verdana" w:cs="Calibri"/>
          <w:sz w:val="20"/>
        </w:rPr>
        <w:t>Plea</w:t>
      </w:r>
      <w:r w:rsidR="009239C8" w:rsidRPr="00A766E1">
        <w:rPr>
          <w:rFonts w:ascii="Verdana" w:hAnsi="Verdana" w:cs="Calibri"/>
          <w:sz w:val="20"/>
        </w:rPr>
        <w:t xml:space="preserve">se feel free to call me if you </w:t>
      </w:r>
      <w:r w:rsidR="007B2F4C" w:rsidRPr="00A766E1">
        <w:rPr>
          <w:rFonts w:ascii="Verdana" w:hAnsi="Verdana" w:cs="Calibri"/>
          <w:sz w:val="20"/>
        </w:rPr>
        <w:t>have any questions or problems.</w:t>
      </w:r>
      <w:r w:rsidR="00253C71" w:rsidRPr="00A766E1">
        <w:rPr>
          <w:rFonts w:ascii="Verdana" w:hAnsi="Verdana" w:cs="Calibri"/>
          <w:sz w:val="20"/>
        </w:rPr>
        <w:t>*</w:t>
      </w:r>
    </w:p>
    <w:p w14:paraId="433D793A" w14:textId="77777777" w:rsidR="00253C71" w:rsidRPr="00A766E1" w:rsidRDefault="00253C71" w:rsidP="005F2070">
      <w:pPr>
        <w:pStyle w:val="BodyText"/>
        <w:spacing w:before="0"/>
        <w:ind w:left="90" w:firstLine="90"/>
        <w:rPr>
          <w:rFonts w:ascii="Verdana" w:hAnsi="Verdana" w:cs="Calibri"/>
          <w:sz w:val="20"/>
        </w:rPr>
      </w:pPr>
    </w:p>
    <w:p w14:paraId="28608275" w14:textId="351981C4" w:rsidR="00253C71" w:rsidRPr="00A766E1" w:rsidRDefault="00253C71" w:rsidP="005F2070">
      <w:pPr>
        <w:pStyle w:val="BodyText"/>
        <w:spacing w:before="0"/>
        <w:ind w:left="90" w:firstLine="90"/>
        <w:rPr>
          <w:rFonts w:ascii="Verdana" w:hAnsi="Verdana" w:cs="Calibri"/>
          <w:sz w:val="20"/>
        </w:rPr>
      </w:pPr>
      <w:r w:rsidRPr="00A766E1">
        <w:rPr>
          <w:rFonts w:ascii="Verdana" w:hAnsi="Verdana" w:cs="Calibri"/>
          <w:sz w:val="20"/>
        </w:rPr>
        <w:t xml:space="preserve">* Project closure is </w:t>
      </w:r>
      <w:r w:rsidR="0093569F" w:rsidRPr="00A766E1">
        <w:rPr>
          <w:rFonts w:ascii="Verdana" w:hAnsi="Verdana" w:cs="Calibri"/>
          <w:sz w:val="20"/>
        </w:rPr>
        <w:t>not an indication the benefits have been realized.</w:t>
      </w:r>
    </w:p>
    <w:p w14:paraId="7F16AFDB" w14:textId="77777777" w:rsidR="00277936" w:rsidRPr="00A766E1" w:rsidRDefault="00277936" w:rsidP="005F2070">
      <w:pPr>
        <w:pStyle w:val="BodyText"/>
        <w:spacing w:before="0"/>
        <w:ind w:left="90" w:firstLine="90"/>
        <w:rPr>
          <w:rFonts w:ascii="Verdana" w:hAnsi="Verdana" w:cs="Calibri"/>
          <w:sz w:val="20"/>
        </w:rPr>
      </w:pPr>
    </w:p>
    <w:p w14:paraId="002366D8" w14:textId="3D2FC503" w:rsidR="00F64007" w:rsidRPr="00A766E1" w:rsidRDefault="00277936" w:rsidP="00277936">
      <w:pPr>
        <w:pStyle w:val="BodyText"/>
        <w:tabs>
          <w:tab w:val="left" w:pos="4320"/>
          <w:tab w:val="left" w:pos="6840"/>
          <w:tab w:val="right" w:pos="8640"/>
        </w:tabs>
        <w:spacing w:before="0"/>
        <w:ind w:left="360" w:firstLine="90"/>
        <w:rPr>
          <w:rFonts w:ascii="Verdana" w:hAnsi="Verdana" w:cs="Calibri"/>
          <w:sz w:val="20"/>
          <w:u w:val="single"/>
        </w:rPr>
      </w:pPr>
      <w:r w:rsidRPr="00A766E1">
        <w:rPr>
          <w:rFonts w:ascii="Verdana" w:hAnsi="Verdana" w:cs="Calibri"/>
          <w:sz w:val="20"/>
          <w:u w:val="single"/>
        </w:rPr>
        <w:t>____</w:t>
      </w:r>
      <w:r w:rsidR="00F64007" w:rsidRPr="00A766E1">
        <w:rPr>
          <w:rFonts w:ascii="Verdana" w:hAnsi="Verdana" w:cs="Calibri"/>
          <w:sz w:val="20"/>
          <w:u w:val="single"/>
        </w:rPr>
        <w:tab/>
      </w:r>
      <w:r w:rsidR="00F64007" w:rsidRPr="00A766E1">
        <w:rPr>
          <w:rFonts w:ascii="Verdana" w:hAnsi="Verdana" w:cs="Calibri"/>
          <w:sz w:val="20"/>
        </w:rPr>
        <w:tab/>
      </w:r>
      <w:r w:rsidR="00F64007" w:rsidRPr="00A766E1">
        <w:rPr>
          <w:rFonts w:ascii="Verdana" w:hAnsi="Verdana" w:cs="Calibri"/>
          <w:sz w:val="20"/>
          <w:u w:val="single"/>
        </w:rPr>
        <w:tab/>
      </w:r>
    </w:p>
    <w:p w14:paraId="0CEB175E" w14:textId="08B36744" w:rsidR="007B2F4C" w:rsidRPr="00A766E1" w:rsidRDefault="0066101B" w:rsidP="00272C5C">
      <w:pPr>
        <w:pStyle w:val="BodyText"/>
        <w:tabs>
          <w:tab w:val="left" w:pos="4320"/>
          <w:tab w:val="left" w:pos="6840"/>
          <w:tab w:val="right" w:pos="8640"/>
        </w:tabs>
        <w:spacing w:before="0"/>
        <w:ind w:left="360" w:firstLine="90"/>
        <w:rPr>
          <w:rFonts w:ascii="Verdana" w:hAnsi="Verdana" w:cs="Calibri"/>
          <w:sz w:val="20"/>
        </w:rPr>
      </w:pPr>
      <w:r>
        <w:rPr>
          <w:rFonts w:ascii="Verdana" w:hAnsi="Verdana" w:cs="Calibri"/>
          <w:sz w:val="20"/>
        </w:rPr>
        <w:t>Mike Sondgeroth</w:t>
      </w:r>
      <w:r w:rsidR="00C25FCD" w:rsidRPr="00A766E1">
        <w:rPr>
          <w:rFonts w:ascii="Verdana" w:hAnsi="Verdana" w:cs="Calibri"/>
          <w:sz w:val="20"/>
        </w:rPr>
        <w:t>,</w:t>
      </w:r>
      <w:r w:rsidR="005F2070" w:rsidRPr="00A766E1">
        <w:rPr>
          <w:rFonts w:ascii="Verdana" w:hAnsi="Verdana" w:cs="Calibri"/>
          <w:sz w:val="20"/>
        </w:rPr>
        <w:t xml:space="preserve"> </w:t>
      </w:r>
      <w:r w:rsidR="00F64007" w:rsidRPr="00A766E1">
        <w:rPr>
          <w:rFonts w:ascii="Verdana" w:hAnsi="Verdana" w:cs="Calibri"/>
          <w:sz w:val="20"/>
        </w:rPr>
        <w:t xml:space="preserve">Project </w:t>
      </w:r>
      <w:r w:rsidR="005F2070" w:rsidRPr="00A766E1">
        <w:rPr>
          <w:rFonts w:ascii="Verdana" w:hAnsi="Verdana" w:cs="Calibri"/>
          <w:sz w:val="20"/>
        </w:rPr>
        <w:t>Leader</w:t>
      </w:r>
      <w:r w:rsidR="00F64007" w:rsidRPr="00A766E1">
        <w:rPr>
          <w:rFonts w:ascii="Verdana" w:hAnsi="Verdana" w:cs="Calibri"/>
          <w:sz w:val="20"/>
        </w:rPr>
        <w:t xml:space="preserve"> – Completion Approved</w:t>
      </w:r>
      <w:r w:rsidR="00F64007" w:rsidRPr="00A766E1">
        <w:rPr>
          <w:rFonts w:ascii="Verdana" w:hAnsi="Verdana" w:cs="Calibri"/>
          <w:sz w:val="20"/>
        </w:rPr>
        <w:tab/>
      </w:r>
      <w:r w:rsidR="00C25FCD" w:rsidRPr="00A766E1">
        <w:rPr>
          <w:rFonts w:ascii="Verdana" w:hAnsi="Verdana" w:cs="Calibri"/>
          <w:sz w:val="20"/>
        </w:rPr>
        <w:tab/>
      </w:r>
      <w:r w:rsidR="00F64007" w:rsidRPr="00A766E1">
        <w:rPr>
          <w:rFonts w:ascii="Verdana" w:hAnsi="Verdana" w:cs="Calibri"/>
          <w:sz w:val="20"/>
        </w:rPr>
        <w:t>Date</w:t>
      </w:r>
    </w:p>
    <w:p w14:paraId="654ABBE2" w14:textId="77777777" w:rsidR="00277936" w:rsidRPr="00A766E1" w:rsidRDefault="00277936" w:rsidP="00272C5C">
      <w:pPr>
        <w:pStyle w:val="BodyText"/>
        <w:tabs>
          <w:tab w:val="left" w:pos="4320"/>
          <w:tab w:val="left" w:pos="6840"/>
          <w:tab w:val="right" w:pos="8640"/>
        </w:tabs>
        <w:spacing w:before="0"/>
        <w:ind w:left="360" w:firstLine="90"/>
        <w:rPr>
          <w:rFonts w:ascii="Verdana" w:hAnsi="Verdana" w:cs="Calibri"/>
          <w:sz w:val="20"/>
        </w:rPr>
      </w:pPr>
    </w:p>
    <w:p w14:paraId="4BD3E13B" w14:textId="77777777" w:rsidR="00F64007" w:rsidRPr="00A766E1" w:rsidRDefault="00F64007" w:rsidP="00272C5C">
      <w:pPr>
        <w:pStyle w:val="BodyText"/>
        <w:tabs>
          <w:tab w:val="left" w:pos="4320"/>
          <w:tab w:val="left" w:pos="6840"/>
          <w:tab w:val="right" w:pos="8640"/>
        </w:tabs>
        <w:spacing w:before="0"/>
        <w:ind w:left="360" w:firstLine="90"/>
        <w:rPr>
          <w:rFonts w:ascii="Verdana" w:hAnsi="Verdana" w:cs="Calibri"/>
          <w:sz w:val="20"/>
          <w:u w:val="single"/>
        </w:rPr>
      </w:pPr>
      <w:r w:rsidRPr="00A766E1">
        <w:rPr>
          <w:rFonts w:ascii="Verdana" w:hAnsi="Verdana" w:cs="Calibri"/>
          <w:sz w:val="20"/>
          <w:u w:val="single"/>
        </w:rPr>
        <w:tab/>
      </w:r>
      <w:r w:rsidRPr="00A766E1">
        <w:rPr>
          <w:rFonts w:ascii="Verdana" w:hAnsi="Verdana" w:cs="Calibri"/>
          <w:sz w:val="20"/>
        </w:rPr>
        <w:tab/>
      </w:r>
      <w:r w:rsidRPr="00A766E1">
        <w:rPr>
          <w:rFonts w:ascii="Verdana" w:hAnsi="Verdana" w:cs="Calibri"/>
          <w:sz w:val="20"/>
          <w:u w:val="single"/>
        </w:rPr>
        <w:tab/>
      </w:r>
    </w:p>
    <w:p w14:paraId="7EBE4C8A" w14:textId="0E4546E1" w:rsidR="00805A49" w:rsidRDefault="005020AD" w:rsidP="00272C5C">
      <w:pPr>
        <w:pStyle w:val="BodyText"/>
        <w:tabs>
          <w:tab w:val="left" w:pos="4320"/>
          <w:tab w:val="left" w:pos="6840"/>
          <w:tab w:val="right" w:pos="8640"/>
        </w:tabs>
        <w:spacing w:before="0"/>
        <w:ind w:left="360" w:firstLine="90"/>
        <w:rPr>
          <w:rFonts w:ascii="Verdana" w:hAnsi="Verdana" w:cs="Calibri"/>
          <w:sz w:val="20"/>
        </w:rPr>
      </w:pPr>
      <w:r>
        <w:rPr>
          <w:rFonts w:ascii="Verdana" w:hAnsi="Verdana" w:cs="Calibri"/>
          <w:sz w:val="20"/>
        </w:rPr>
        <w:t>Bridg Moreland</w:t>
      </w:r>
      <w:r w:rsidR="00C25FCD" w:rsidRPr="00A766E1">
        <w:rPr>
          <w:rFonts w:ascii="Verdana" w:hAnsi="Verdana" w:cs="Calibri"/>
          <w:sz w:val="20"/>
        </w:rPr>
        <w:t>,</w:t>
      </w:r>
      <w:r w:rsidR="005F2070" w:rsidRPr="00A766E1">
        <w:rPr>
          <w:rFonts w:ascii="Verdana" w:hAnsi="Verdana" w:cs="Calibri"/>
          <w:sz w:val="20"/>
        </w:rPr>
        <w:t xml:space="preserve"> </w:t>
      </w:r>
      <w:r w:rsidR="00F64007" w:rsidRPr="00A766E1">
        <w:rPr>
          <w:rFonts w:ascii="Verdana" w:hAnsi="Verdana" w:cs="Calibri"/>
          <w:sz w:val="20"/>
        </w:rPr>
        <w:t xml:space="preserve">Business </w:t>
      </w:r>
      <w:r w:rsidR="005F2070" w:rsidRPr="00A766E1">
        <w:rPr>
          <w:rFonts w:ascii="Verdana" w:hAnsi="Verdana" w:cs="Calibri"/>
          <w:sz w:val="20"/>
        </w:rPr>
        <w:t>Sponsor</w:t>
      </w:r>
      <w:r w:rsidR="00F64007" w:rsidRPr="00A766E1">
        <w:rPr>
          <w:rFonts w:ascii="Verdana" w:hAnsi="Verdana" w:cs="Calibri"/>
          <w:sz w:val="20"/>
        </w:rPr>
        <w:t xml:space="preserve"> – Completion Approved</w:t>
      </w:r>
      <w:r w:rsidR="00F64007" w:rsidRPr="00A766E1">
        <w:rPr>
          <w:rFonts w:ascii="Verdana" w:hAnsi="Verdana" w:cs="Calibri"/>
          <w:sz w:val="20"/>
        </w:rPr>
        <w:tab/>
      </w:r>
      <w:r w:rsidR="00F64007" w:rsidRPr="00A766E1">
        <w:rPr>
          <w:rFonts w:ascii="Verdana" w:hAnsi="Verdana" w:cs="Calibri"/>
          <w:sz w:val="20"/>
        </w:rPr>
        <w:tab/>
        <w:t>Date</w:t>
      </w:r>
    </w:p>
    <w:p w14:paraId="658B410B" w14:textId="77777777" w:rsidR="00805A49" w:rsidRPr="00A766E1" w:rsidRDefault="00805A49" w:rsidP="00272C5C">
      <w:pPr>
        <w:pStyle w:val="BodyText"/>
        <w:tabs>
          <w:tab w:val="left" w:pos="4320"/>
          <w:tab w:val="left" w:pos="6840"/>
          <w:tab w:val="right" w:pos="8640"/>
        </w:tabs>
        <w:spacing w:before="0"/>
        <w:ind w:left="360" w:firstLine="90"/>
        <w:rPr>
          <w:rFonts w:ascii="Verdana" w:hAnsi="Verdana" w:cs="Calibri"/>
          <w:sz w:val="20"/>
        </w:rPr>
      </w:pPr>
    </w:p>
    <w:sectPr w:rsidR="00805A49" w:rsidRPr="00A766E1" w:rsidSect="00213036">
      <w:footerReference w:type="even" r:id="rId11"/>
      <w:footerReference w:type="default" r:id="rId12"/>
      <w:footerReference w:type="first" r:id="rId13"/>
      <w:pgSz w:w="12240" w:h="15840" w:code="1"/>
      <w:pgMar w:top="720" w:right="720" w:bottom="720" w:left="720" w:header="965" w:footer="96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48BFD" w14:textId="77777777" w:rsidR="00707FD1" w:rsidRDefault="00707FD1">
      <w:r>
        <w:separator/>
      </w:r>
    </w:p>
    <w:p w14:paraId="600B5448" w14:textId="77777777" w:rsidR="00707FD1" w:rsidRDefault="00707FD1"/>
  </w:endnote>
  <w:endnote w:type="continuationSeparator" w:id="0">
    <w:p w14:paraId="68908009" w14:textId="77777777" w:rsidR="00707FD1" w:rsidRDefault="00707FD1">
      <w:r>
        <w:continuationSeparator/>
      </w:r>
    </w:p>
    <w:p w14:paraId="0A8CD8CD" w14:textId="77777777" w:rsidR="00707FD1" w:rsidRDefault="00707F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EB176C" w14:textId="77777777" w:rsidR="005673B8" w:rsidRDefault="005673B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0CEB176D" w14:textId="77777777" w:rsidR="005673B8" w:rsidRDefault="005673B8">
    <w:pPr>
      <w:pStyle w:val="Footer"/>
    </w:pPr>
  </w:p>
  <w:p w14:paraId="0CEB176E" w14:textId="77777777" w:rsidR="005673B8" w:rsidRDefault="005673B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EB176F" w14:textId="77777777" w:rsidR="005673B8" w:rsidRDefault="005673B8">
    <w:pPr>
      <w:pStyle w:val="Footer"/>
      <w:pBdr>
        <w:top w:val="single" w:sz="6" w:space="2" w:color="auto"/>
      </w:pBdr>
      <w:ind w:left="4080" w:right="408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623B3">
      <w:rPr>
        <w:rStyle w:val="PageNumber"/>
        <w:noProof/>
      </w:rPr>
      <w:t>2</w:t>
    </w:r>
    <w:r>
      <w:rPr>
        <w:rStyle w:val="PageNumber"/>
      </w:rPr>
      <w:fldChar w:fldCharType="end"/>
    </w:r>
  </w:p>
  <w:p w14:paraId="0CEB1770" w14:textId="77777777" w:rsidR="005673B8" w:rsidRDefault="005673B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EB1771" w14:textId="77777777" w:rsidR="005673B8" w:rsidRDefault="005673B8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1566EC" w14:textId="77777777" w:rsidR="00707FD1" w:rsidRDefault="00707FD1">
      <w:r>
        <w:separator/>
      </w:r>
    </w:p>
    <w:p w14:paraId="1B1A4DAB" w14:textId="77777777" w:rsidR="00707FD1" w:rsidRDefault="00707FD1"/>
  </w:footnote>
  <w:footnote w:type="continuationSeparator" w:id="0">
    <w:p w14:paraId="5034607C" w14:textId="77777777" w:rsidR="00707FD1" w:rsidRDefault="00707FD1">
      <w:r>
        <w:continuationSeparator/>
      </w:r>
    </w:p>
    <w:p w14:paraId="04664560" w14:textId="77777777" w:rsidR="00707FD1" w:rsidRDefault="00707FD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F707F"/>
    <w:multiLevelType w:val="hybridMultilevel"/>
    <w:tmpl w:val="23CE204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4116722"/>
    <w:multiLevelType w:val="hybridMultilevel"/>
    <w:tmpl w:val="C1FC5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5F0CDD"/>
    <w:multiLevelType w:val="hybridMultilevel"/>
    <w:tmpl w:val="BB7AC5B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51502496"/>
    <w:multiLevelType w:val="hybridMultilevel"/>
    <w:tmpl w:val="7D88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C684F"/>
    <w:multiLevelType w:val="hybridMultilevel"/>
    <w:tmpl w:val="C636A9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4156FA"/>
    <w:multiLevelType w:val="hybridMultilevel"/>
    <w:tmpl w:val="DA6037B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64A441EB"/>
    <w:multiLevelType w:val="hybridMultilevel"/>
    <w:tmpl w:val="1D163B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9BD3B36"/>
    <w:multiLevelType w:val="hybridMultilevel"/>
    <w:tmpl w:val="82A44C1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6CB811A7"/>
    <w:multiLevelType w:val="hybridMultilevel"/>
    <w:tmpl w:val="D74898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C6B2A"/>
    <w:multiLevelType w:val="hybridMultilevel"/>
    <w:tmpl w:val="DB306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7853CC"/>
    <w:multiLevelType w:val="hybridMultilevel"/>
    <w:tmpl w:val="111A8E7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79C6724C"/>
    <w:multiLevelType w:val="hybridMultilevel"/>
    <w:tmpl w:val="4120C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B00098"/>
    <w:multiLevelType w:val="hybridMultilevel"/>
    <w:tmpl w:val="E6388F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9"/>
  </w:num>
  <w:num w:numId="5">
    <w:abstractNumId w:val="12"/>
  </w:num>
  <w:num w:numId="6">
    <w:abstractNumId w:val="1"/>
  </w:num>
  <w:num w:numId="7">
    <w:abstractNumId w:val="0"/>
  </w:num>
  <w:num w:numId="8">
    <w:abstractNumId w:val="4"/>
  </w:num>
  <w:num w:numId="9">
    <w:abstractNumId w:val="10"/>
  </w:num>
  <w:num w:numId="10">
    <w:abstractNumId w:val="7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8" w:dllVersion="513" w:checkStyle="1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F4C"/>
    <w:rsid w:val="000004E4"/>
    <w:rsid w:val="00042CB2"/>
    <w:rsid w:val="00051625"/>
    <w:rsid w:val="00055051"/>
    <w:rsid w:val="0005547F"/>
    <w:rsid w:val="00083C2F"/>
    <w:rsid w:val="000D1873"/>
    <w:rsid w:val="000D4049"/>
    <w:rsid w:val="000E6210"/>
    <w:rsid w:val="00101034"/>
    <w:rsid w:val="0012033D"/>
    <w:rsid w:val="00161D1D"/>
    <w:rsid w:val="00175A40"/>
    <w:rsid w:val="00184E40"/>
    <w:rsid w:val="00213036"/>
    <w:rsid w:val="00222A7F"/>
    <w:rsid w:val="00253C71"/>
    <w:rsid w:val="00257BDF"/>
    <w:rsid w:val="00272C5C"/>
    <w:rsid w:val="0027577C"/>
    <w:rsid w:val="00277936"/>
    <w:rsid w:val="00285C6E"/>
    <w:rsid w:val="00340F6C"/>
    <w:rsid w:val="00352698"/>
    <w:rsid w:val="00355DBC"/>
    <w:rsid w:val="00356B15"/>
    <w:rsid w:val="00375F82"/>
    <w:rsid w:val="003A44DE"/>
    <w:rsid w:val="003E79B2"/>
    <w:rsid w:val="0042015E"/>
    <w:rsid w:val="0044667F"/>
    <w:rsid w:val="00477105"/>
    <w:rsid w:val="004B4708"/>
    <w:rsid w:val="004B701F"/>
    <w:rsid w:val="005020AD"/>
    <w:rsid w:val="005051A6"/>
    <w:rsid w:val="0051043B"/>
    <w:rsid w:val="00515CB2"/>
    <w:rsid w:val="005379DD"/>
    <w:rsid w:val="0055269D"/>
    <w:rsid w:val="005673B8"/>
    <w:rsid w:val="00572FAA"/>
    <w:rsid w:val="00594641"/>
    <w:rsid w:val="005A0DF6"/>
    <w:rsid w:val="005B0817"/>
    <w:rsid w:val="005F2070"/>
    <w:rsid w:val="0066101B"/>
    <w:rsid w:val="006916CA"/>
    <w:rsid w:val="00692C7F"/>
    <w:rsid w:val="00707FD1"/>
    <w:rsid w:val="007116A8"/>
    <w:rsid w:val="00724061"/>
    <w:rsid w:val="00741415"/>
    <w:rsid w:val="00741EC3"/>
    <w:rsid w:val="007779E6"/>
    <w:rsid w:val="00793B0D"/>
    <w:rsid w:val="007B2F4C"/>
    <w:rsid w:val="0080313D"/>
    <w:rsid w:val="0080334D"/>
    <w:rsid w:val="00805A49"/>
    <w:rsid w:val="00830BAC"/>
    <w:rsid w:val="008340EA"/>
    <w:rsid w:val="00875E83"/>
    <w:rsid w:val="00885E2D"/>
    <w:rsid w:val="008947E6"/>
    <w:rsid w:val="008A35F4"/>
    <w:rsid w:val="008B2AC2"/>
    <w:rsid w:val="008C0945"/>
    <w:rsid w:val="008C19A4"/>
    <w:rsid w:val="009143DC"/>
    <w:rsid w:val="009239C8"/>
    <w:rsid w:val="0093239C"/>
    <w:rsid w:val="0093569F"/>
    <w:rsid w:val="009623B3"/>
    <w:rsid w:val="00970619"/>
    <w:rsid w:val="009B6EA1"/>
    <w:rsid w:val="009C4957"/>
    <w:rsid w:val="009D2305"/>
    <w:rsid w:val="009F7BE8"/>
    <w:rsid w:val="00A021B4"/>
    <w:rsid w:val="00A766E1"/>
    <w:rsid w:val="00A923A3"/>
    <w:rsid w:val="00A97679"/>
    <w:rsid w:val="00AA6A59"/>
    <w:rsid w:val="00AB5E28"/>
    <w:rsid w:val="00AE3967"/>
    <w:rsid w:val="00B56F4A"/>
    <w:rsid w:val="00BC738C"/>
    <w:rsid w:val="00BD2D91"/>
    <w:rsid w:val="00BE3F41"/>
    <w:rsid w:val="00C24368"/>
    <w:rsid w:val="00C25FCD"/>
    <w:rsid w:val="00C26452"/>
    <w:rsid w:val="00C276CC"/>
    <w:rsid w:val="00C31977"/>
    <w:rsid w:val="00C35DC9"/>
    <w:rsid w:val="00C45CFA"/>
    <w:rsid w:val="00C46797"/>
    <w:rsid w:val="00CB2151"/>
    <w:rsid w:val="00CB4CB5"/>
    <w:rsid w:val="00CD5862"/>
    <w:rsid w:val="00D30BFD"/>
    <w:rsid w:val="00D7603D"/>
    <w:rsid w:val="00D76F50"/>
    <w:rsid w:val="00D946A3"/>
    <w:rsid w:val="00DD6AD7"/>
    <w:rsid w:val="00E756C4"/>
    <w:rsid w:val="00E76C0B"/>
    <w:rsid w:val="00E772AE"/>
    <w:rsid w:val="00E861FC"/>
    <w:rsid w:val="00EA56D5"/>
    <w:rsid w:val="00ED0015"/>
    <w:rsid w:val="00F23505"/>
    <w:rsid w:val="00F35729"/>
    <w:rsid w:val="00F358EA"/>
    <w:rsid w:val="00F37651"/>
    <w:rsid w:val="00F61EF3"/>
    <w:rsid w:val="00F64007"/>
    <w:rsid w:val="00F717C7"/>
    <w:rsid w:val="00F83BF4"/>
    <w:rsid w:val="00FA780F"/>
    <w:rsid w:val="00FB2915"/>
    <w:rsid w:val="00FC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EB1738"/>
  <w15:docId w15:val="{098D4B9F-A230-4164-BE5F-D5B9EBB3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8EA"/>
    <w:rPr>
      <w:rFonts w:asciiTheme="minorHAnsi" w:hAnsiTheme="minorHAnsi"/>
      <w:sz w:val="22"/>
    </w:rPr>
  </w:style>
  <w:style w:type="paragraph" w:styleId="Heading1">
    <w:name w:val="heading 1"/>
    <w:basedOn w:val="Normal"/>
    <w:next w:val="BodyText"/>
    <w:qFormat/>
    <w:rsid w:val="00F358EA"/>
    <w:pPr>
      <w:spacing w:after="60"/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unhideWhenUsed/>
    <w:qFormat/>
    <w:rsid w:val="00F358EA"/>
    <w:pPr>
      <w:outlineLvl w:val="1"/>
    </w:pPr>
    <w:rPr>
      <w:caps/>
      <w:sz w:val="18"/>
    </w:rPr>
  </w:style>
  <w:style w:type="paragraph" w:styleId="Heading3">
    <w:name w:val="heading 3"/>
    <w:basedOn w:val="Normal"/>
    <w:next w:val="BodyText"/>
    <w:semiHidden/>
    <w:unhideWhenUsed/>
    <w:rsid w:val="00F37651"/>
    <w:pPr>
      <w:keepNext/>
      <w:keepLines/>
      <w:spacing w:after="240" w:line="240" w:lineRule="atLeast"/>
      <w:outlineLvl w:val="2"/>
    </w:pPr>
    <w:rPr>
      <w:i/>
      <w:kern w:val="20"/>
    </w:rPr>
  </w:style>
  <w:style w:type="paragraph" w:styleId="Heading4">
    <w:name w:val="heading 4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3"/>
    </w:pPr>
    <w:rPr>
      <w:caps/>
      <w:kern w:val="20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4"/>
    </w:pPr>
    <w:rPr>
      <w:kern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F358EA"/>
    <w:pPr>
      <w:spacing w:before="240"/>
      <w:ind w:firstLine="720"/>
    </w:pPr>
  </w:style>
  <w:style w:type="paragraph" w:styleId="Closing">
    <w:name w:val="Closing"/>
    <w:basedOn w:val="Normal"/>
    <w:next w:val="Normal"/>
    <w:semiHidden/>
    <w:rsid w:val="00F37651"/>
    <w:pPr>
      <w:spacing w:line="220" w:lineRule="atLeast"/>
    </w:pPr>
  </w:style>
  <w:style w:type="paragraph" w:styleId="Footer">
    <w:name w:val="footer"/>
    <w:basedOn w:val="Normal"/>
    <w:semiHidden/>
    <w:rsid w:val="005673B8"/>
    <w:pPr>
      <w:keepLines/>
      <w:tabs>
        <w:tab w:val="center" w:pos="4320"/>
        <w:tab w:val="right" w:pos="8640"/>
      </w:tabs>
      <w:spacing w:before="600" w:line="240" w:lineRule="atLeast"/>
      <w:ind w:right="-240"/>
      <w:jc w:val="center"/>
    </w:pPr>
    <w:rPr>
      <w:kern w:val="18"/>
    </w:rPr>
  </w:style>
  <w:style w:type="paragraph" w:styleId="Header">
    <w:name w:val="header"/>
    <w:basedOn w:val="Normal"/>
    <w:semiHidden/>
    <w:rsid w:val="005673B8"/>
    <w:pPr>
      <w:keepLines/>
      <w:tabs>
        <w:tab w:val="center" w:pos="4320"/>
        <w:tab w:val="right" w:pos="8640"/>
      </w:tabs>
      <w:spacing w:after="660" w:line="240" w:lineRule="atLeast"/>
      <w:jc w:val="center"/>
    </w:pPr>
    <w:rPr>
      <w:caps/>
      <w:kern w:val="18"/>
      <w:sz w:val="18"/>
    </w:rPr>
  </w:style>
  <w:style w:type="paragraph" w:styleId="MessageHeader">
    <w:name w:val="Message Header"/>
    <w:basedOn w:val="BodyText"/>
    <w:semiHidden/>
    <w:rsid w:val="00F37651"/>
    <w:pPr>
      <w:keepLines/>
      <w:spacing w:after="120"/>
      <w:ind w:left="1080" w:hanging="1080"/>
    </w:pPr>
    <w:rPr>
      <w:caps/>
      <w:sz w:val="18"/>
    </w:rPr>
  </w:style>
  <w:style w:type="paragraph" w:styleId="NormalIndent">
    <w:name w:val="Normal Indent"/>
    <w:basedOn w:val="Normal"/>
    <w:semiHidden/>
    <w:rsid w:val="00F37651"/>
    <w:pPr>
      <w:ind w:left="720"/>
    </w:pPr>
  </w:style>
  <w:style w:type="character" w:styleId="PageNumber">
    <w:name w:val="page number"/>
    <w:semiHidden/>
    <w:rsid w:val="00F37651"/>
  </w:style>
  <w:style w:type="paragraph" w:styleId="Signature">
    <w:name w:val="Signature"/>
    <w:basedOn w:val="BodyText"/>
    <w:next w:val="Normal"/>
    <w:semiHidden/>
    <w:rsid w:val="00F37651"/>
    <w:pPr>
      <w:keepNext/>
      <w:keepLines/>
      <w:spacing w:before="660"/>
    </w:pPr>
  </w:style>
  <w:style w:type="character" w:customStyle="1" w:styleId="BodyTextChar">
    <w:name w:val="Body Text Char"/>
    <w:basedOn w:val="DefaultParagraphFont"/>
    <w:link w:val="BodyText"/>
    <w:rsid w:val="00F358EA"/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5673B8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jc w:val="center"/>
    </w:pPr>
    <w:rPr>
      <w:rFonts w:asciiTheme="majorHAnsi" w:hAnsiTheme="majorHAnsi"/>
      <w:b/>
      <w:caps/>
      <w:spacing w:val="20"/>
      <w:sz w:val="18"/>
    </w:rPr>
  </w:style>
  <w:style w:type="character" w:customStyle="1" w:styleId="TitleChar">
    <w:name w:val="Title Char"/>
    <w:basedOn w:val="DefaultParagraphFont"/>
    <w:link w:val="Title"/>
    <w:uiPriority w:val="10"/>
    <w:rsid w:val="00F358EA"/>
    <w:rPr>
      <w:rFonts w:asciiTheme="majorHAnsi" w:hAnsiTheme="majorHAnsi"/>
      <w:b/>
      <w:caps/>
      <w:spacing w:val="20"/>
      <w:sz w:val="18"/>
    </w:rPr>
  </w:style>
  <w:style w:type="table" w:styleId="TableGrid">
    <w:name w:val="Table Grid"/>
    <w:basedOn w:val="TableNormal"/>
    <w:uiPriority w:val="59"/>
    <w:rsid w:val="0056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73B8"/>
    <w:rPr>
      <w:color w:val="808080"/>
    </w:rPr>
  </w:style>
  <w:style w:type="paragraph" w:styleId="ListParagraph">
    <w:name w:val="List Paragraph"/>
    <w:basedOn w:val="Normal"/>
    <w:uiPriority w:val="34"/>
    <w:qFormat/>
    <w:rsid w:val="008947E6"/>
    <w:pPr>
      <w:spacing w:after="200" w:line="276" w:lineRule="auto"/>
      <w:ind w:left="720"/>
      <w:contextualSpacing/>
    </w:pPr>
    <w:rPr>
      <w:rFonts w:ascii="Calibri" w:eastAsiaTheme="minorHAns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6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Documents%20and%20Settings\ttucker\Application%20Data\Microsoft\Templates\MS_Elegant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FA62DB714234C2783162A3401BD2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228B2-7D9A-49CA-AE17-DD1E9FFA2E8E}"/>
      </w:docPartPr>
      <w:docPartBody>
        <w:p w:rsidR="008951FB" w:rsidRDefault="007C0AAE">
          <w:pPr>
            <w:pStyle w:val="FFA62DB714234C2783162A3401BD2EFA"/>
          </w:pPr>
          <w:r w:rsidRPr="005673B8"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AAE"/>
    <w:rsid w:val="006558C6"/>
    <w:rsid w:val="007C0AAE"/>
    <w:rsid w:val="008951FB"/>
    <w:rsid w:val="00E4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C73759BC1E4B958D3716C1F0573335">
    <w:name w:val="51C73759BC1E4B958D3716C1F0573335"/>
  </w:style>
  <w:style w:type="paragraph" w:customStyle="1" w:styleId="A68C893B88A44E4795177B0AC75C1D27">
    <w:name w:val="A68C893B88A44E4795177B0AC75C1D27"/>
  </w:style>
  <w:style w:type="paragraph" w:customStyle="1" w:styleId="E9C182F12A6B459E932417F89858048A">
    <w:name w:val="E9C182F12A6B459E932417F89858048A"/>
  </w:style>
  <w:style w:type="paragraph" w:customStyle="1" w:styleId="FFA62DB714234C2783162A3401BD2EFA">
    <w:name w:val="FFA62DB714234C2783162A3401BD2EFA"/>
  </w:style>
  <w:style w:type="paragraph" w:customStyle="1" w:styleId="5D70ED1F989E457A8094AB90AEB48B69">
    <w:name w:val="5D70ED1F989E457A8094AB90AEB48B69"/>
  </w:style>
  <w:style w:type="paragraph" w:customStyle="1" w:styleId="31289ED21C3A4142B16BDCEB699439AE">
    <w:name w:val="31289ED21C3A4142B16BDCEB699439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mo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E25C843017D14F880067564CD06B1C" ma:contentTypeVersion="10" ma:contentTypeDescription="Create a new document." ma:contentTypeScope="" ma:versionID="5420bfafad4d979db1e435fa0d56cc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34DA4-7D75-46B1-B43A-8874557949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13283F-B76B-45BB-9509-DF85F976EDD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6A49842-A435-4365-82D3-0D9CE91C65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925452-A103-4418-91C8-038D89EC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MS_ElegantMemo</Template>
  <TotalTime>42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Membership Reporting Automation-Ph2-Project Closure Memo</vt:lpstr>
    </vt:vector>
  </TitlesOfParts>
  <Company>Federal Home Loan Bank of Des Moines</Company>
  <LinksUpToDate>false</LinksUpToDate>
  <CharactersWithSpaces>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Membership Reporting Automation-Ph2-Project Closure Memo</dc:title>
  <dc:creator>Sondgeroth, Mike</dc:creator>
  <cp:lastModifiedBy>Bista, Bibidh</cp:lastModifiedBy>
  <cp:revision>40</cp:revision>
  <cp:lastPrinted>2015-07-14T21:03:00Z</cp:lastPrinted>
  <dcterms:created xsi:type="dcterms:W3CDTF">2016-06-09T14:52:00Z</dcterms:created>
  <dcterms:modified xsi:type="dcterms:W3CDTF">2016-06-09T15:37:00Z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TC010129231033</vt:lpwstr>
  </property>
  <property fmtid="{D5CDD505-2E9C-101B-9397-08002B2CF9AE}" pid="3" name="ContentTypeId">
    <vt:lpwstr>0x010100C7E25C843017D14F880067564CD06B1C</vt:lpwstr>
  </property>
</Properties>
</file>