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4B948" w14:textId="77777777" w:rsidR="00DA4468" w:rsidRDefault="00DA4468" w:rsidP="00DA4468"/>
    <w:p w14:paraId="1014B949" w14:textId="77777777" w:rsidR="006E267A" w:rsidRDefault="006E267A" w:rsidP="006E267A">
      <w:pPr>
        <w:pStyle w:val="Title"/>
        <w:pBdr>
          <w:bottom w:val="none" w:sz="0" w:space="0" w:color="auto"/>
        </w:pBdr>
        <w:rPr>
          <w:rFonts w:ascii="Verdana" w:hAnsi="Verdana"/>
          <w:color w:val="4F6228" w:themeColor="accent3" w:themeShade="80"/>
        </w:rPr>
      </w:pPr>
      <w:bookmarkStart w:id="0" w:name="_Toc396900135"/>
    </w:p>
    <w:p w14:paraId="1014B94A" w14:textId="77777777" w:rsidR="006E267A" w:rsidRDefault="006E267A" w:rsidP="006E267A">
      <w:pPr>
        <w:pStyle w:val="Title"/>
        <w:pBdr>
          <w:bottom w:val="none" w:sz="0" w:space="0" w:color="auto"/>
        </w:pBdr>
        <w:rPr>
          <w:rFonts w:ascii="Verdana" w:hAnsi="Verdana"/>
          <w:color w:val="4F6228" w:themeColor="accent3" w:themeShade="80"/>
        </w:rPr>
      </w:pPr>
    </w:p>
    <w:p w14:paraId="1014B94B" w14:textId="77777777" w:rsidR="006E267A" w:rsidRDefault="006E267A" w:rsidP="006E267A">
      <w:pPr>
        <w:pStyle w:val="Title"/>
        <w:pBdr>
          <w:bottom w:val="none" w:sz="0" w:space="0" w:color="auto"/>
        </w:pBdr>
        <w:rPr>
          <w:rFonts w:ascii="Verdana" w:hAnsi="Verdana"/>
          <w:color w:val="4F6228" w:themeColor="accent3" w:themeShade="80"/>
        </w:rPr>
      </w:pPr>
    </w:p>
    <w:p w14:paraId="1014B94C" w14:textId="77777777" w:rsidR="006E267A" w:rsidRDefault="00B97729" w:rsidP="00B97729">
      <w:pPr>
        <w:pStyle w:val="Title"/>
        <w:pBdr>
          <w:bottom w:val="none" w:sz="0" w:space="0" w:color="auto"/>
        </w:pBdr>
        <w:jc w:val="center"/>
        <w:rPr>
          <w:rFonts w:ascii="Verdana" w:hAnsi="Verdana"/>
          <w:color w:val="4F6228" w:themeColor="accent3" w:themeShade="80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 wp14:anchorId="1014B9A7" wp14:editId="1014B9A8">
            <wp:extent cx="1409700" cy="1828800"/>
            <wp:effectExtent l="0" t="0" r="0" b="0"/>
            <wp:docPr id="3" name="Picture 3" descr="FHLB LOGO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HLB LOGO-Colo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B94D" w14:textId="77777777" w:rsidR="00FD1A7A" w:rsidRDefault="00FD1A7A" w:rsidP="00FD1A7A"/>
    <w:p w14:paraId="1014B94E" w14:textId="77777777" w:rsidR="00FD1A7A" w:rsidRDefault="00FD1A7A" w:rsidP="00FD1A7A"/>
    <w:p w14:paraId="1014B94F" w14:textId="77777777" w:rsidR="00FD1A7A" w:rsidRPr="00FD1A7A" w:rsidRDefault="00FD1A7A" w:rsidP="00FD1A7A"/>
    <w:p w14:paraId="1014B950" w14:textId="5091D6F8" w:rsidR="006E267A" w:rsidRPr="00B97729" w:rsidRDefault="00F90759" w:rsidP="006E267A">
      <w:pPr>
        <w:pStyle w:val="Title"/>
        <w:pBdr>
          <w:bottom w:val="none" w:sz="0" w:space="0" w:color="auto"/>
        </w:pBdr>
        <w:jc w:val="center"/>
        <w:rPr>
          <w:color w:val="auto"/>
          <w:sz w:val="56"/>
          <w:szCs w:val="56"/>
        </w:rPr>
      </w:pPr>
      <w:r w:rsidRPr="00B97729">
        <w:rPr>
          <w:rFonts w:ascii="Verdana" w:hAnsi="Verdana"/>
          <w:color w:val="auto"/>
          <w:sz w:val="56"/>
          <w:szCs w:val="56"/>
        </w:rPr>
        <w:t>Database Release P</w:t>
      </w:r>
      <w:bookmarkEnd w:id="0"/>
      <w:r w:rsidR="00680937">
        <w:rPr>
          <w:rFonts w:ascii="Verdana" w:hAnsi="Verdana"/>
          <w:color w:val="auto"/>
          <w:sz w:val="56"/>
          <w:szCs w:val="56"/>
        </w:rPr>
        <w:t>olicy</w:t>
      </w:r>
    </w:p>
    <w:p w14:paraId="1014B951" w14:textId="77777777" w:rsidR="006E267A" w:rsidRDefault="006E267A">
      <w:r>
        <w:br w:type="page"/>
      </w: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0"/>
          <w:szCs w:val="22"/>
          <w:lang w:eastAsia="en-US"/>
        </w:rPr>
        <w:id w:val="-16764195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14B952" w14:textId="77777777" w:rsidR="006E267A" w:rsidRPr="00B97729" w:rsidRDefault="006E267A">
          <w:pPr>
            <w:pStyle w:val="TOCHeading"/>
            <w:rPr>
              <w:color w:val="auto"/>
            </w:rPr>
          </w:pPr>
          <w:r w:rsidRPr="00B97729">
            <w:rPr>
              <w:color w:val="auto"/>
            </w:rPr>
            <w:t>Contents</w:t>
          </w:r>
        </w:p>
        <w:p w14:paraId="1014B953" w14:textId="77777777" w:rsidR="006E267A" w:rsidRPr="00B97729" w:rsidRDefault="006E267A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97729">
            <w:fldChar w:fldCharType="begin"/>
          </w:r>
          <w:r w:rsidRPr="00B97729">
            <w:instrText xml:space="preserve"> TOC \o "1-3" \h \z \u </w:instrText>
          </w:r>
          <w:r w:rsidRPr="00B97729">
            <w:fldChar w:fldCharType="separate"/>
          </w:r>
          <w:hyperlink w:anchor="_Toc396900135" w:history="1">
            <w:r w:rsidRPr="00B97729">
              <w:rPr>
                <w:rStyle w:val="Hyperlink"/>
                <w:noProof/>
                <w:color w:val="auto"/>
              </w:rPr>
              <w:t>Database Release Planning</w:t>
            </w:r>
            <w:r w:rsidRPr="00B97729">
              <w:rPr>
                <w:noProof/>
                <w:webHidden/>
              </w:rPr>
              <w:tab/>
            </w:r>
            <w:r w:rsidRPr="00B97729">
              <w:rPr>
                <w:noProof/>
                <w:webHidden/>
              </w:rPr>
              <w:fldChar w:fldCharType="begin"/>
            </w:r>
            <w:r w:rsidRPr="00B97729">
              <w:rPr>
                <w:noProof/>
                <w:webHidden/>
              </w:rPr>
              <w:instrText xml:space="preserve"> PAGEREF _Toc396900135 \h </w:instrText>
            </w:r>
            <w:r w:rsidRPr="00B97729">
              <w:rPr>
                <w:noProof/>
                <w:webHidden/>
              </w:rPr>
            </w:r>
            <w:r w:rsidRPr="00B97729">
              <w:rPr>
                <w:noProof/>
                <w:webHidden/>
              </w:rPr>
              <w:fldChar w:fldCharType="separate"/>
            </w:r>
            <w:r w:rsidRPr="00B97729">
              <w:rPr>
                <w:noProof/>
                <w:webHidden/>
              </w:rPr>
              <w:t>1</w:t>
            </w:r>
            <w:r w:rsidRPr="00B97729">
              <w:rPr>
                <w:noProof/>
                <w:webHidden/>
              </w:rPr>
              <w:fldChar w:fldCharType="end"/>
            </w:r>
          </w:hyperlink>
        </w:p>
        <w:p w14:paraId="1014B954" w14:textId="77777777" w:rsidR="006E267A" w:rsidRPr="00B97729" w:rsidRDefault="00834D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900136" w:history="1">
            <w:r w:rsidR="006E267A" w:rsidRPr="00B97729">
              <w:rPr>
                <w:rStyle w:val="Hyperlink"/>
                <w:noProof/>
                <w:color w:val="auto"/>
              </w:rPr>
              <w:t>Microsoft SQL Server</w:t>
            </w:r>
            <w:r w:rsidR="006E267A" w:rsidRPr="00B97729">
              <w:rPr>
                <w:noProof/>
                <w:webHidden/>
              </w:rPr>
              <w:tab/>
            </w:r>
            <w:r w:rsidR="006E267A" w:rsidRPr="00B97729">
              <w:rPr>
                <w:noProof/>
                <w:webHidden/>
              </w:rPr>
              <w:fldChar w:fldCharType="begin"/>
            </w:r>
            <w:r w:rsidR="006E267A" w:rsidRPr="00B97729">
              <w:rPr>
                <w:noProof/>
                <w:webHidden/>
              </w:rPr>
              <w:instrText xml:space="preserve"> PAGEREF _Toc396900136 \h </w:instrText>
            </w:r>
            <w:r w:rsidR="006E267A" w:rsidRPr="00B97729">
              <w:rPr>
                <w:noProof/>
                <w:webHidden/>
              </w:rPr>
            </w:r>
            <w:r w:rsidR="006E267A" w:rsidRPr="00B97729">
              <w:rPr>
                <w:noProof/>
                <w:webHidden/>
              </w:rPr>
              <w:fldChar w:fldCharType="separate"/>
            </w:r>
            <w:r w:rsidR="006E267A" w:rsidRPr="00B97729">
              <w:rPr>
                <w:noProof/>
                <w:webHidden/>
              </w:rPr>
              <w:t>3</w:t>
            </w:r>
            <w:r w:rsidR="006E267A" w:rsidRPr="00B97729">
              <w:rPr>
                <w:noProof/>
                <w:webHidden/>
              </w:rPr>
              <w:fldChar w:fldCharType="end"/>
            </w:r>
          </w:hyperlink>
        </w:p>
        <w:p w14:paraId="1014B955" w14:textId="77777777" w:rsidR="006E267A" w:rsidRPr="00B97729" w:rsidRDefault="00834D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6900137" w:history="1">
            <w:r w:rsidR="006E267A" w:rsidRPr="00B97729">
              <w:rPr>
                <w:rStyle w:val="Hyperlink"/>
                <w:noProof/>
                <w:color w:val="auto"/>
              </w:rPr>
              <w:t>Status of Support</w:t>
            </w:r>
            <w:r w:rsidR="006E267A" w:rsidRPr="00B97729">
              <w:rPr>
                <w:noProof/>
                <w:webHidden/>
              </w:rPr>
              <w:tab/>
            </w:r>
            <w:r w:rsidR="006E267A" w:rsidRPr="00B97729">
              <w:rPr>
                <w:noProof/>
                <w:webHidden/>
              </w:rPr>
              <w:fldChar w:fldCharType="begin"/>
            </w:r>
            <w:r w:rsidR="006E267A" w:rsidRPr="00B97729">
              <w:rPr>
                <w:noProof/>
                <w:webHidden/>
              </w:rPr>
              <w:instrText xml:space="preserve"> PAGEREF _Toc396900137 \h </w:instrText>
            </w:r>
            <w:r w:rsidR="006E267A" w:rsidRPr="00B97729">
              <w:rPr>
                <w:noProof/>
                <w:webHidden/>
              </w:rPr>
            </w:r>
            <w:r w:rsidR="006E267A" w:rsidRPr="00B97729">
              <w:rPr>
                <w:noProof/>
                <w:webHidden/>
              </w:rPr>
              <w:fldChar w:fldCharType="separate"/>
            </w:r>
            <w:r w:rsidR="006E267A" w:rsidRPr="00B97729">
              <w:rPr>
                <w:noProof/>
                <w:webHidden/>
              </w:rPr>
              <w:t>3</w:t>
            </w:r>
            <w:r w:rsidR="006E267A" w:rsidRPr="00B97729">
              <w:rPr>
                <w:noProof/>
                <w:webHidden/>
              </w:rPr>
              <w:fldChar w:fldCharType="end"/>
            </w:r>
          </w:hyperlink>
        </w:p>
        <w:p w14:paraId="1014B956" w14:textId="77777777" w:rsidR="006E267A" w:rsidRPr="00B97729" w:rsidRDefault="00834D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6900138" w:history="1">
            <w:r w:rsidR="006E267A" w:rsidRPr="00B97729">
              <w:rPr>
                <w:rStyle w:val="Hyperlink"/>
                <w:noProof/>
                <w:color w:val="auto"/>
              </w:rPr>
              <w:t>Guideline</w:t>
            </w:r>
            <w:r w:rsidR="006E267A" w:rsidRPr="00B97729">
              <w:rPr>
                <w:noProof/>
                <w:webHidden/>
              </w:rPr>
              <w:tab/>
            </w:r>
            <w:r w:rsidR="006E267A" w:rsidRPr="00B97729">
              <w:rPr>
                <w:noProof/>
                <w:webHidden/>
              </w:rPr>
              <w:fldChar w:fldCharType="begin"/>
            </w:r>
            <w:r w:rsidR="006E267A" w:rsidRPr="00B97729">
              <w:rPr>
                <w:noProof/>
                <w:webHidden/>
              </w:rPr>
              <w:instrText xml:space="preserve"> PAGEREF _Toc396900138 \h </w:instrText>
            </w:r>
            <w:r w:rsidR="006E267A" w:rsidRPr="00B97729">
              <w:rPr>
                <w:noProof/>
                <w:webHidden/>
              </w:rPr>
            </w:r>
            <w:r w:rsidR="006E267A" w:rsidRPr="00B97729">
              <w:rPr>
                <w:noProof/>
                <w:webHidden/>
              </w:rPr>
              <w:fldChar w:fldCharType="separate"/>
            </w:r>
            <w:r w:rsidR="006E267A" w:rsidRPr="00B97729">
              <w:rPr>
                <w:noProof/>
                <w:webHidden/>
              </w:rPr>
              <w:t>3</w:t>
            </w:r>
            <w:r w:rsidR="006E267A" w:rsidRPr="00B97729">
              <w:rPr>
                <w:noProof/>
                <w:webHidden/>
              </w:rPr>
              <w:fldChar w:fldCharType="end"/>
            </w:r>
          </w:hyperlink>
        </w:p>
        <w:p w14:paraId="1014B957" w14:textId="77777777" w:rsidR="006E267A" w:rsidRPr="00B97729" w:rsidRDefault="00834D9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6900139" w:history="1">
            <w:r w:rsidR="006E267A" w:rsidRPr="00B97729">
              <w:rPr>
                <w:rStyle w:val="Hyperlink"/>
                <w:noProof/>
                <w:color w:val="auto"/>
              </w:rPr>
              <w:t>Oracle</w:t>
            </w:r>
            <w:r w:rsidR="006E267A" w:rsidRPr="00B97729">
              <w:rPr>
                <w:noProof/>
                <w:webHidden/>
              </w:rPr>
              <w:tab/>
            </w:r>
            <w:r w:rsidR="006E267A" w:rsidRPr="00B97729">
              <w:rPr>
                <w:noProof/>
                <w:webHidden/>
              </w:rPr>
              <w:fldChar w:fldCharType="begin"/>
            </w:r>
            <w:r w:rsidR="006E267A" w:rsidRPr="00B97729">
              <w:rPr>
                <w:noProof/>
                <w:webHidden/>
              </w:rPr>
              <w:instrText xml:space="preserve"> PAGEREF _Toc396900139 \h </w:instrText>
            </w:r>
            <w:r w:rsidR="006E267A" w:rsidRPr="00B97729">
              <w:rPr>
                <w:noProof/>
                <w:webHidden/>
              </w:rPr>
            </w:r>
            <w:r w:rsidR="006E267A" w:rsidRPr="00B97729">
              <w:rPr>
                <w:noProof/>
                <w:webHidden/>
              </w:rPr>
              <w:fldChar w:fldCharType="separate"/>
            </w:r>
            <w:r w:rsidR="006E267A" w:rsidRPr="00B97729">
              <w:rPr>
                <w:noProof/>
                <w:webHidden/>
              </w:rPr>
              <w:t>3</w:t>
            </w:r>
            <w:r w:rsidR="006E267A" w:rsidRPr="00B97729">
              <w:rPr>
                <w:noProof/>
                <w:webHidden/>
              </w:rPr>
              <w:fldChar w:fldCharType="end"/>
            </w:r>
          </w:hyperlink>
        </w:p>
        <w:p w14:paraId="1014B958" w14:textId="77777777" w:rsidR="006E267A" w:rsidRPr="00B97729" w:rsidRDefault="00834D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6900140" w:history="1">
            <w:r w:rsidR="006E267A" w:rsidRPr="00B97729">
              <w:rPr>
                <w:rStyle w:val="Hyperlink"/>
                <w:noProof/>
                <w:color w:val="auto"/>
              </w:rPr>
              <w:t>Status of Support</w:t>
            </w:r>
            <w:r w:rsidR="006E267A" w:rsidRPr="00B97729">
              <w:rPr>
                <w:noProof/>
                <w:webHidden/>
              </w:rPr>
              <w:tab/>
            </w:r>
            <w:r w:rsidR="006E267A" w:rsidRPr="00B97729">
              <w:rPr>
                <w:noProof/>
                <w:webHidden/>
              </w:rPr>
              <w:fldChar w:fldCharType="begin"/>
            </w:r>
            <w:r w:rsidR="006E267A" w:rsidRPr="00B97729">
              <w:rPr>
                <w:noProof/>
                <w:webHidden/>
              </w:rPr>
              <w:instrText xml:space="preserve"> PAGEREF _Toc396900140 \h </w:instrText>
            </w:r>
            <w:r w:rsidR="006E267A" w:rsidRPr="00B97729">
              <w:rPr>
                <w:noProof/>
                <w:webHidden/>
              </w:rPr>
            </w:r>
            <w:r w:rsidR="006E267A" w:rsidRPr="00B97729">
              <w:rPr>
                <w:noProof/>
                <w:webHidden/>
              </w:rPr>
              <w:fldChar w:fldCharType="separate"/>
            </w:r>
            <w:r w:rsidR="006E267A" w:rsidRPr="00B97729">
              <w:rPr>
                <w:noProof/>
                <w:webHidden/>
              </w:rPr>
              <w:t>3</w:t>
            </w:r>
            <w:r w:rsidR="006E267A" w:rsidRPr="00B97729">
              <w:rPr>
                <w:noProof/>
                <w:webHidden/>
              </w:rPr>
              <w:fldChar w:fldCharType="end"/>
            </w:r>
          </w:hyperlink>
        </w:p>
        <w:p w14:paraId="1014B959" w14:textId="77777777" w:rsidR="006E267A" w:rsidRPr="00B97729" w:rsidRDefault="00834D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6900141" w:history="1">
            <w:r w:rsidR="006E267A" w:rsidRPr="00B97729">
              <w:rPr>
                <w:rStyle w:val="Hyperlink"/>
                <w:noProof/>
                <w:color w:val="auto"/>
              </w:rPr>
              <w:t>Guideline</w:t>
            </w:r>
            <w:r w:rsidR="006E267A" w:rsidRPr="00B97729">
              <w:rPr>
                <w:noProof/>
                <w:webHidden/>
              </w:rPr>
              <w:tab/>
            </w:r>
            <w:r w:rsidR="006E267A" w:rsidRPr="00B97729">
              <w:rPr>
                <w:noProof/>
                <w:webHidden/>
              </w:rPr>
              <w:fldChar w:fldCharType="begin"/>
            </w:r>
            <w:r w:rsidR="006E267A" w:rsidRPr="00B97729">
              <w:rPr>
                <w:noProof/>
                <w:webHidden/>
              </w:rPr>
              <w:instrText xml:space="preserve"> PAGEREF _Toc396900141 \h </w:instrText>
            </w:r>
            <w:r w:rsidR="006E267A" w:rsidRPr="00B97729">
              <w:rPr>
                <w:noProof/>
                <w:webHidden/>
              </w:rPr>
            </w:r>
            <w:r w:rsidR="006E267A" w:rsidRPr="00B97729">
              <w:rPr>
                <w:noProof/>
                <w:webHidden/>
              </w:rPr>
              <w:fldChar w:fldCharType="separate"/>
            </w:r>
            <w:r w:rsidR="006E267A" w:rsidRPr="00B97729">
              <w:rPr>
                <w:noProof/>
                <w:webHidden/>
              </w:rPr>
              <w:t>3</w:t>
            </w:r>
            <w:r w:rsidR="006E267A" w:rsidRPr="00B97729">
              <w:rPr>
                <w:noProof/>
                <w:webHidden/>
              </w:rPr>
              <w:fldChar w:fldCharType="end"/>
            </w:r>
          </w:hyperlink>
        </w:p>
        <w:p w14:paraId="1014B95A" w14:textId="77777777" w:rsidR="006E267A" w:rsidRDefault="006E267A">
          <w:r w:rsidRPr="00B97729">
            <w:rPr>
              <w:b/>
              <w:bCs/>
              <w:noProof/>
            </w:rPr>
            <w:fldChar w:fldCharType="end"/>
          </w:r>
        </w:p>
      </w:sdtContent>
    </w:sdt>
    <w:p w14:paraId="1014B95B" w14:textId="77777777" w:rsidR="006E267A" w:rsidRDefault="006E267A" w:rsidP="00DA4468"/>
    <w:p w14:paraId="1014B95C" w14:textId="77777777" w:rsidR="006E267A" w:rsidRDefault="006E267A" w:rsidP="00DA4468"/>
    <w:p w14:paraId="1014B95D" w14:textId="77777777" w:rsidR="006E267A" w:rsidRDefault="006E267A" w:rsidP="00DA4468"/>
    <w:p w14:paraId="1014B95E" w14:textId="77777777" w:rsidR="006E267A" w:rsidRDefault="006E267A" w:rsidP="00DA4468"/>
    <w:p w14:paraId="1014B95F" w14:textId="77777777" w:rsidR="006E267A" w:rsidRDefault="006E267A" w:rsidP="00DA4468"/>
    <w:p w14:paraId="1014B960" w14:textId="77777777" w:rsidR="006E267A" w:rsidRDefault="006E267A" w:rsidP="00DA4468"/>
    <w:p w14:paraId="1014B961" w14:textId="77777777" w:rsidR="006E267A" w:rsidRDefault="006E267A" w:rsidP="00DA4468"/>
    <w:p w14:paraId="1014B962" w14:textId="77777777" w:rsidR="006E267A" w:rsidRDefault="006E267A" w:rsidP="00DA4468"/>
    <w:p w14:paraId="1014B963" w14:textId="77777777" w:rsidR="006E267A" w:rsidRDefault="006E267A" w:rsidP="00DA4468"/>
    <w:p w14:paraId="1014B964" w14:textId="77777777" w:rsidR="006E267A" w:rsidRDefault="006E267A" w:rsidP="00DA4468"/>
    <w:p w14:paraId="1014B965" w14:textId="77777777" w:rsidR="006E267A" w:rsidRDefault="006E267A" w:rsidP="00DA44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5850"/>
      </w:tblGrid>
      <w:tr w:rsidR="00082FCB" w14:paraId="1014B968" w14:textId="77777777" w:rsidTr="00082FCB">
        <w:tc>
          <w:tcPr>
            <w:tcW w:w="2808" w:type="dxa"/>
          </w:tcPr>
          <w:p w14:paraId="1014B966" w14:textId="77777777" w:rsidR="00082FCB" w:rsidRDefault="00082FCB" w:rsidP="00DA4468">
            <w:r>
              <w:t>Document Title</w:t>
            </w:r>
          </w:p>
        </w:tc>
        <w:tc>
          <w:tcPr>
            <w:tcW w:w="5850" w:type="dxa"/>
          </w:tcPr>
          <w:p w14:paraId="1014B967" w14:textId="77777777" w:rsidR="00082FCB" w:rsidRDefault="00082FCB" w:rsidP="00DA4468">
            <w:r w:rsidRPr="00082FCB">
              <w:t>Database Release Planning</w:t>
            </w:r>
          </w:p>
        </w:tc>
      </w:tr>
      <w:tr w:rsidR="00082FCB" w14:paraId="1014B96B" w14:textId="77777777" w:rsidTr="00082FCB">
        <w:tc>
          <w:tcPr>
            <w:tcW w:w="2808" w:type="dxa"/>
          </w:tcPr>
          <w:p w14:paraId="1014B969" w14:textId="77777777" w:rsidR="00082FCB" w:rsidRDefault="00082FCB" w:rsidP="00DA4468">
            <w:r>
              <w:t>Document Owner</w:t>
            </w:r>
          </w:p>
        </w:tc>
        <w:tc>
          <w:tcPr>
            <w:tcW w:w="5850" w:type="dxa"/>
          </w:tcPr>
          <w:p w14:paraId="1014B96A" w14:textId="77777777" w:rsidR="00082FCB" w:rsidRDefault="00082FCB" w:rsidP="00DA4468">
            <w:r>
              <w:t>Knut Haertel, IT-Services</w:t>
            </w:r>
          </w:p>
        </w:tc>
      </w:tr>
      <w:tr w:rsidR="00082FCB" w14:paraId="1014B96E" w14:textId="77777777" w:rsidTr="00082FCB">
        <w:tc>
          <w:tcPr>
            <w:tcW w:w="2808" w:type="dxa"/>
          </w:tcPr>
          <w:p w14:paraId="1014B96C" w14:textId="77777777" w:rsidR="00082FCB" w:rsidRDefault="00082FCB" w:rsidP="00DA4468">
            <w:r>
              <w:t>Document Type</w:t>
            </w:r>
          </w:p>
        </w:tc>
        <w:tc>
          <w:tcPr>
            <w:tcW w:w="5850" w:type="dxa"/>
          </w:tcPr>
          <w:p w14:paraId="1014B96D" w14:textId="77777777" w:rsidR="00082FCB" w:rsidRDefault="00082FCB" w:rsidP="00DA4468">
            <w:r>
              <w:t>Policy</w:t>
            </w:r>
          </w:p>
        </w:tc>
      </w:tr>
      <w:tr w:rsidR="00082FCB" w14:paraId="1014B971" w14:textId="77777777" w:rsidTr="00082FCB">
        <w:tc>
          <w:tcPr>
            <w:tcW w:w="2808" w:type="dxa"/>
          </w:tcPr>
          <w:p w14:paraId="1014B96F" w14:textId="77777777" w:rsidR="00082FCB" w:rsidRDefault="00082FCB" w:rsidP="00DA4468">
            <w:r>
              <w:t>Last Review Date</w:t>
            </w:r>
          </w:p>
        </w:tc>
        <w:tc>
          <w:tcPr>
            <w:tcW w:w="5850" w:type="dxa"/>
          </w:tcPr>
          <w:p w14:paraId="1014B970" w14:textId="77777777" w:rsidR="00082FCB" w:rsidRDefault="00082FCB" w:rsidP="00DA4468">
            <w:r>
              <w:t>August 2014</w:t>
            </w:r>
          </w:p>
        </w:tc>
      </w:tr>
      <w:tr w:rsidR="00082FCB" w14:paraId="1014B974" w14:textId="77777777" w:rsidTr="00082FCB">
        <w:tc>
          <w:tcPr>
            <w:tcW w:w="2808" w:type="dxa"/>
          </w:tcPr>
          <w:p w14:paraId="1014B972" w14:textId="77777777" w:rsidR="00082FCB" w:rsidRDefault="00082FCB" w:rsidP="00DA4468">
            <w:r>
              <w:t>Next Review Date</w:t>
            </w:r>
          </w:p>
        </w:tc>
        <w:tc>
          <w:tcPr>
            <w:tcW w:w="5850" w:type="dxa"/>
          </w:tcPr>
          <w:p w14:paraId="1014B973" w14:textId="77777777" w:rsidR="00082FCB" w:rsidRDefault="00082FCB" w:rsidP="00DA4468">
            <w:r>
              <w:t>August 2015</w:t>
            </w:r>
          </w:p>
        </w:tc>
      </w:tr>
    </w:tbl>
    <w:p w14:paraId="1014B975" w14:textId="77777777" w:rsidR="006E267A" w:rsidRDefault="006E267A" w:rsidP="00DA4468"/>
    <w:p w14:paraId="1014B976" w14:textId="77777777" w:rsidR="006E267A" w:rsidRDefault="006E267A" w:rsidP="00DA4468"/>
    <w:p w14:paraId="1014B977" w14:textId="77777777" w:rsidR="006E267A" w:rsidRDefault="006E267A" w:rsidP="00DA4468"/>
    <w:p w14:paraId="1014B978" w14:textId="77777777" w:rsidR="006E267A" w:rsidRDefault="006E267A">
      <w:r>
        <w:br w:type="page"/>
      </w:r>
    </w:p>
    <w:p w14:paraId="1014B979" w14:textId="77777777" w:rsidR="006E267A" w:rsidRPr="00DA4468" w:rsidRDefault="006E267A" w:rsidP="00DA4468"/>
    <w:p w14:paraId="1014B97A" w14:textId="77777777" w:rsidR="00F90759" w:rsidRPr="00B97729" w:rsidRDefault="00F90759" w:rsidP="00B10E95">
      <w:pPr>
        <w:pStyle w:val="Heading2"/>
        <w:rPr>
          <w:rFonts w:ascii="Verdana" w:hAnsi="Verdana"/>
          <w:color w:val="auto"/>
        </w:rPr>
      </w:pPr>
      <w:bookmarkStart w:id="1" w:name="_Toc396900136"/>
      <w:r w:rsidRPr="00B97729">
        <w:rPr>
          <w:rFonts w:ascii="Verdana" w:hAnsi="Verdana"/>
          <w:color w:val="auto"/>
        </w:rPr>
        <w:t>Microsoft SQL Server</w:t>
      </w:r>
      <w:bookmarkEnd w:id="1"/>
    </w:p>
    <w:p w14:paraId="1014B97B" w14:textId="77777777" w:rsidR="00F90759" w:rsidRPr="00B97729" w:rsidRDefault="00F90759" w:rsidP="00B10E95">
      <w:pPr>
        <w:pStyle w:val="Heading3"/>
        <w:rPr>
          <w:rFonts w:ascii="Verdana" w:hAnsi="Verdana"/>
          <w:color w:val="auto"/>
        </w:rPr>
      </w:pPr>
      <w:bookmarkStart w:id="2" w:name="_Toc396900137"/>
      <w:r w:rsidRPr="00B97729">
        <w:rPr>
          <w:rFonts w:ascii="Verdana" w:hAnsi="Verdana"/>
          <w:color w:val="auto"/>
        </w:rPr>
        <w:t>Status of Support</w:t>
      </w:r>
      <w:bookmarkEnd w:id="2"/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548"/>
        <w:gridCol w:w="3524"/>
        <w:gridCol w:w="4518"/>
      </w:tblGrid>
      <w:tr w:rsidR="00B10E95" w:rsidRPr="008A1D26" w14:paraId="1014B97F" w14:textId="77777777" w:rsidTr="008A1D26">
        <w:tc>
          <w:tcPr>
            <w:tcW w:w="1548" w:type="dxa"/>
          </w:tcPr>
          <w:p w14:paraId="1014B97C" w14:textId="77777777" w:rsidR="00B10E95" w:rsidRPr="008A1D26" w:rsidRDefault="00CB0B2C" w:rsidP="00B10E95">
            <w:pPr>
              <w:rPr>
                <w:b/>
              </w:rPr>
            </w:pPr>
            <w:r w:rsidRPr="008A1D26">
              <w:rPr>
                <w:b/>
              </w:rPr>
              <w:t>Release</w:t>
            </w:r>
          </w:p>
        </w:tc>
        <w:tc>
          <w:tcPr>
            <w:tcW w:w="3524" w:type="dxa"/>
          </w:tcPr>
          <w:p w14:paraId="1014B97D" w14:textId="77777777" w:rsidR="00B10E95" w:rsidRPr="008A1D26" w:rsidRDefault="00CB0B2C" w:rsidP="00B10E95">
            <w:pPr>
              <w:rPr>
                <w:b/>
              </w:rPr>
            </w:pPr>
            <w:r w:rsidRPr="008A1D26">
              <w:rPr>
                <w:b/>
              </w:rPr>
              <w:t>End of Maintenance Support</w:t>
            </w:r>
          </w:p>
        </w:tc>
        <w:tc>
          <w:tcPr>
            <w:tcW w:w="4518" w:type="dxa"/>
          </w:tcPr>
          <w:p w14:paraId="1014B97E" w14:textId="77777777" w:rsidR="00B10E95" w:rsidRPr="008A1D26" w:rsidRDefault="00CB0B2C" w:rsidP="00B10E95">
            <w:pPr>
              <w:rPr>
                <w:b/>
              </w:rPr>
            </w:pPr>
            <w:r w:rsidRPr="008A1D26">
              <w:rPr>
                <w:b/>
              </w:rPr>
              <w:t>End of Extended Support</w:t>
            </w:r>
          </w:p>
        </w:tc>
      </w:tr>
      <w:tr w:rsidR="00B10E95" w:rsidRPr="008A1D26" w14:paraId="1014B983" w14:textId="77777777" w:rsidTr="008A1D26">
        <w:tc>
          <w:tcPr>
            <w:tcW w:w="1548" w:type="dxa"/>
          </w:tcPr>
          <w:p w14:paraId="1014B980" w14:textId="77777777" w:rsidR="00B10E95" w:rsidRPr="008A1D26" w:rsidRDefault="00B10E95" w:rsidP="00B10E95">
            <w:r w:rsidRPr="008A1D26">
              <w:t>2008</w:t>
            </w:r>
          </w:p>
        </w:tc>
        <w:tc>
          <w:tcPr>
            <w:tcW w:w="3524" w:type="dxa"/>
          </w:tcPr>
          <w:p w14:paraId="1014B981" w14:textId="60935376" w:rsidR="00B10E95" w:rsidRPr="008A1D26" w:rsidRDefault="00340EA0" w:rsidP="00340EA0">
            <w:r>
              <w:t>9</w:t>
            </w:r>
            <w:r w:rsidR="00CB0B2C" w:rsidRPr="008A1D26">
              <w:t>/201</w:t>
            </w:r>
            <w:r>
              <w:t>5</w:t>
            </w:r>
          </w:p>
        </w:tc>
        <w:tc>
          <w:tcPr>
            <w:tcW w:w="4518" w:type="dxa"/>
          </w:tcPr>
          <w:p w14:paraId="1014B982" w14:textId="77777777" w:rsidR="00B10E95" w:rsidRPr="008A1D26" w:rsidRDefault="00CB0B2C" w:rsidP="00B10E95">
            <w:r w:rsidRPr="008A1D26">
              <w:t>7/9/2019</w:t>
            </w:r>
          </w:p>
        </w:tc>
      </w:tr>
      <w:tr w:rsidR="00B10E95" w:rsidRPr="008A1D26" w14:paraId="1014B987" w14:textId="77777777" w:rsidTr="008A1D26">
        <w:tc>
          <w:tcPr>
            <w:tcW w:w="1548" w:type="dxa"/>
          </w:tcPr>
          <w:p w14:paraId="1014B984" w14:textId="77777777" w:rsidR="00B10E95" w:rsidRPr="008A1D26" w:rsidRDefault="00B10E95" w:rsidP="00B10E95">
            <w:r w:rsidRPr="008A1D26">
              <w:t>2008R2</w:t>
            </w:r>
          </w:p>
        </w:tc>
        <w:tc>
          <w:tcPr>
            <w:tcW w:w="3524" w:type="dxa"/>
          </w:tcPr>
          <w:p w14:paraId="1014B985" w14:textId="1DDB22B5" w:rsidR="00B10E95" w:rsidRPr="008A1D26" w:rsidRDefault="00340EA0" w:rsidP="00340EA0">
            <w:r>
              <w:t>9</w:t>
            </w:r>
            <w:r w:rsidR="00CB0B2C" w:rsidRPr="008A1D26">
              <w:t>/201</w:t>
            </w:r>
            <w:r>
              <w:t>5</w:t>
            </w:r>
          </w:p>
        </w:tc>
        <w:tc>
          <w:tcPr>
            <w:tcW w:w="4518" w:type="dxa"/>
          </w:tcPr>
          <w:p w14:paraId="1014B986" w14:textId="77777777" w:rsidR="00B10E95" w:rsidRPr="008A1D26" w:rsidRDefault="00CB0B2C" w:rsidP="00B10E95">
            <w:r w:rsidRPr="008A1D26">
              <w:t>7/9/2019</w:t>
            </w:r>
          </w:p>
        </w:tc>
      </w:tr>
      <w:tr w:rsidR="00CB0B2C" w:rsidRPr="008A1D26" w14:paraId="1014B98B" w14:textId="77777777" w:rsidTr="008A1D26">
        <w:tc>
          <w:tcPr>
            <w:tcW w:w="1548" w:type="dxa"/>
          </w:tcPr>
          <w:p w14:paraId="1014B988" w14:textId="77777777" w:rsidR="00CB0B2C" w:rsidRPr="008A1D26" w:rsidRDefault="00CB0B2C" w:rsidP="00CB0B2C">
            <w:r w:rsidRPr="008A1D26">
              <w:t>2012</w:t>
            </w:r>
          </w:p>
        </w:tc>
        <w:tc>
          <w:tcPr>
            <w:tcW w:w="3524" w:type="dxa"/>
          </w:tcPr>
          <w:p w14:paraId="1014B989" w14:textId="0789380F" w:rsidR="00CB0B2C" w:rsidRPr="008A1D26" w:rsidRDefault="00CB0B2C" w:rsidP="00340EA0">
            <w:r w:rsidRPr="008A1D26">
              <w:t>7/2017</w:t>
            </w:r>
          </w:p>
        </w:tc>
        <w:tc>
          <w:tcPr>
            <w:tcW w:w="4518" w:type="dxa"/>
          </w:tcPr>
          <w:p w14:paraId="1014B98A" w14:textId="77777777" w:rsidR="00CB0B2C" w:rsidRPr="008A1D26" w:rsidRDefault="00CB0B2C" w:rsidP="00B10E95">
            <w:r w:rsidRPr="008A1D26">
              <w:t>7/12/2022</w:t>
            </w:r>
          </w:p>
        </w:tc>
      </w:tr>
      <w:tr w:rsidR="00CB0B2C" w:rsidRPr="008A1D26" w14:paraId="1014B98F" w14:textId="77777777" w:rsidTr="008A1D26">
        <w:tc>
          <w:tcPr>
            <w:tcW w:w="1548" w:type="dxa"/>
          </w:tcPr>
          <w:p w14:paraId="1014B98C" w14:textId="77777777" w:rsidR="00CB0B2C" w:rsidRPr="008A1D26" w:rsidRDefault="00CB0B2C" w:rsidP="00B10E95">
            <w:r w:rsidRPr="008A1D26">
              <w:t>2014</w:t>
            </w:r>
          </w:p>
        </w:tc>
        <w:tc>
          <w:tcPr>
            <w:tcW w:w="3524" w:type="dxa"/>
          </w:tcPr>
          <w:p w14:paraId="1014B98D" w14:textId="1792AF4E" w:rsidR="00CB0B2C" w:rsidRPr="008A1D26" w:rsidRDefault="00340EA0" w:rsidP="00340EA0">
            <w:r>
              <w:t>7</w:t>
            </w:r>
            <w:r w:rsidR="00CB0B2C" w:rsidRPr="008A1D26">
              <w:t>/2019</w:t>
            </w:r>
          </w:p>
        </w:tc>
        <w:tc>
          <w:tcPr>
            <w:tcW w:w="4518" w:type="dxa"/>
          </w:tcPr>
          <w:p w14:paraId="1014B98E" w14:textId="77777777" w:rsidR="00CB0B2C" w:rsidRPr="008A1D26" w:rsidRDefault="00CB0B2C" w:rsidP="00B10E95">
            <w:r w:rsidRPr="008A1D26">
              <w:t>7/9/2024</w:t>
            </w:r>
          </w:p>
        </w:tc>
      </w:tr>
    </w:tbl>
    <w:p w14:paraId="1014B990" w14:textId="77777777" w:rsidR="00B10E95" w:rsidRPr="008A1D26" w:rsidRDefault="00B10E95" w:rsidP="00B10E95"/>
    <w:p w14:paraId="1014B991" w14:textId="77777777" w:rsidR="00B10E95" w:rsidRPr="00B97729" w:rsidRDefault="00B10E95" w:rsidP="00B10E95">
      <w:pPr>
        <w:pStyle w:val="Heading3"/>
        <w:rPr>
          <w:rFonts w:ascii="Verdana" w:hAnsi="Verdana"/>
          <w:color w:val="auto"/>
        </w:rPr>
      </w:pPr>
      <w:bookmarkStart w:id="3" w:name="_Toc396900138"/>
      <w:r w:rsidRPr="00B97729">
        <w:rPr>
          <w:rFonts w:ascii="Verdana" w:hAnsi="Verdana"/>
          <w:color w:val="auto"/>
        </w:rPr>
        <w:t>Guideline</w:t>
      </w:r>
      <w:bookmarkEnd w:id="3"/>
    </w:p>
    <w:p w14:paraId="1014B992" w14:textId="70D58B75" w:rsidR="00F90759" w:rsidRPr="008A1D26" w:rsidRDefault="00CB0B2C">
      <w:r w:rsidRPr="008A1D26">
        <w:t>All new MSSQL based applications</w:t>
      </w:r>
      <w:r w:rsidR="008A1D26" w:rsidRPr="008A1D26">
        <w:t xml:space="preserve"> or applications that will be migrated</w:t>
      </w:r>
      <w:r w:rsidRPr="008A1D26">
        <w:t xml:space="preserve"> should</w:t>
      </w:r>
      <w:r w:rsidR="008A1D26" w:rsidRPr="008A1D26">
        <w:t xml:space="preserve"> use</w:t>
      </w:r>
      <w:r w:rsidRPr="008A1D26">
        <w:t xml:space="preserve"> </w:t>
      </w:r>
      <w:r w:rsidR="00834D9B">
        <w:t xml:space="preserve">SQL </w:t>
      </w:r>
      <w:r w:rsidR="00F90759" w:rsidRPr="008A1D26">
        <w:t>201</w:t>
      </w:r>
      <w:r w:rsidR="00340EA0">
        <w:t>2 SP2</w:t>
      </w:r>
      <w:r w:rsidR="0087513B">
        <w:t xml:space="preserve"> CU2</w:t>
      </w:r>
      <w:r w:rsidR="00340EA0">
        <w:t xml:space="preserve"> or </w:t>
      </w:r>
      <w:r w:rsidR="00834D9B">
        <w:t xml:space="preserve">SQL </w:t>
      </w:r>
      <w:r w:rsidR="00340EA0">
        <w:t>2014</w:t>
      </w:r>
      <w:r w:rsidR="0087513B">
        <w:t xml:space="preserve"> CU</w:t>
      </w:r>
      <w:r w:rsidR="00834D9B">
        <w:t>5</w:t>
      </w:r>
      <w:bookmarkStart w:id="4" w:name="_GoBack"/>
      <w:bookmarkEnd w:id="4"/>
      <w:r w:rsidRPr="008A1D26">
        <w:t>.</w:t>
      </w:r>
    </w:p>
    <w:p w14:paraId="1014B993" w14:textId="77777777" w:rsidR="00F90759" w:rsidRPr="00B97729" w:rsidRDefault="00F90759" w:rsidP="00B10E95">
      <w:pPr>
        <w:pStyle w:val="Heading2"/>
        <w:rPr>
          <w:rFonts w:ascii="Verdana" w:hAnsi="Verdana"/>
          <w:color w:val="auto"/>
        </w:rPr>
      </w:pPr>
      <w:bookmarkStart w:id="5" w:name="_Toc396900139"/>
      <w:r w:rsidRPr="00B97729">
        <w:rPr>
          <w:rFonts w:ascii="Verdana" w:hAnsi="Verdana"/>
          <w:color w:val="auto"/>
        </w:rPr>
        <w:t>Oracle</w:t>
      </w:r>
      <w:bookmarkEnd w:id="5"/>
    </w:p>
    <w:p w14:paraId="1014B994" w14:textId="77777777" w:rsidR="00F90759" w:rsidRPr="00B97729" w:rsidRDefault="00F90759" w:rsidP="00B10E95">
      <w:pPr>
        <w:pStyle w:val="Heading3"/>
        <w:rPr>
          <w:rFonts w:ascii="Verdana" w:hAnsi="Verdana"/>
          <w:color w:val="auto"/>
        </w:rPr>
      </w:pPr>
      <w:bookmarkStart w:id="6" w:name="_Toc396900140"/>
      <w:r w:rsidRPr="00B97729">
        <w:rPr>
          <w:rFonts w:ascii="Verdana" w:hAnsi="Verdana"/>
          <w:color w:val="auto"/>
        </w:rPr>
        <w:t>Status of Support</w:t>
      </w:r>
      <w:bookmarkEnd w:id="6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548"/>
        <w:gridCol w:w="3510"/>
        <w:gridCol w:w="4590"/>
      </w:tblGrid>
      <w:tr w:rsidR="00CB0B2C" w:rsidRPr="008A1D26" w14:paraId="1014B998" w14:textId="77777777" w:rsidTr="008A1D26">
        <w:tc>
          <w:tcPr>
            <w:tcW w:w="1548" w:type="dxa"/>
          </w:tcPr>
          <w:p w14:paraId="1014B995" w14:textId="77777777" w:rsidR="00CB0B2C" w:rsidRPr="008A1D26" w:rsidRDefault="00CB0B2C" w:rsidP="00E7125A">
            <w:pPr>
              <w:rPr>
                <w:b/>
              </w:rPr>
            </w:pPr>
            <w:r w:rsidRPr="008A1D26">
              <w:rPr>
                <w:b/>
              </w:rPr>
              <w:t>Release</w:t>
            </w:r>
          </w:p>
        </w:tc>
        <w:tc>
          <w:tcPr>
            <w:tcW w:w="3510" w:type="dxa"/>
          </w:tcPr>
          <w:p w14:paraId="1014B996" w14:textId="77777777" w:rsidR="00CB0B2C" w:rsidRPr="008A1D26" w:rsidRDefault="00CB0B2C" w:rsidP="00CB0B2C">
            <w:pPr>
              <w:rPr>
                <w:b/>
              </w:rPr>
            </w:pPr>
            <w:r w:rsidRPr="008A1D26">
              <w:rPr>
                <w:b/>
              </w:rPr>
              <w:t>End of Premier Support</w:t>
            </w:r>
          </w:p>
        </w:tc>
        <w:tc>
          <w:tcPr>
            <w:tcW w:w="4590" w:type="dxa"/>
          </w:tcPr>
          <w:p w14:paraId="1014B997" w14:textId="77777777" w:rsidR="00CB0B2C" w:rsidRPr="008A1D26" w:rsidRDefault="00CB0B2C" w:rsidP="00E7125A">
            <w:pPr>
              <w:rPr>
                <w:b/>
              </w:rPr>
            </w:pPr>
            <w:r w:rsidRPr="008A1D26">
              <w:rPr>
                <w:b/>
              </w:rPr>
              <w:t>End of Extended Support</w:t>
            </w:r>
          </w:p>
        </w:tc>
      </w:tr>
      <w:tr w:rsidR="00CB0B2C" w:rsidRPr="008A1D26" w14:paraId="1014B99D" w14:textId="77777777" w:rsidTr="008A1D26">
        <w:tc>
          <w:tcPr>
            <w:tcW w:w="1548" w:type="dxa"/>
          </w:tcPr>
          <w:p w14:paraId="1014B999" w14:textId="77777777" w:rsidR="00CB0B2C" w:rsidRPr="008A1D26" w:rsidRDefault="00CB0B2C" w:rsidP="00E7125A">
            <w:r w:rsidRPr="008A1D26">
              <w:t>11gR2</w:t>
            </w:r>
          </w:p>
        </w:tc>
        <w:tc>
          <w:tcPr>
            <w:tcW w:w="3510" w:type="dxa"/>
          </w:tcPr>
          <w:p w14:paraId="1014B99A" w14:textId="77777777" w:rsidR="00CB0B2C" w:rsidRPr="008A1D26" w:rsidRDefault="00CB0B2C" w:rsidP="00CB0B2C">
            <w:r w:rsidRPr="008A1D26">
              <w:t>01/31/2015</w:t>
            </w:r>
          </w:p>
        </w:tc>
        <w:tc>
          <w:tcPr>
            <w:tcW w:w="4590" w:type="dxa"/>
          </w:tcPr>
          <w:p w14:paraId="1014B99B" w14:textId="77777777" w:rsidR="00CB0B2C" w:rsidRPr="008A1D26" w:rsidRDefault="00CB0B2C" w:rsidP="00E7125A">
            <w:r w:rsidRPr="008A1D26">
              <w:t>01/31/2018</w:t>
            </w:r>
          </w:p>
          <w:p w14:paraId="1014B99C" w14:textId="77777777" w:rsidR="00CB0B2C" w:rsidRPr="008A1D26" w:rsidRDefault="00CB0B2C" w:rsidP="00CB0B2C">
            <w:r w:rsidRPr="008A1D26">
              <w:t>Fees are waived till Jan-2016</w:t>
            </w:r>
          </w:p>
        </w:tc>
      </w:tr>
      <w:tr w:rsidR="00CB0B2C" w:rsidRPr="008A1D26" w14:paraId="1014B9A1" w14:textId="77777777" w:rsidTr="008A1D26">
        <w:tc>
          <w:tcPr>
            <w:tcW w:w="1548" w:type="dxa"/>
          </w:tcPr>
          <w:p w14:paraId="1014B99E" w14:textId="77777777" w:rsidR="00CB0B2C" w:rsidRPr="008A1D26" w:rsidRDefault="00CB0B2C" w:rsidP="00E7125A">
            <w:r w:rsidRPr="008A1D26">
              <w:t>12c</w:t>
            </w:r>
          </w:p>
        </w:tc>
        <w:tc>
          <w:tcPr>
            <w:tcW w:w="3510" w:type="dxa"/>
          </w:tcPr>
          <w:p w14:paraId="1014B99F" w14:textId="77777777" w:rsidR="00CB0B2C" w:rsidRPr="008A1D26" w:rsidRDefault="00CB0B2C" w:rsidP="00E7125A">
            <w:r w:rsidRPr="008A1D26">
              <w:t>7/31/2018</w:t>
            </w:r>
          </w:p>
        </w:tc>
        <w:tc>
          <w:tcPr>
            <w:tcW w:w="4590" w:type="dxa"/>
          </w:tcPr>
          <w:p w14:paraId="1014B9A0" w14:textId="77777777" w:rsidR="00CB0B2C" w:rsidRPr="008A1D26" w:rsidRDefault="00CB0B2C" w:rsidP="00CB0B2C">
            <w:r w:rsidRPr="008A1D26">
              <w:t>7/31/2021</w:t>
            </w:r>
          </w:p>
        </w:tc>
      </w:tr>
    </w:tbl>
    <w:p w14:paraId="1014B9A2" w14:textId="77777777" w:rsidR="00CB0B2C" w:rsidRPr="008A1D26" w:rsidRDefault="00CB0B2C" w:rsidP="00CB0B2C"/>
    <w:p w14:paraId="1014B9A3" w14:textId="77777777" w:rsidR="00F90759" w:rsidRPr="008A1D26" w:rsidRDefault="00F90759">
      <w:r w:rsidRPr="008A1D26">
        <w:t>Oracle waived extended Support for the latest patchset</w:t>
      </w:r>
      <w:r w:rsidR="00CB0B2C" w:rsidRPr="008A1D26">
        <w:t xml:space="preserve"> (11.2.0.4)</w:t>
      </w:r>
      <w:r w:rsidRPr="008A1D26">
        <w:t xml:space="preserve"> to </w:t>
      </w:r>
      <w:r w:rsidR="00CB0B2C" w:rsidRPr="008A1D26">
        <w:t>Jan</w:t>
      </w:r>
      <w:r w:rsidRPr="008A1D26">
        <w:t xml:space="preserve"> 201</w:t>
      </w:r>
      <w:r w:rsidR="00CB0B2C" w:rsidRPr="008A1D26">
        <w:t>6</w:t>
      </w:r>
    </w:p>
    <w:p w14:paraId="1014B9A4" w14:textId="77777777" w:rsidR="00B10E95" w:rsidRPr="00B97729" w:rsidRDefault="00B10E95" w:rsidP="00B10E95">
      <w:pPr>
        <w:pStyle w:val="Heading3"/>
        <w:rPr>
          <w:rFonts w:ascii="Verdana" w:hAnsi="Verdana"/>
          <w:color w:val="auto"/>
        </w:rPr>
      </w:pPr>
      <w:bookmarkStart w:id="7" w:name="_Toc396900141"/>
      <w:r w:rsidRPr="00B97729">
        <w:rPr>
          <w:rFonts w:ascii="Verdana" w:hAnsi="Verdana"/>
          <w:color w:val="auto"/>
        </w:rPr>
        <w:t>Guideline</w:t>
      </w:r>
      <w:bookmarkEnd w:id="7"/>
    </w:p>
    <w:p w14:paraId="1014B9A5" w14:textId="77777777" w:rsidR="00F90759" w:rsidRPr="008A1D26" w:rsidRDefault="00F90759">
      <w:r w:rsidRPr="008A1D26">
        <w:t>All new Oracle based applications are using Oracle 12c</w:t>
      </w:r>
      <w:r w:rsidR="00CB0B2C" w:rsidRPr="008A1D26">
        <w:t xml:space="preserve">. </w:t>
      </w:r>
    </w:p>
    <w:p w14:paraId="1014B9A6" w14:textId="77777777" w:rsidR="00F90759" w:rsidRPr="008A1D26" w:rsidRDefault="00F90759"/>
    <w:sectPr w:rsidR="00F90759" w:rsidRPr="008A1D26" w:rsidSect="006E267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4B9AB" w14:textId="77777777" w:rsidR="00DA4468" w:rsidRDefault="00DA4468" w:rsidP="00DA4468">
      <w:pPr>
        <w:spacing w:after="0" w:line="240" w:lineRule="auto"/>
      </w:pPr>
      <w:r>
        <w:separator/>
      </w:r>
    </w:p>
  </w:endnote>
  <w:endnote w:type="continuationSeparator" w:id="0">
    <w:p w14:paraId="1014B9AC" w14:textId="77777777" w:rsidR="00DA4468" w:rsidRDefault="00DA4468" w:rsidP="00DA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570032"/>
      <w:docPartObj>
        <w:docPartGallery w:val="Page Numbers (Bottom of Page)"/>
        <w:docPartUnique/>
      </w:docPartObj>
    </w:sdtPr>
    <w:sdtEndPr/>
    <w:sdtContent>
      <w:p w14:paraId="1014B9B0" w14:textId="77777777" w:rsidR="00DA4468" w:rsidRDefault="00DA4468" w:rsidP="00DA4468">
        <w:pPr>
          <w:pStyle w:val="Footer"/>
          <w:tabs>
            <w:tab w:val="left" w:pos="7909"/>
          </w:tabs>
        </w:pPr>
        <w:r>
          <w:tab/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D9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014B9B1" w14:textId="77777777" w:rsidR="00DA4468" w:rsidRDefault="00DA44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4B9A9" w14:textId="77777777" w:rsidR="00DA4468" w:rsidRDefault="00DA4468" w:rsidP="00DA4468">
      <w:pPr>
        <w:spacing w:after="0" w:line="240" w:lineRule="auto"/>
      </w:pPr>
      <w:r>
        <w:separator/>
      </w:r>
    </w:p>
  </w:footnote>
  <w:footnote w:type="continuationSeparator" w:id="0">
    <w:p w14:paraId="1014B9AA" w14:textId="77777777" w:rsidR="00DA4468" w:rsidRDefault="00DA4468" w:rsidP="00DA4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4B9AD" w14:textId="77777777" w:rsidR="00B97729" w:rsidRDefault="00B97729" w:rsidP="00B97729">
    <w:pPr>
      <w:pStyle w:val="Header"/>
      <w:tabs>
        <w:tab w:val="left" w:pos="1636"/>
      </w:tabs>
      <w:ind w:left="-360"/>
      <w:rPr>
        <w:b/>
        <w:bCs/>
        <w:sz w:val="32"/>
        <w:szCs w:val="32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14B9B2" wp14:editId="1014B9B3">
              <wp:simplePos x="0" y="0"/>
              <wp:positionH relativeFrom="column">
                <wp:posOffset>3269411</wp:posOffset>
              </wp:positionH>
              <wp:positionV relativeFrom="paragraph">
                <wp:posOffset>362309</wp:posOffset>
              </wp:positionV>
              <wp:extent cx="3019246" cy="33147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9246" cy="33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4B9B6" w14:textId="58C75041" w:rsidR="00B97729" w:rsidRPr="005A6451" w:rsidRDefault="00B97729" w:rsidP="00B97729">
                          <w:pPr>
                            <w:jc w:val="right"/>
                            <w:rPr>
                              <w:sz w:val="32"/>
                              <w:szCs w:val="32"/>
                            </w:rPr>
                          </w:pPr>
                          <w:r w:rsidRPr="00B97729">
                            <w:rPr>
                              <w:sz w:val="32"/>
                              <w:szCs w:val="32"/>
                            </w:rPr>
                            <w:t xml:space="preserve">Database Release </w:t>
                          </w:r>
                          <w:r w:rsidR="00680937">
                            <w:rPr>
                              <w:sz w:val="32"/>
                              <w:szCs w:val="32"/>
                            </w:rPr>
                            <w:t>Policy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257.45pt;margin-top:28.55pt;width:237.75pt;height: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rWtQIAALk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" o:allowincell="f" filled="f" stroked="f">
              <v:textbox>
                <w:txbxContent>
                  <w:p w14:paraId="1014B9B6" w14:textId="58C75041" w:rsidR="00B97729" w:rsidRPr="005A6451" w:rsidRDefault="00B97729" w:rsidP="00B97729">
                    <w:pPr>
                      <w:jc w:val="right"/>
                      <w:rPr>
                        <w:sz w:val="32"/>
                        <w:szCs w:val="32"/>
                      </w:rPr>
                    </w:pPr>
                    <w:r w:rsidRPr="00B97729">
                      <w:rPr>
                        <w:sz w:val="32"/>
                        <w:szCs w:val="32"/>
                      </w:rPr>
                      <w:t xml:space="preserve">Database Release </w:t>
                    </w:r>
                    <w:r w:rsidR="00680937">
                      <w:rPr>
                        <w:sz w:val="32"/>
                        <w:szCs w:val="32"/>
                      </w:rPr>
                      <w:t>Policy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014B9B4" wp14:editId="1014B9B5">
          <wp:extent cx="523875" cy="676275"/>
          <wp:effectExtent l="0" t="0" r="9525" b="9525"/>
          <wp:docPr id="9" name="Picture 9" descr="FHLB LOGO-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FHLB LOGO-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1014B9AE" w14:textId="77777777" w:rsidR="00B97729" w:rsidRDefault="00B97729" w:rsidP="00B97729">
    <w:pPr>
      <w:pStyle w:val="Header"/>
      <w:tabs>
        <w:tab w:val="right" w:pos="9270"/>
      </w:tabs>
      <w:ind w:left="-360"/>
      <w:rPr>
        <w:b/>
        <w:bCs/>
        <w:sz w:val="32"/>
        <w:szCs w:val="32"/>
        <w:u w:val="single"/>
      </w:rPr>
    </w:pPr>
    <w:r>
      <w:rPr>
        <w:b/>
        <w:bCs/>
        <w:sz w:val="32"/>
        <w:szCs w:val="32"/>
        <w:u w:val="single"/>
      </w:rPr>
      <w:tab/>
    </w:r>
    <w:r>
      <w:rPr>
        <w:b/>
        <w:bCs/>
        <w:sz w:val="32"/>
        <w:szCs w:val="32"/>
        <w:u w:val="single"/>
      </w:rPr>
      <w:tab/>
    </w:r>
    <w:r>
      <w:rPr>
        <w:b/>
        <w:bCs/>
        <w:sz w:val="32"/>
        <w:szCs w:val="32"/>
        <w:u w:val="single"/>
      </w:rPr>
      <w:tab/>
      <w:t>____</w:t>
    </w:r>
  </w:p>
  <w:p w14:paraId="1014B9AF" w14:textId="77777777" w:rsidR="006E267A" w:rsidRDefault="006E26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59"/>
    <w:rsid w:val="00082FCB"/>
    <w:rsid w:val="00340EA0"/>
    <w:rsid w:val="00680937"/>
    <w:rsid w:val="006E267A"/>
    <w:rsid w:val="00834D9B"/>
    <w:rsid w:val="0087513B"/>
    <w:rsid w:val="008A1D26"/>
    <w:rsid w:val="00B10E95"/>
    <w:rsid w:val="00B97729"/>
    <w:rsid w:val="00BE4A22"/>
    <w:rsid w:val="00CB0B2C"/>
    <w:rsid w:val="00D23EC7"/>
    <w:rsid w:val="00DA4468"/>
    <w:rsid w:val="00F90759"/>
    <w:rsid w:val="00FD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14B9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E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0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0E9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1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4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68"/>
  </w:style>
  <w:style w:type="paragraph" w:styleId="Footer">
    <w:name w:val="footer"/>
    <w:basedOn w:val="Normal"/>
    <w:link w:val="FooterChar"/>
    <w:uiPriority w:val="99"/>
    <w:unhideWhenUsed/>
    <w:rsid w:val="00DA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68"/>
  </w:style>
  <w:style w:type="character" w:styleId="PlaceholderText">
    <w:name w:val="Placeholder Text"/>
    <w:basedOn w:val="DefaultParagraphFont"/>
    <w:uiPriority w:val="99"/>
    <w:semiHidden/>
    <w:rsid w:val="00DA4468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6E267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267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2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267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E267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E267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E26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6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E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0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0E9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1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4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68"/>
  </w:style>
  <w:style w:type="paragraph" w:styleId="Footer">
    <w:name w:val="footer"/>
    <w:basedOn w:val="Normal"/>
    <w:link w:val="FooterChar"/>
    <w:uiPriority w:val="99"/>
    <w:unhideWhenUsed/>
    <w:rsid w:val="00DA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68"/>
  </w:style>
  <w:style w:type="character" w:styleId="PlaceholderText">
    <w:name w:val="Placeholder Text"/>
    <w:basedOn w:val="DefaultParagraphFont"/>
    <w:uiPriority w:val="99"/>
    <w:semiHidden/>
    <w:rsid w:val="00DA4468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6E267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267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2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267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E267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E267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E26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6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1577A557AADF4E92048D4B6BD3289D" ma:contentTypeVersion="0" ma:contentTypeDescription="Create a new document." ma:contentTypeScope="" ma:versionID="0979a08db1d2732abbd84a52cac437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076976-4F63-4C32-B813-06012A0C69F7}"/>
</file>

<file path=customXml/itemProps2.xml><?xml version="1.0" encoding="utf-8"?>
<ds:datastoreItem xmlns:ds="http://schemas.openxmlformats.org/officeDocument/2006/customXml" ds:itemID="{55AF091B-3C7A-41E3-B477-F2FDAA23CFDA}"/>
</file>

<file path=customXml/itemProps3.xml><?xml version="1.0" encoding="utf-8"?>
<ds:datastoreItem xmlns:ds="http://schemas.openxmlformats.org/officeDocument/2006/customXml" ds:itemID="{4DE54CBB-0D68-4D15-8CCA-6D405906D35C}"/>
</file>

<file path=customXml/itemProps4.xml><?xml version="1.0" encoding="utf-8"?>
<ds:datastoreItem xmlns:ds="http://schemas.openxmlformats.org/officeDocument/2006/customXml" ds:itemID="{C8E09EAF-F054-4541-BA32-BDB49CD6CADD}"/>
</file>

<file path=customXml/itemProps5.xml><?xml version="1.0" encoding="utf-8"?>
<ds:datastoreItem xmlns:ds="http://schemas.openxmlformats.org/officeDocument/2006/customXml" ds:itemID="{FF8B99BF-829F-42AE-8A13-25C6D51AF7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Release Policy</vt:lpstr>
    </vt:vector>
  </TitlesOfParts>
  <Company>Federal Home Loan Bank of Des Moines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Release Policy</dc:title>
  <dc:creator>Härtel, Knut</dc:creator>
  <cp:lastModifiedBy>Furness, Sylvan</cp:lastModifiedBy>
  <cp:revision>5</cp:revision>
  <dcterms:created xsi:type="dcterms:W3CDTF">2014-08-27T16:28:00Z</dcterms:created>
  <dcterms:modified xsi:type="dcterms:W3CDTF">2014-12-23T20:19:00Z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0x0101004F1577A557AADF4E92048D4B6BD3289D</vt:lpwstr>
  </property>
  <property fmtid="{D5CDD505-2E9C-101B-9397-08002B2CF9AE}" pid="3" name="Order">
    <vt:r8>1000</vt:r8>
  </property>
  <property fmtid="{D5CDD505-2E9C-101B-9397-08002B2CF9AE}" pid="4" name="TemplateUrl">
    <vt:lpwstr/>
  </property>
  <property fmtid="{D5CDD505-2E9C-101B-9397-08002B2CF9AE}" pid="5" name="_CopySource">
    <vt:lpwstr>http://home.fhlbdm.com/infotech/serviceops/Shared Documents/Database Release Policy.docx</vt:lpwstr>
  </property>
  <property fmtid="{D5CDD505-2E9C-101B-9397-08002B2CF9AE}" pid="6" name="xd_ProgID">
    <vt:lpwstr/>
  </property>
</Properties>
</file>