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CD30" w14:textId="77777777" w:rsidR="0040133D" w:rsidRPr="0040133D" w:rsidRDefault="0040133D" w:rsidP="0040133D">
      <w:r w:rsidRPr="0040133D">
        <w:t>Municipal water and sewer billing software is designed to automate the "meter-to-cash" cycle, integrating customer data with usage tracking and payment processing. </w:t>
      </w:r>
    </w:p>
    <w:p w14:paraId="006CFCAA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Core Billing &amp; Rate Management</w:t>
      </w:r>
    </w:p>
    <w:p w14:paraId="7025C6CB" w14:textId="77777777" w:rsidR="0040133D" w:rsidRPr="0040133D" w:rsidRDefault="0040133D" w:rsidP="0040133D">
      <w:pPr>
        <w:numPr>
          <w:ilvl w:val="0"/>
          <w:numId w:val="5"/>
        </w:numPr>
      </w:pPr>
      <w:r w:rsidRPr="0040133D">
        <w:rPr>
          <w:b/>
          <w:bCs/>
        </w:rPr>
        <w:t>Flexible Rate Engine</w:t>
      </w:r>
      <w:r w:rsidRPr="0040133D">
        <w:t>: Supports complex, tiered usage rates, flat fees, and minimum charges.</w:t>
      </w:r>
    </w:p>
    <w:p w14:paraId="74484D0F" w14:textId="77777777" w:rsidR="0040133D" w:rsidRPr="0040133D" w:rsidRDefault="0040133D" w:rsidP="0040133D">
      <w:pPr>
        <w:numPr>
          <w:ilvl w:val="0"/>
          <w:numId w:val="5"/>
        </w:numPr>
      </w:pPr>
      <w:r w:rsidRPr="0040133D">
        <w:rPr>
          <w:b/>
          <w:bCs/>
        </w:rPr>
        <w:t>Automated Proration</w:t>
      </w:r>
      <w:r w:rsidRPr="0040133D">
        <w:t>: Handles mid-cycle rate changes and partial-month billing for move-ins or move-outs.</w:t>
      </w:r>
    </w:p>
    <w:p w14:paraId="14C132CF" w14:textId="77777777" w:rsidR="0040133D" w:rsidRPr="0040133D" w:rsidRDefault="0040133D" w:rsidP="0040133D">
      <w:pPr>
        <w:numPr>
          <w:ilvl w:val="0"/>
          <w:numId w:val="5"/>
        </w:numPr>
      </w:pPr>
      <w:r w:rsidRPr="0040133D">
        <w:rPr>
          <w:b/>
          <w:bCs/>
        </w:rPr>
        <w:t>Multi-Service Invoicing</w:t>
      </w:r>
      <w:r w:rsidRPr="0040133D">
        <w:t>: Consolidates water, sewer, stormwater, and trash into a single customer bill.</w:t>
      </w:r>
    </w:p>
    <w:p w14:paraId="52C6FA80" w14:textId="77777777" w:rsidR="0040133D" w:rsidRPr="0040133D" w:rsidRDefault="0040133D" w:rsidP="0040133D">
      <w:pPr>
        <w:numPr>
          <w:ilvl w:val="0"/>
          <w:numId w:val="5"/>
        </w:numPr>
      </w:pPr>
      <w:r w:rsidRPr="0040133D">
        <w:rPr>
          <w:b/>
          <w:bCs/>
        </w:rPr>
        <w:t>Penalty &amp; Interest Calculation</w:t>
      </w:r>
      <w:r w:rsidRPr="0040133D">
        <w:t>: Automatically applies late fees, penalties, and interest based on municipal rules. </w:t>
      </w:r>
    </w:p>
    <w:p w14:paraId="24E0C8F0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Meter Data &amp; Usage Tracking</w:t>
      </w:r>
    </w:p>
    <w:p w14:paraId="5E897175" w14:textId="77777777" w:rsidR="0040133D" w:rsidRPr="0040133D" w:rsidRDefault="0040133D" w:rsidP="0040133D">
      <w:pPr>
        <w:numPr>
          <w:ilvl w:val="0"/>
          <w:numId w:val="6"/>
        </w:numPr>
      </w:pPr>
      <w:r w:rsidRPr="0040133D">
        <w:rPr>
          <w:b/>
          <w:bCs/>
        </w:rPr>
        <w:t>Meter Data Management (MDM)</w:t>
      </w:r>
      <w:r w:rsidRPr="0040133D">
        <w:t>: Ingests data from manual entry, handheld readers, and advanced AMI/AMR smart meter systems.</w:t>
      </w:r>
    </w:p>
    <w:p w14:paraId="59D28047" w14:textId="77777777" w:rsidR="0040133D" w:rsidRPr="0040133D" w:rsidRDefault="0040133D" w:rsidP="0040133D">
      <w:pPr>
        <w:numPr>
          <w:ilvl w:val="0"/>
          <w:numId w:val="6"/>
        </w:numPr>
      </w:pPr>
      <w:r w:rsidRPr="0040133D">
        <w:rPr>
          <w:b/>
          <w:bCs/>
        </w:rPr>
        <w:t>Exception Flags</w:t>
      </w:r>
      <w:r w:rsidRPr="0040133D">
        <w:t>: Alerts staff to unusual usage patterns, such as potential leaks or high-bill exceptions, before bills are sent.</w:t>
      </w:r>
    </w:p>
    <w:p w14:paraId="7B8FF769" w14:textId="77777777" w:rsidR="0040133D" w:rsidRPr="0040133D" w:rsidRDefault="0040133D" w:rsidP="0040133D">
      <w:pPr>
        <w:numPr>
          <w:ilvl w:val="0"/>
          <w:numId w:val="6"/>
        </w:numPr>
      </w:pPr>
      <w:r w:rsidRPr="0040133D">
        <w:rPr>
          <w:b/>
          <w:bCs/>
        </w:rPr>
        <w:t>Backflow Tracking</w:t>
      </w:r>
      <w:r w:rsidRPr="0040133D">
        <w:t>: Manages inspection schedules and compliance for backflow preventers. </w:t>
      </w:r>
    </w:p>
    <w:p w14:paraId="4D2CF638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Customer Service &amp; Portals</w:t>
      </w:r>
    </w:p>
    <w:p w14:paraId="50EE9ECE" w14:textId="77777777" w:rsidR="0040133D" w:rsidRPr="0040133D" w:rsidRDefault="0040133D" w:rsidP="0040133D">
      <w:pPr>
        <w:numPr>
          <w:ilvl w:val="0"/>
          <w:numId w:val="7"/>
        </w:numPr>
      </w:pPr>
      <w:r w:rsidRPr="0040133D">
        <w:rPr>
          <w:b/>
          <w:bCs/>
        </w:rPr>
        <w:t>Self-Service Portals</w:t>
      </w:r>
      <w:r w:rsidRPr="0040133D">
        <w:t>: Provides 24/7 access for residents to view usage history, download PDF bills, and update account details.</w:t>
      </w:r>
    </w:p>
    <w:p w14:paraId="6D4F2438" w14:textId="77777777" w:rsidR="0040133D" w:rsidRPr="0040133D" w:rsidRDefault="0040133D" w:rsidP="0040133D">
      <w:pPr>
        <w:numPr>
          <w:ilvl w:val="0"/>
          <w:numId w:val="7"/>
        </w:numPr>
      </w:pPr>
      <w:r w:rsidRPr="0040133D">
        <w:rPr>
          <w:b/>
          <w:bCs/>
        </w:rPr>
        <w:t>Unified Account View</w:t>
      </w:r>
      <w:r w:rsidRPr="0040133D">
        <w:t>: Displays a complete history of billing, payments, and service orders on a single page for customer service reps.</w:t>
      </w:r>
    </w:p>
    <w:p w14:paraId="102D5AF4" w14:textId="77777777" w:rsidR="0040133D" w:rsidRPr="0040133D" w:rsidRDefault="0040133D" w:rsidP="0040133D">
      <w:pPr>
        <w:numPr>
          <w:ilvl w:val="0"/>
          <w:numId w:val="7"/>
        </w:numPr>
      </w:pPr>
      <w:r w:rsidRPr="0040133D">
        <w:rPr>
          <w:b/>
          <w:bCs/>
        </w:rPr>
        <w:t>Automated Notifications</w:t>
      </w:r>
      <w:r w:rsidRPr="0040133D">
        <w:t>: Sends bill reminders, delinquency notices, and service alerts via email, SMS, or app. </w:t>
      </w:r>
    </w:p>
    <w:p w14:paraId="21562BFC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Operations &amp; Field Integration</w:t>
      </w:r>
    </w:p>
    <w:p w14:paraId="01E2363F" w14:textId="77777777" w:rsidR="0040133D" w:rsidRPr="0040133D" w:rsidRDefault="0040133D" w:rsidP="0040133D">
      <w:pPr>
        <w:numPr>
          <w:ilvl w:val="0"/>
          <w:numId w:val="8"/>
        </w:numPr>
      </w:pPr>
      <w:r w:rsidRPr="0040133D">
        <w:rPr>
          <w:b/>
          <w:bCs/>
        </w:rPr>
        <w:t>Service &amp; Work Orders</w:t>
      </w:r>
      <w:r w:rsidRPr="0040133D">
        <w:t>: Digitally generates and tracks field activities like meter swaps, repairs, or shutoffs.</w:t>
      </w:r>
    </w:p>
    <w:p w14:paraId="5E47BE3D" w14:textId="77777777" w:rsidR="0040133D" w:rsidRPr="0040133D" w:rsidRDefault="0040133D" w:rsidP="0040133D">
      <w:pPr>
        <w:numPr>
          <w:ilvl w:val="0"/>
          <w:numId w:val="8"/>
        </w:numPr>
      </w:pPr>
      <w:r w:rsidRPr="0040133D">
        <w:rPr>
          <w:b/>
          <w:bCs/>
        </w:rPr>
        <w:t>Real-Time Sync</w:t>
      </w:r>
      <w:r w:rsidRPr="0040133D">
        <w:t>: Updates account information instantly when a field technician completes a work order.</w:t>
      </w:r>
    </w:p>
    <w:p w14:paraId="015A2294" w14:textId="77777777" w:rsidR="0040133D" w:rsidRPr="0040133D" w:rsidRDefault="0040133D" w:rsidP="0040133D">
      <w:pPr>
        <w:numPr>
          <w:ilvl w:val="0"/>
          <w:numId w:val="8"/>
        </w:numPr>
      </w:pPr>
      <w:r w:rsidRPr="0040133D">
        <w:rPr>
          <w:b/>
          <w:bCs/>
        </w:rPr>
        <w:lastRenderedPageBreak/>
        <w:t>GIS Integration</w:t>
      </w:r>
      <w:r w:rsidRPr="0040133D">
        <w:t>: Maps service locations and work orders for better field route planning. </w:t>
      </w:r>
    </w:p>
    <w:p w14:paraId="1A20EC91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Financials &amp; Reporting</w:t>
      </w:r>
    </w:p>
    <w:p w14:paraId="7C202A4C" w14:textId="77777777" w:rsidR="0040133D" w:rsidRPr="0040133D" w:rsidRDefault="0040133D" w:rsidP="0040133D">
      <w:pPr>
        <w:numPr>
          <w:ilvl w:val="0"/>
          <w:numId w:val="9"/>
        </w:numPr>
      </w:pPr>
      <w:r w:rsidRPr="0040133D">
        <w:rPr>
          <w:b/>
          <w:bCs/>
        </w:rPr>
        <w:t>Integrated Payment Processing</w:t>
      </w:r>
      <w:r w:rsidRPr="0040133D">
        <w:t>: Supports online bill pay, autopay, IVR (phone), and bank lockbox services.</w:t>
      </w:r>
    </w:p>
    <w:p w14:paraId="7903AB94" w14:textId="77777777" w:rsidR="0040133D" w:rsidRPr="0040133D" w:rsidRDefault="0040133D" w:rsidP="0040133D">
      <w:pPr>
        <w:numPr>
          <w:ilvl w:val="0"/>
          <w:numId w:val="9"/>
        </w:numPr>
      </w:pPr>
      <w:r w:rsidRPr="0040133D">
        <w:rPr>
          <w:b/>
          <w:bCs/>
        </w:rPr>
        <w:t>General Ledger (GL) Integration</w:t>
      </w:r>
      <w:r w:rsidRPr="0040133D">
        <w:t>: Syncs financial data directly with municipal accounting software like Tyler Technologies' Munis or SAP S/4HANA.</w:t>
      </w:r>
    </w:p>
    <w:p w14:paraId="1CDA4447" w14:textId="77777777" w:rsidR="0040133D" w:rsidRPr="0040133D" w:rsidRDefault="0040133D" w:rsidP="0040133D">
      <w:pPr>
        <w:numPr>
          <w:ilvl w:val="0"/>
          <w:numId w:val="9"/>
        </w:numPr>
      </w:pPr>
      <w:r w:rsidRPr="0040133D">
        <w:rPr>
          <w:b/>
          <w:bCs/>
        </w:rPr>
        <w:t>Audit-Ready Reporting</w:t>
      </w:r>
      <w:r w:rsidRPr="0040133D">
        <w:t>: Generates detailed revenue, consumption, and delinquency reports for leadership and regulatory audits. </w:t>
      </w:r>
    </w:p>
    <w:p w14:paraId="636F56B0" w14:textId="6FA29095" w:rsidR="0040133D" w:rsidRDefault="0040133D">
      <w:r>
        <w:br w:type="page"/>
      </w:r>
    </w:p>
    <w:p w14:paraId="1794441A" w14:textId="77777777" w:rsidR="0040133D" w:rsidRPr="0040133D" w:rsidRDefault="0040133D" w:rsidP="0040133D">
      <w:r w:rsidRPr="0040133D">
        <w:t>This document serves as a </w:t>
      </w:r>
      <w:r w:rsidRPr="0040133D">
        <w:rPr>
          <w:b/>
          <w:bCs/>
        </w:rPr>
        <w:t>Business Requirements Document (BRD)</w:t>
      </w:r>
      <w:r w:rsidRPr="0040133D">
        <w:t> for a municipal water and sewer billing platform. It translates high-level features into specific functional requirements for procurement or development.</w:t>
      </w:r>
    </w:p>
    <w:p w14:paraId="2E055C0F" w14:textId="77777777" w:rsidR="0040133D" w:rsidRPr="0040133D" w:rsidRDefault="0040133D" w:rsidP="0040133D">
      <w:r w:rsidRPr="0040133D">
        <w:pict w14:anchorId="3E246BD3">
          <v:rect id="_x0000_i1114" style="width:0;height:.75pt" o:hralign="center" o:hrstd="t" o:hr="t" fillcolor="#a0a0a0" stroked="f"/>
        </w:pict>
      </w:r>
    </w:p>
    <w:p w14:paraId="1EA97149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1. Billing &amp; Revenue Management</w:t>
      </w:r>
    </w:p>
    <w:p w14:paraId="656BBC15" w14:textId="77777777" w:rsidR="0040133D" w:rsidRPr="0040133D" w:rsidRDefault="0040133D" w:rsidP="0040133D">
      <w:pPr>
        <w:numPr>
          <w:ilvl w:val="0"/>
          <w:numId w:val="10"/>
        </w:numPr>
      </w:pPr>
      <w:r w:rsidRPr="0040133D">
        <w:rPr>
          <w:b/>
          <w:bCs/>
        </w:rPr>
        <w:t>REQ-1.1: Hierarchical Rate Structures.</w:t>
      </w:r>
      <w:r w:rsidRPr="0040133D">
        <w:t> The system must support unlimited rate tables, including </w:t>
      </w:r>
      <w:r w:rsidRPr="0040133D">
        <w:rPr>
          <w:b/>
          <w:bCs/>
        </w:rPr>
        <w:t>Uniform, Tiered (Block), and Seasonal</w:t>
      </w:r>
      <w:r w:rsidRPr="0040133D">
        <w:t> rates for both water and sewer.</w:t>
      </w:r>
    </w:p>
    <w:p w14:paraId="711B652A" w14:textId="77777777" w:rsidR="0040133D" w:rsidRPr="0040133D" w:rsidRDefault="0040133D" w:rsidP="0040133D">
      <w:pPr>
        <w:numPr>
          <w:ilvl w:val="0"/>
          <w:numId w:val="10"/>
        </w:numPr>
      </w:pPr>
      <w:r w:rsidRPr="0040133D">
        <w:rPr>
          <w:b/>
          <w:bCs/>
        </w:rPr>
        <w:t>REQ-1.2: Automatic Calculations.</w:t>
      </w:r>
      <w:r w:rsidRPr="0040133D">
        <w:t> Automated calculation of sewer fees based on water consumption ("Winter Averaging") and fixed availability charges.</w:t>
      </w:r>
    </w:p>
    <w:p w14:paraId="4304FFE8" w14:textId="77777777" w:rsidR="0040133D" w:rsidRPr="0040133D" w:rsidRDefault="0040133D" w:rsidP="0040133D">
      <w:pPr>
        <w:numPr>
          <w:ilvl w:val="0"/>
          <w:numId w:val="10"/>
        </w:numPr>
      </w:pPr>
      <w:r w:rsidRPr="0040133D">
        <w:rPr>
          <w:b/>
          <w:bCs/>
        </w:rPr>
        <w:t>REQ-1.3: Revenue Allocation.</w:t>
      </w:r>
      <w:r w:rsidRPr="0040133D">
        <w:t> Ability to split payments across multiple </w:t>
      </w:r>
      <w:r w:rsidRPr="0040133D">
        <w:rPr>
          <w:b/>
          <w:bCs/>
        </w:rPr>
        <w:t>General Ledger (GL) accounts</w:t>
      </w:r>
      <w:r w:rsidRPr="0040133D">
        <w:t> (e.g., separating water revenue from infrastructure bond fees).</w:t>
      </w:r>
    </w:p>
    <w:p w14:paraId="31DA46AB" w14:textId="77777777" w:rsidR="0040133D" w:rsidRPr="0040133D" w:rsidRDefault="0040133D" w:rsidP="0040133D">
      <w:pPr>
        <w:numPr>
          <w:ilvl w:val="0"/>
          <w:numId w:val="10"/>
        </w:numPr>
      </w:pPr>
      <w:r w:rsidRPr="0040133D">
        <w:rPr>
          <w:b/>
          <w:bCs/>
        </w:rPr>
        <w:t>REQ-1.4: Payment Processing.</w:t>
      </w:r>
      <w:r w:rsidRPr="0040133D">
        <w:t> Integration with PCI-compliant gateways for Credit/Debit, ACH, and </w:t>
      </w:r>
      <w:r w:rsidRPr="0040133D">
        <w:rPr>
          <w:b/>
          <w:bCs/>
        </w:rPr>
        <w:t>recurring Autopay</w:t>
      </w:r>
      <w:r w:rsidRPr="0040133D">
        <w:t> configurations.</w:t>
      </w:r>
    </w:p>
    <w:p w14:paraId="1DD5CA5E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2. Metering &amp; Data Integrity</w:t>
      </w:r>
    </w:p>
    <w:p w14:paraId="2DC12D20" w14:textId="77777777" w:rsidR="0040133D" w:rsidRPr="0040133D" w:rsidRDefault="0040133D" w:rsidP="0040133D">
      <w:pPr>
        <w:numPr>
          <w:ilvl w:val="0"/>
          <w:numId w:val="11"/>
        </w:numPr>
      </w:pPr>
      <w:r w:rsidRPr="0040133D">
        <w:rPr>
          <w:b/>
          <w:bCs/>
        </w:rPr>
        <w:t>REQ-2.1: Hardware Agnostic Integration.</w:t>
      </w:r>
      <w:r w:rsidRPr="0040133D">
        <w:t> Must support data imports from major </w:t>
      </w:r>
      <w:r w:rsidRPr="0040133D">
        <w:rPr>
          <w:b/>
          <w:bCs/>
        </w:rPr>
        <w:t>AMI/AMR vendors</w:t>
      </w:r>
      <w:r w:rsidRPr="0040133D">
        <w:t> (e.g., Neptune, Badger, Sensus) via API or flat-file upload.</w:t>
      </w:r>
    </w:p>
    <w:p w14:paraId="66ECE835" w14:textId="77777777" w:rsidR="0040133D" w:rsidRPr="0040133D" w:rsidRDefault="0040133D" w:rsidP="0040133D">
      <w:pPr>
        <w:numPr>
          <w:ilvl w:val="0"/>
          <w:numId w:val="11"/>
        </w:numPr>
      </w:pPr>
      <w:r w:rsidRPr="0040133D">
        <w:rPr>
          <w:b/>
          <w:bCs/>
        </w:rPr>
        <w:t>REQ-2.2: Leak Detection Algorithms.</w:t>
      </w:r>
      <w:r w:rsidRPr="0040133D">
        <w:t> Automated "Hi-Lo" flags that pause billing if a reading exceeds a 3-month average by a configurable percentage (e.g., 200%).</w:t>
      </w:r>
    </w:p>
    <w:p w14:paraId="29953350" w14:textId="77777777" w:rsidR="0040133D" w:rsidRPr="0040133D" w:rsidRDefault="0040133D" w:rsidP="0040133D">
      <w:pPr>
        <w:numPr>
          <w:ilvl w:val="0"/>
          <w:numId w:val="11"/>
        </w:numPr>
      </w:pPr>
      <w:r w:rsidRPr="0040133D">
        <w:rPr>
          <w:b/>
          <w:bCs/>
        </w:rPr>
        <w:t>REQ-2.3: Handheld Support.</w:t>
      </w:r>
      <w:r w:rsidRPr="0040133D">
        <w:t> Offline capabilities for manual meter reading uploads in areas without smart meter coverage.</w:t>
      </w:r>
    </w:p>
    <w:p w14:paraId="5BDE59C7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3. Customer Self-Service &amp; Engagement</w:t>
      </w:r>
    </w:p>
    <w:p w14:paraId="7C271FB3" w14:textId="77777777" w:rsidR="0040133D" w:rsidRPr="0040133D" w:rsidRDefault="0040133D" w:rsidP="0040133D">
      <w:pPr>
        <w:numPr>
          <w:ilvl w:val="0"/>
          <w:numId w:val="12"/>
        </w:numPr>
      </w:pPr>
      <w:r w:rsidRPr="0040133D">
        <w:rPr>
          <w:b/>
          <w:bCs/>
        </w:rPr>
        <w:t>REQ-3.1: Citizen Portal.</w:t>
      </w:r>
      <w:r w:rsidRPr="0040133D">
        <w:t> A responsive web interface for customers to view </w:t>
      </w:r>
      <w:r w:rsidRPr="0040133D">
        <w:rPr>
          <w:b/>
          <w:bCs/>
        </w:rPr>
        <w:t>12–24 months of usage history</w:t>
      </w:r>
      <w:r w:rsidRPr="0040133D">
        <w:t> in graph format.</w:t>
      </w:r>
    </w:p>
    <w:p w14:paraId="03F81243" w14:textId="77777777" w:rsidR="0040133D" w:rsidRPr="0040133D" w:rsidRDefault="0040133D" w:rsidP="0040133D">
      <w:pPr>
        <w:numPr>
          <w:ilvl w:val="0"/>
          <w:numId w:val="12"/>
        </w:numPr>
      </w:pPr>
      <w:r w:rsidRPr="0040133D">
        <w:rPr>
          <w:b/>
          <w:bCs/>
        </w:rPr>
        <w:t>REQ-3.2: Paperless Opt-in.</w:t>
      </w:r>
      <w:r w:rsidRPr="0040133D">
        <w:t> Feature to toggle electronic-only billing, with automated PDF generation for email delivery.</w:t>
      </w:r>
    </w:p>
    <w:p w14:paraId="5EE14E1C" w14:textId="77777777" w:rsidR="0040133D" w:rsidRPr="0040133D" w:rsidRDefault="0040133D" w:rsidP="0040133D">
      <w:pPr>
        <w:numPr>
          <w:ilvl w:val="0"/>
          <w:numId w:val="12"/>
        </w:numPr>
      </w:pPr>
      <w:r w:rsidRPr="0040133D">
        <w:rPr>
          <w:b/>
          <w:bCs/>
        </w:rPr>
        <w:t>REQ-3.3: Multi-Channel Alerts.</w:t>
      </w:r>
      <w:r w:rsidRPr="0040133D">
        <w:t> System-triggered alerts for </w:t>
      </w:r>
      <w:r w:rsidRPr="0040133D">
        <w:rPr>
          <w:b/>
          <w:bCs/>
        </w:rPr>
        <w:t>delinquency, high-usage, and planned outages</w:t>
      </w:r>
      <w:r w:rsidRPr="0040133D">
        <w:t> via SMS, Email, and IVR (Integrated Voice Response).</w:t>
      </w:r>
    </w:p>
    <w:p w14:paraId="047E63BD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4. Field Operations &amp; Asset Management</w:t>
      </w:r>
    </w:p>
    <w:p w14:paraId="7FC4FBC9" w14:textId="77777777" w:rsidR="0040133D" w:rsidRPr="0040133D" w:rsidRDefault="0040133D" w:rsidP="0040133D">
      <w:pPr>
        <w:numPr>
          <w:ilvl w:val="0"/>
          <w:numId w:val="13"/>
        </w:numPr>
      </w:pPr>
      <w:r w:rsidRPr="0040133D">
        <w:rPr>
          <w:b/>
          <w:bCs/>
        </w:rPr>
        <w:t>REQ-4.1: Mobile Work Orders.</w:t>
      </w:r>
      <w:r w:rsidRPr="0040133D">
        <w:t> Technicians must be able to close service orders (turn-ons/shut-offs) via a mobile app with </w:t>
      </w:r>
      <w:r w:rsidRPr="0040133D">
        <w:rPr>
          <w:b/>
          <w:bCs/>
        </w:rPr>
        <w:t>GPS-stamped completion</w:t>
      </w:r>
      <w:r w:rsidRPr="0040133D">
        <w:t>.</w:t>
      </w:r>
    </w:p>
    <w:p w14:paraId="42FC3BB7" w14:textId="77777777" w:rsidR="0040133D" w:rsidRPr="0040133D" w:rsidRDefault="0040133D" w:rsidP="0040133D">
      <w:pPr>
        <w:numPr>
          <w:ilvl w:val="0"/>
          <w:numId w:val="13"/>
        </w:numPr>
      </w:pPr>
      <w:r w:rsidRPr="0040133D">
        <w:rPr>
          <w:b/>
          <w:bCs/>
        </w:rPr>
        <w:t>REQ-4.2: Inventory Sync.</w:t>
      </w:r>
      <w:r w:rsidRPr="0040133D">
        <w:t> Real-time tracking of meter inventory; when a meter is "swapped" in the field, the serial number must automatically update in the billing record.</w:t>
      </w:r>
    </w:p>
    <w:p w14:paraId="618BB252" w14:textId="77777777" w:rsidR="0040133D" w:rsidRPr="0040133D" w:rsidRDefault="0040133D" w:rsidP="0040133D">
      <w:pPr>
        <w:numPr>
          <w:ilvl w:val="0"/>
          <w:numId w:val="13"/>
        </w:numPr>
      </w:pPr>
      <w:r w:rsidRPr="0040133D">
        <w:rPr>
          <w:b/>
          <w:bCs/>
        </w:rPr>
        <w:t>REQ-4.3: Backflow Compliance.</w:t>
      </w:r>
      <w:r w:rsidRPr="0040133D">
        <w:t> Tracking of annual testing dates and automated mailing of "Failure to Test" notices to commercial properties.</w:t>
      </w:r>
    </w:p>
    <w:p w14:paraId="4744E1A2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5. Compliance &amp; Auditability</w:t>
      </w:r>
    </w:p>
    <w:p w14:paraId="3890E8A2" w14:textId="77777777" w:rsidR="0040133D" w:rsidRPr="0040133D" w:rsidRDefault="0040133D" w:rsidP="0040133D">
      <w:pPr>
        <w:numPr>
          <w:ilvl w:val="0"/>
          <w:numId w:val="14"/>
        </w:numPr>
      </w:pPr>
      <w:r w:rsidRPr="0040133D">
        <w:rPr>
          <w:b/>
          <w:bCs/>
        </w:rPr>
        <w:t>REQ-5.1: Non-Destructive Edits.</w:t>
      </w:r>
      <w:r w:rsidRPr="0040133D">
        <w:t> A full </w:t>
      </w:r>
      <w:r w:rsidRPr="0040133D">
        <w:rPr>
          <w:b/>
          <w:bCs/>
        </w:rPr>
        <w:t>audit trail</w:t>
      </w:r>
      <w:r w:rsidRPr="0040133D">
        <w:t> for every transaction, showing the user ID, timestamp, and "before/after" values for any billing adjustment.</w:t>
      </w:r>
    </w:p>
    <w:p w14:paraId="2A394E18" w14:textId="77777777" w:rsidR="0040133D" w:rsidRPr="0040133D" w:rsidRDefault="0040133D" w:rsidP="0040133D">
      <w:pPr>
        <w:numPr>
          <w:ilvl w:val="0"/>
          <w:numId w:val="14"/>
        </w:numPr>
      </w:pPr>
      <w:r w:rsidRPr="0040133D">
        <w:rPr>
          <w:b/>
          <w:bCs/>
        </w:rPr>
        <w:t>REQ-5.2: Role-Based Access Control (RBAC).</w:t>
      </w:r>
      <w:r w:rsidRPr="0040133D">
        <w:t> Granular permissions to ensure only authorized staff can issue refunds or waive late fees.</w:t>
      </w:r>
    </w:p>
    <w:p w14:paraId="7375ADE1" w14:textId="77777777" w:rsidR="0040133D" w:rsidRPr="0040133D" w:rsidRDefault="0040133D" w:rsidP="0040133D">
      <w:pPr>
        <w:numPr>
          <w:ilvl w:val="0"/>
          <w:numId w:val="14"/>
        </w:numPr>
      </w:pPr>
      <w:r w:rsidRPr="0040133D">
        <w:rPr>
          <w:b/>
          <w:bCs/>
        </w:rPr>
        <w:t>REQ-5.3: GAAP Reporting.</w:t>
      </w:r>
      <w:r w:rsidRPr="0040133D">
        <w:t> Pre-built reports for </w:t>
      </w:r>
      <w:r w:rsidRPr="0040133D">
        <w:rPr>
          <w:b/>
          <w:bCs/>
        </w:rPr>
        <w:t>Accounts Receivable (AR) Aging</w:t>
      </w:r>
      <w:r w:rsidRPr="0040133D">
        <w:t>, Daily Cash Balancing, and Consumption Analysis.</w:t>
      </w:r>
    </w:p>
    <w:p w14:paraId="049C95AA" w14:textId="77777777" w:rsidR="0040133D" w:rsidRPr="0040133D" w:rsidRDefault="0040133D" w:rsidP="0040133D">
      <w:r w:rsidRPr="0040133D">
        <w:pict w14:anchorId="16495D7D">
          <v:rect id="_x0000_i1115" style="width:0;height:.75pt" o:hralign="center" o:hrstd="t" o:hr="t" fillcolor="#a0a0a0" stroked="f"/>
        </w:pict>
      </w:r>
    </w:p>
    <w:p w14:paraId="0626573B" w14:textId="77777777" w:rsidR="0040133D" w:rsidRPr="0040133D" w:rsidRDefault="0040133D" w:rsidP="0040133D">
      <w:pPr>
        <w:rPr>
          <w:b/>
          <w:bCs/>
        </w:rPr>
      </w:pPr>
      <w:r w:rsidRPr="0040133D">
        <w:rPr>
          <w:b/>
          <w:bCs/>
        </w:rPr>
        <w:t>6. Technical Constraints</w:t>
      </w:r>
    </w:p>
    <w:p w14:paraId="07ED15F4" w14:textId="77777777" w:rsidR="0040133D" w:rsidRPr="0040133D" w:rsidRDefault="0040133D" w:rsidP="0040133D">
      <w:pPr>
        <w:numPr>
          <w:ilvl w:val="0"/>
          <w:numId w:val="15"/>
        </w:numPr>
      </w:pPr>
      <w:r w:rsidRPr="0040133D">
        <w:rPr>
          <w:b/>
          <w:bCs/>
        </w:rPr>
        <w:t>Security:</w:t>
      </w:r>
      <w:r w:rsidRPr="0040133D">
        <w:t> Multi-Factor Authentication (MFA) for administrative users.</w:t>
      </w:r>
    </w:p>
    <w:p w14:paraId="2D6FE8DD" w14:textId="77777777" w:rsidR="0040133D" w:rsidRPr="0040133D" w:rsidRDefault="0040133D" w:rsidP="0040133D">
      <w:pPr>
        <w:numPr>
          <w:ilvl w:val="0"/>
          <w:numId w:val="15"/>
        </w:numPr>
      </w:pPr>
      <w:r w:rsidRPr="0040133D">
        <w:rPr>
          <w:b/>
          <w:bCs/>
        </w:rPr>
        <w:t>Scalability:</w:t>
      </w:r>
      <w:r w:rsidRPr="0040133D">
        <w:t> Support for up to </w:t>
      </w:r>
      <w:r w:rsidRPr="0040133D">
        <w:rPr>
          <w:b/>
          <w:bCs/>
        </w:rPr>
        <w:t>[Insert Number]</w:t>
      </w:r>
      <w:r w:rsidRPr="0040133D">
        <w:t> of active accounts without performance degradation.</w:t>
      </w:r>
    </w:p>
    <w:p w14:paraId="39453B1B" w14:textId="77777777" w:rsidR="0040133D" w:rsidRPr="0040133D" w:rsidRDefault="0040133D" w:rsidP="0040133D">
      <w:pPr>
        <w:numPr>
          <w:ilvl w:val="0"/>
          <w:numId w:val="15"/>
        </w:numPr>
      </w:pPr>
      <w:r w:rsidRPr="0040133D">
        <w:rPr>
          <w:b/>
          <w:bCs/>
        </w:rPr>
        <w:t>Integration:</w:t>
      </w:r>
      <w:r w:rsidRPr="0040133D">
        <w:t> RESTful API availability for syncing with existing </w:t>
      </w:r>
      <w:r w:rsidRPr="0040133D">
        <w:rPr>
          <w:b/>
          <w:bCs/>
        </w:rPr>
        <w:t>City ERP or GIS</w:t>
      </w:r>
      <w:r w:rsidRPr="0040133D">
        <w:t> (Esri) platforms.</w:t>
      </w:r>
    </w:p>
    <w:p w14:paraId="4A91890F" w14:textId="6FAC109E" w:rsidR="0040133D" w:rsidRDefault="0040133D">
      <w:r>
        <w:br w:type="page"/>
      </w:r>
    </w:p>
    <w:p w14:paraId="37067283" w14:textId="77777777" w:rsidR="00A024DE" w:rsidRPr="0040133D" w:rsidRDefault="00A024DE" w:rsidP="0040133D"/>
    <w:sectPr w:rsidR="00A024DE" w:rsidRPr="0040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5E7"/>
    <w:multiLevelType w:val="multilevel"/>
    <w:tmpl w:val="483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B0409"/>
    <w:multiLevelType w:val="multilevel"/>
    <w:tmpl w:val="D7A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611C"/>
    <w:multiLevelType w:val="multilevel"/>
    <w:tmpl w:val="89E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2DC4"/>
    <w:multiLevelType w:val="multilevel"/>
    <w:tmpl w:val="D16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B3E67"/>
    <w:multiLevelType w:val="multilevel"/>
    <w:tmpl w:val="4B0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63C2A"/>
    <w:multiLevelType w:val="multilevel"/>
    <w:tmpl w:val="9C6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37AE8"/>
    <w:multiLevelType w:val="multilevel"/>
    <w:tmpl w:val="E9B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91A93"/>
    <w:multiLevelType w:val="multilevel"/>
    <w:tmpl w:val="5C0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B13DD"/>
    <w:multiLevelType w:val="multilevel"/>
    <w:tmpl w:val="5A1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32076"/>
    <w:multiLevelType w:val="multilevel"/>
    <w:tmpl w:val="EB0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A23E7"/>
    <w:multiLevelType w:val="multilevel"/>
    <w:tmpl w:val="32A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3028E"/>
    <w:multiLevelType w:val="multilevel"/>
    <w:tmpl w:val="849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B287A"/>
    <w:multiLevelType w:val="multilevel"/>
    <w:tmpl w:val="1E2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D1DBE"/>
    <w:multiLevelType w:val="multilevel"/>
    <w:tmpl w:val="7F7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5241B"/>
    <w:multiLevelType w:val="multilevel"/>
    <w:tmpl w:val="9BE6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04684">
    <w:abstractNumId w:val="6"/>
  </w:num>
  <w:num w:numId="2" w16cid:durableId="1878464216">
    <w:abstractNumId w:val="14"/>
  </w:num>
  <w:num w:numId="3" w16cid:durableId="1960408390">
    <w:abstractNumId w:val="4"/>
  </w:num>
  <w:num w:numId="4" w16cid:durableId="976568773">
    <w:abstractNumId w:val="11"/>
  </w:num>
  <w:num w:numId="5" w16cid:durableId="420879041">
    <w:abstractNumId w:val="2"/>
  </w:num>
  <w:num w:numId="6" w16cid:durableId="893544370">
    <w:abstractNumId w:val="3"/>
  </w:num>
  <w:num w:numId="7" w16cid:durableId="9111752">
    <w:abstractNumId w:val="12"/>
  </w:num>
  <w:num w:numId="8" w16cid:durableId="1324430206">
    <w:abstractNumId w:val="0"/>
  </w:num>
  <w:num w:numId="9" w16cid:durableId="1260992309">
    <w:abstractNumId w:val="7"/>
  </w:num>
  <w:num w:numId="10" w16cid:durableId="736511038">
    <w:abstractNumId w:val="1"/>
  </w:num>
  <w:num w:numId="11" w16cid:durableId="1635675724">
    <w:abstractNumId w:val="8"/>
  </w:num>
  <w:num w:numId="12" w16cid:durableId="495994193">
    <w:abstractNumId w:val="5"/>
  </w:num>
  <w:num w:numId="13" w16cid:durableId="1208640136">
    <w:abstractNumId w:val="13"/>
  </w:num>
  <w:num w:numId="14" w16cid:durableId="888801238">
    <w:abstractNumId w:val="9"/>
  </w:num>
  <w:num w:numId="15" w16cid:durableId="590695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3D"/>
    <w:rsid w:val="00067806"/>
    <w:rsid w:val="0040133D"/>
    <w:rsid w:val="0063244B"/>
    <w:rsid w:val="00754F1D"/>
    <w:rsid w:val="00A0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4821"/>
  <w15:chartTrackingRefBased/>
  <w15:docId w15:val="{50423568-CE86-4234-83A0-0EA52FC3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3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3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5</Pages>
  <Words>633</Words>
  <Characters>4487</Characters>
  <Application>Microsoft Office Word</Application>
  <DocSecurity>0</DocSecurity>
  <Lines>101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Bibik</dc:creator>
  <cp:keywords/>
  <dc:description/>
  <cp:lastModifiedBy>Benjamin Bibik</cp:lastModifiedBy>
  <cp:revision>1</cp:revision>
  <dcterms:created xsi:type="dcterms:W3CDTF">2026-03-06T22:46:00Z</dcterms:created>
  <dcterms:modified xsi:type="dcterms:W3CDTF">2026-03-07T07:51:00Z</dcterms:modified>
</cp:coreProperties>
</file>