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&amp; Acceptance Plan</w:t>
      </w:r>
    </w:p>
    <w:p>
      <w:pPr>
        <w:pStyle w:val="Subtitle"/>
      </w:pPr>
      <w:r>
        <w:t>Verification scenarios, invariants, and benchmark protocol</w:t>
      </w:r>
    </w:p>
    <w:p>
      <w:r>
        <w:rPr>
          <w:i/>
        </w:rPr>
        <w:t>Baseline architecture v1.0 | 26 October 2026 | 3-member team</w:t>
      </w:r>
    </w:p>
    <w:p>
      <w:pPr>
        <w:pStyle w:val="Heading1"/>
      </w:pPr>
      <w:r>
        <w:t>Test strategy</w:t>
      </w:r>
    </w:p>
    <w:p>
      <w:r>
        <w:t>Unit-test custom data structures independently with pytest. Use property/invariant tests for circular queue wraparound, no lost node, stable iteration, and Bubble Sort descending/tie handling. Do not use Python sort as implementation; reference sorting is acceptable only in tests.</w:t>
      </w:r>
    </w:p>
    <w:p>
      <w:r>
        <w:t>Simulation tests: zero demand; balanced; East surge; fairness trap; oscillating queues; full downstream capacity; restart determinism; long 1,000-tick run; command validation; reset; pause/step.</w:t>
      </w:r>
    </w:p>
    <w:p>
      <w:r>
        <w:t>Safety invariants: zero simultaneous greens; yellow/all-red between different active greens; count conservation = generated - rejected - departed = queued + crossing; nonnegative waits and counts; exactly one valid queue permutation.</w:t>
      </w:r>
    </w:p>
    <w:p>
      <w:r>
        <w:t>Frontend integration: mock contract fixtures must render both pages; no undefined fields; after WebSocket disconnect, display paused/reconnecting; out-of-order messages ignored; both pages show same active direction and clock.</w:t>
      </w:r>
    </w:p>
    <w:p>
      <w:r>
        <w:t>Benchmark: for each of 5 seeds per preset, pre-generate the same arrivals to compare fixed and adaptive modes. Record arrivals, completed departures, mean and 95th-percentile wait, worst wait, skipped/blocked arrivals, switch count, starvation overrides. Keep duration, service capacity and green timing identical.</w:t>
      </w:r>
    </w:p>
    <w:p>
      <w:r>
        <w:t>No predetermined performance gain is guaranteed. A fair project report includes failure cases and tradeoffs; fairness may improve maximum waiting time at cost of average wait.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A newly cloned repository starts both services following README commands.</w:t>
      </w:r>
    </w:p>
    <w:p>
      <w:pPr>
        <w:pStyle w:val="ListBullet"/>
      </w:pPr>
      <w:r>
        <w:t>Seed 42 East Surge forces a reproducible priority reorder and visible Bubble Sort trace.</w:t>
      </w:r>
    </w:p>
    <w:p>
      <w:pPr>
        <w:pStyle w:val="ListBullet"/>
      </w:pPr>
      <w:r>
        <w:t>Fairness Trap causes overdue approach scheduling after phase clearance.</w:t>
      </w:r>
    </w:p>
    <w:p>
      <w:pPr>
        <w:pStyle w:val="ListBullet"/>
      </w:pPr>
      <w:r>
        <w:t>Oscillating traffic causes at least one hysteresis-rejected reorder.</w:t>
      </w:r>
    </w:p>
    <w:p>
      <w:pPr>
        <w:pStyle w:val="ListBullet"/>
      </w:pPr>
      <w:r>
        <w:t>WebSocket full state satisfies schema and vehicle/count invariants.</w:t>
      </w:r>
    </w:p>
    <w:p>
      <w:pPr>
        <w:pStyle w:val="ListBullet"/>
      </w:pPr>
      <w:r>
        <w:t>The simulation never gives intersecting approaches concurrent green.</w:t>
      </w:r>
    </w:p>
    <w:p>
      <w:pPr>
        <w:pStyle w:val="ListBullet"/>
      </w:pPr>
      <w:r>
        <w:t>Start, pause, step, reset and seed/scenario changes work predictably.</w:t>
      </w:r>
    </w:p>
    <w:p>
      <w:pPr>
        <w:pStyle w:val="ListBullet"/>
      </w:pPr>
      <w:r>
        <w:t>Both pages stay consistent through navigation and connection recovery.</w:t>
      </w:r>
    </w:p>
    <w:p>
      <w:pPr>
        <w:pStyle w:val="ListBullet"/>
      </w:pPr>
      <w:r>
        <w:t>Benchmark JSON export contains actual measured results and baseline comparison.</w:t>
      </w:r>
    </w:p>
    <w:p>
      <w:pPr>
        <w:pStyle w:val="ListBullet"/>
      </w:pPr>
      <w:r>
        <w:t>Demo works from a single laptop with no external services or login.</w:t>
      </w:r>
    </w:p>
    <w:p>
      <w:pPr>
        <w:pStyle w:val="Heading1"/>
      </w:pPr>
      <w:r>
        <w:t>Demo storyboard</w:t>
      </w:r>
    </w:p>
    <w:p>
      <w:r>
        <w:t>1. Open page 1 in paused mode and explain 4-way geometry.</w:t>
      </w:r>
    </w:p>
    <w:p>
      <w:r>
        <w:t>2. Show page 2 custom linked list, circular queue and Bubble Sort trace.</w:t>
      </w:r>
    </w:p>
    <w:p>
      <w:r>
        <w:t>3. Select East Surge, seed 42, start and explain reorder reasoning.</w:t>
      </w:r>
    </w:p>
    <w:p>
      <w:r>
        <w:t>4. Select Fairness Trap and show oldest waiting direction selected.</w:t>
      </w:r>
    </w:p>
    <w:p>
      <w:r>
        <w:t>5. Select Oscillation and show hysteresis reject.</w:t>
      </w:r>
    </w:p>
    <w:p>
      <w:r>
        <w:t>6. Compare fixed vs adaptive metrics under same pre-generated arrivals; acknowledge tradeoffs and limitations.</w:t>
      </w:r>
    </w:p>
    <w:p>
      <w:pPr>
        <w:pStyle w:val="Heading1"/>
      </w:pPr>
      <w:r>
        <w:t>Sources and design evidence</w:t>
      </w:r>
    </w:p>
    <w:p>
      <w:pPr>
        <w:pStyle w:val="ListBullet"/>
      </w:pPr>
      <w:r>
        <w:t>FastAPI WebSockets: https://fastapi.tiangolo.com/advanced/websockets/</w:t>
      </w:r>
    </w:p>
    <w:p>
      <w:pPr>
        <w:pStyle w:val="ListBullet"/>
      </w:pPr>
      <w:r>
        <w:t>React Three Fiber: https://r3f.docs.pmnd.rs/</w:t>
      </w:r>
    </w:p>
    <w:p>
      <w:pPr>
        <w:pStyle w:val="ListBullet"/>
      </w:pPr>
      <w:r>
        <w:t>Vite: https://vite.dev/guide/</w:t>
      </w:r>
    </w:p>
    <w:p>
      <w:pPr>
        <w:pStyle w:val="ListBullet"/>
      </w:pPr>
      <w:r>
        <w:t>Three.js InstancedMesh: https://threejs.org/docs/pages/InstancedMesh</w:t>
      </w:r>
    </w:p>
    <w:p>
      <w:pPr>
        <w:pStyle w:val="ListBullet"/>
      </w:pPr>
      <w:r>
        <w:t>FHWA Signal Timing Manual: https://ops.fhwa.dot.gov/publications/fhwahop08024/chapter5.htm</w:t>
      </w:r>
    </w:p>
    <w:p>
      <w:pPr>
        <w:pStyle w:val="ListBullet"/>
      </w:pPr>
      <w:r>
        <w:t>SUMO documentation: https://sumo.dlr.de/docs/SUMO_at_a_Glance.html</w:t>
      </w:r>
    </w:p>
    <w:p>
      <w:pPr>
        <w:pStyle w:val="ListBullet"/>
      </w:pPr>
      <w:r>
        <w:t>Python random reproducibility: https://docs.python.org/3/library/random.html</w:t>
      </w:r>
    </w:p>
    <w:p>
      <w:pPr>
        <w:pStyle w:val="ListBullet"/>
      </w:pPr>
      <w:r>
        <w:t>pytest: https://docs.pytest.org/en/stable/</w:t>
      </w: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4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