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EFB" w14:textId="7DCAA8B7" w:rsidR="002877D7" w:rsidRDefault="002877D7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經濟部商業發展署</w:t>
      </w:r>
    </w:p>
    <w:p w14:paraId="3DB60F8B" w14:textId="2CDC7907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提升商業服務業營運效能</w:t>
      </w:r>
    </w:p>
    <w:p w14:paraId="7DB34FF2" w14:textId="67D050BB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強化韌性計畫</w:t>
      </w:r>
    </w:p>
    <w:p w14:paraId="2C253C19" w14:textId="630EFEAF" w:rsidR="00F0704B" w:rsidRPr="00FA105F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sz w:val="56"/>
          <w:szCs w:val="56"/>
          <w:lang w:eastAsia="zh-TW"/>
        </w:rPr>
        <w:t>個案補助－多店升級</w:t>
      </w:r>
    </w:p>
    <w:p w14:paraId="4F91F773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0"/>
          <w:szCs w:val="30"/>
          <w:lang w:eastAsia="zh-TW"/>
        </w:rPr>
      </w:pPr>
      <w:bookmarkStart w:id="0" w:name="_heading=h.kw1mbngut2b7" w:colFirst="0" w:colLast="0"/>
      <w:bookmarkStart w:id="1" w:name="_heading=h.jayh7leh78fj" w:colFirst="0" w:colLast="0"/>
      <w:bookmarkEnd w:id="0"/>
      <w:bookmarkEnd w:id="1"/>
    </w:p>
    <w:p w14:paraId="2DCEE91F" w14:textId="4C9574E9" w:rsidR="00F0704B" w:rsidRPr="009A6CD6" w:rsidRDefault="002877D7" w:rsidP="00F0704B">
      <w:pPr>
        <w:spacing w:before="120" w:after="12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亞瑟環境清潔多場域耗材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AI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預測補貨與供應鏈協同配送升級計畫</w:t>
      </w: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】</w:t>
      </w:r>
    </w:p>
    <w:p w14:paraId="75D204C7" w14:textId="77777777" w:rsidR="00F0704B" w:rsidRPr="009A6CD6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6"/>
          <w:szCs w:val="36"/>
          <w:lang w:eastAsia="zh-TW"/>
        </w:rPr>
      </w:pPr>
    </w:p>
    <w:p w14:paraId="150E412E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72"/>
          <w:szCs w:val="72"/>
          <w:lang w:eastAsia="zh-TW"/>
        </w:rPr>
      </w:pPr>
    </w:p>
    <w:p w14:paraId="664F4B59" w14:textId="15E59B85" w:rsidR="00F0704B" w:rsidRPr="00FA105F" w:rsidRDefault="009A6CD6" w:rsidP="00F0704B">
      <w:pPr>
        <w:spacing w:before="120" w:after="120"/>
        <w:jc w:val="center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  <w:t>A2</w:t>
      </w:r>
      <w:r w:rsidR="00F0704B" w:rsidRPr="00FA105F">
        <w:rPr>
          <w:rFonts w:ascii="Times New Roman" w:eastAsia="標楷體" w:hAnsi="Times New Roman" w:cs="Times New Roman"/>
          <w:sz w:val="48"/>
          <w:szCs w:val="48"/>
          <w:lang w:eastAsia="zh-TW"/>
        </w:rPr>
        <w:t xml:space="preserve">. </w:t>
      </w: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  <w:t>智慧耗材管理與供應鏈協作平台功能規格書</w:t>
      </w:r>
      <w:r w:rsidR="00F0704B" w:rsidRPr="00F0704B">
        <w:rPr>
          <w:rFonts w:ascii="Times New Roman" w:eastAsia="標楷體" w:hAnsi="Times New Roman" w:cs="Times New Roman"/>
          <w:sz w:val="48"/>
          <w:szCs w:val="48"/>
          <w:lang w:eastAsia="zh-TW"/>
        </w:rPr>
        <w:t xml:space="preserve"> </w:t>
      </w:r>
    </w:p>
    <w:p w14:paraId="0B0A95B0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lang w:eastAsia="zh-TW"/>
        </w:rPr>
      </w:pPr>
    </w:p>
    <w:p w14:paraId="301D3A2F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6C4DEE38" w14:textId="77777777" w:rsidR="00F0704B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1790631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4254D84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33E80A42" w14:textId="77777777" w:rsidR="002877D7" w:rsidRPr="00FA105F" w:rsidRDefault="002877D7" w:rsidP="00F0704B">
      <w:pPr>
        <w:spacing w:before="120" w:after="120"/>
        <w:jc w:val="both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</w:p>
    <w:p w14:paraId="7B2CBA05" w14:textId="4BF9B724" w:rsidR="00DD3E11" w:rsidRPr="00423710" w:rsidRDefault="00F0704B" w:rsidP="002877D7">
      <w:pPr>
        <w:spacing w:before="120" w:after="120"/>
        <w:jc w:val="center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  <w:bookmarkStart w:id="2" w:name="_heading=h.g8b46loew5zw" w:colFirst="0" w:colLast="0"/>
      <w:bookmarkEnd w:id="2"/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>中華民國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  11</w:t>
      </w:r>
      <w:r w:rsidR="00423710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  <w:t>5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 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>年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  </w:t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  <w:t>6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>月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</w:t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  <w:t>30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 xml:space="preserve">   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  <w:t>日</w:t>
      </w:r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壹、文件資訊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文件名稱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智慧耗材管理與供應鏈協作平台功能規格書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查核點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v1.0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撰寫日期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中華民國 115 年 8 月 25 日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對應系統版本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main @ 0fe3e58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編撰依據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依實際上線系統之程式碼與實機測試撰寫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本文件依平台實際上線之程式碼與測試環境實測結果撰寫，非依計畫書內容轉述。各模組標示「運作中」者為已驗證可用；標示「待處理」或「待決策」者已列入追蹤，尚未實作。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貳、系統概述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本平台管理亞瑟環境清潔於多個服務場域之耗材需求預測、補貨、配送與庫存，並涵蓋設備維修支援，目標為降低現場人員作業負擔、提升耗材供應之可預測性與供應鏈協同效率。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一、系統規模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服務場域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含小站、庫存站與兼倉三種型態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端點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467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其中耗材供應鏈相關 218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178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其中耗材供應鏈相關 78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耗材資料表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 前綴之新建資料表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耗材模組專用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二、核心設計原則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量定一次</w:t>
      </w:r>
      <w:r>
        <w:rPr>
          <w:rFonts w:ascii="Times New Roman" w:hAnsi="Times New Roman" w:eastAsia="標楷體"/>
          <w:b w:val="0"/>
          <w:sz w:val="24"/>
        </w:rPr>
        <w:t>：每月訂貨量於結單日鎖定，後續變更須經退回或緊急追加，避免反覆調整導致採購與配送失準。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事實單一來源</w:t>
      </w:r>
      <w:r>
        <w:rPr>
          <w:rFonts w:ascii="Times New Roman" w:hAnsi="Times New Roman" w:eastAsia="標楷體"/>
          <w:b w:val="0"/>
          <w:sz w:val="24"/>
        </w:rPr>
        <w:t>：到貨與否僅認收貨端驗收結果，不採信單據狀態或供應商回報。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可解釋優先</w:t>
      </w:r>
      <w:r>
        <w:rPr>
          <w:rFonts w:ascii="Times New Roman" w:hAnsi="Times New Roman" w:eastAsia="標楷體"/>
          <w:b w:val="0"/>
          <w:sz w:val="24"/>
        </w:rPr>
        <w:t>：預測、配送排序、維修核價皆採規則與統計基準，每項判斷均可提出依據與比較基礎，供稽核與議價使用。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失效即停</w:t>
      </w:r>
      <w:r>
        <w:rPr>
          <w:rFonts w:ascii="Times New Roman" w:hAnsi="Times New Roman" w:eastAsia="標楷體"/>
          <w:b w:val="0"/>
          <w:sz w:val="24"/>
        </w:rPr>
        <w:t>：預測引擎故障時不產生訂貨草稿，不以預設值替代，確保異常可被察覺而非被掩蓋。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參、系統架構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一、技術組成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 AppModule 載入各功能模組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並存期同時支援 SQL Server 以相容舊系統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 FastAPI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獨立服務，內網 8100 埠，以 HTTP 介接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預測引擎為獨立服務。</w:t>
      </w:r>
      <w:r>
        <w:rPr>
          <w:rFonts w:ascii="Times New Roman" w:hAnsi="Times New Roman" w:eastAsia="標楷體"/>
          <w:b w:val="0"/>
          <w:sz w:val="24"/>
        </w:rPr>
        <w:t>需求預測之演算法不在主系統內，而係部署於內網之 Python 服務；主系統透過 HTTP 取得預測基準值後，再套用因子與活動係數。此架構下，引擎之可用性直接影響每月十五日訂貨草稿之產出。系統設計為引擎故障時即中止產草稿，不以預設值替代。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二、資料模型主軸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關鍵欄位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CS_Site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服務場域主檔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SiteFunction、ManagerAccount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CS_SiteItem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MonthlyQty、ActivitySensitivity、Regularity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預測快照（定版）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ForecastYM、ForecastQty、ForecastMethod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 / CS_OrderItem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OrderStatus、SuggestQty、FinalQty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CS_PurchaseOrder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PoStatus、SupplierCode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配送單（一品項一張）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FromType、FromCode、ArriveConfirm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CS_DeliveryBatch / Stop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配送批次與停靠點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BatchStatus、PlanDate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營運預警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AlertType、AlertLevel、TargetSupplierCode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CS_Stock / CS_StockMove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庫存帳與異動流水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BookQty、SafetyQty、MoveType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肆、功能架構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本平台之功能架構分為五大模組，另含維修支援，共六個功能區塊，對應本計畫承諾之各項系統功能。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AI 耗材需求預測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AI 補貨建議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供應鏈協同配送管理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區域整併排單、批次出車、供應商協同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資產管理、報修流程、時效追蹤與汰換決策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運作中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伍、AI 耗材需求預測（M1）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一、功能定義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為每一組「場域 × 品項」推估次月需求量，作為月訂貨草稿之建議值，使現場人員由「憑經驗填量」轉為「在系統建議值上調整」。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二、演算方式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建議量 ＝ 基準量（近期水位穩健集成）×（1 ＋ 品項因子）×（1 ＋ 活動百分比 × 品項敏感度）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基準量</w:t>
      </w:r>
      <w:r>
        <w:rPr>
          <w:rFonts w:ascii="Times New Roman" w:hAnsi="Times New Roman" w:eastAsia="標楷體"/>
          <w:b w:val="0"/>
          <w:sz w:val="24"/>
        </w:rPr>
        <w:t>：由預測引擎依近期用量計算，回看三年歷史資料。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品項因子</w:t>
      </w:r>
      <w:r>
        <w:rPr>
          <w:rFonts w:ascii="Times New Roman" w:hAnsi="Times New Roman" w:eastAsia="標楷體"/>
          <w:b w:val="0"/>
          <w:sz w:val="24"/>
        </w:rPr>
        <w:t>：由管理者逐一場域選擇參與之因子（如假日天數），採選用制。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活動敏感度</w:t>
      </w:r>
      <w:r>
        <w:rPr>
          <w:rFonts w:ascii="Times New Roman" w:hAnsi="Times New Roman" w:eastAsia="標楷體"/>
          <w:b w:val="0"/>
          <w:sz w:val="24"/>
        </w:rPr>
        <w:t>：各品項獨立設定；敏感度為零時，活動係數不生效。例如衛生耗材設定較高敏感度，設備耗材則設為零。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三、規律性判定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並非所有品項均適合自動產生草稿。系統以「場域 × 品項」為單位判定其規律性：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人工覆寫優先：以動態判定為主，人工僅覆寫例外情形。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觀察窗達成熟門檻且具規律值者，自動分類為常態或混合（納入草稿）、間歇（不納入草稿）。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觀察期未滿者，退回品項主檔預設值，並於畫面標示尚需累積之月數。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冷啟動（無歷史資料）與間歇型品項之建議量為零，須由人工填量，畫面以來源標籤區分二者成因，避免誤判為系統異常。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四、資料流程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系統彙整各場域歷史用量與共變數（來源：庫存異動流水與訂貨明細）。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呼叫預測引擎取得基準量。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依場域因子旗標與品項敏感度計算最終建議量。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將結果定版寫入預測快照，供看板、草稿與回填三處共用。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五、校準機制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每月五日自動以上月實際叫貨量回填預測，計算加權絕對百分比誤差（WAPE），作為後續調整之依據。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陸、AI 補貨建議（M2）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一、對內：月訂貨草稿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系統於每月十五日依預測產出次月訂貨單，狀態為「草稿」。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現場主管檢視建議量並調整為實際需求（權限：CSF-FILL）。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每月二十五日結單，未回填者自動採納系統建議值送覆核。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總部審查異常量後推進發單（權限：CSA-REVIEW）。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回填期間若現場已調整過數量，系統重算預測時不會覆蓋現場填寫之值，僅更新建議量欄位。判定方式為比對「填寫量是否等於原建議量」，確保人工判斷不被自動化流程抹除。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二、對外：供應商備貨資訊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該品項有預測量且由該供應商供貨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該供應商可供品項之未來兩個月預估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以「品項 × 供應商」關聯為基底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二者資訊有所重疊：備貨預測已包含各品項之次月預測量，補貨建議為其中「確有需求」之子集，故可能出現二頁數量差異甚大之情形。此項已列入待決事項，將視實際使用情形決定整併或加註說明。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柒、異常預警（M3）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一、預警類型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系統提供六種類型之自動巡檢，依嚴重程度分級，並可指名供應商協同處理。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帳面量低於安全量之比例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僅最高等級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逾期一日低、三日中、七日高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月中滾動偵測，及時調整當月叫貨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二、分級與去重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採三級制（低／中／高），門檻參數可由各企業覆寫；設定異常時自動退回預設值而非中止排程。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以去重鍵避免重複開單：同一場域同一品項之低庫存視為同一事件。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複合升級：回報遲延若同時存在未結案之低庫存，直接升為高級，因「遲延加缺貨」方為真正之斷料風險。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小站（領用型場域）不納入低庫存偵測與安全水位計算，避免每日誤報。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三、供應商協同回覆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系統偵測到異常並指名該品項之供應商。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供應商於平台回覆：已收到、改期到貨（填寫新到貨日）、或供貨有困難。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回覆內容存入紀錄，並推播站內通知予內部人員。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本項之回流路徑尚未完備：通知對象目前設定為該場域主管，若無主管則送預設帳號；而異常中心畫面尚未顯示供應商之回覆內容。已列入優先待處理事項。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捌、供應鏈協同配送管理（M4）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一、整併規則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系統不採用路徑最佳化演算法，而以可解釋之規則排序產出配送建議，使排程結果能向現場說明依據，並可供稽核。排序規則如下：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急件優先</w:t>
      </w:r>
      <w:r>
        <w:rPr>
          <w:rFonts w:ascii="Times New Roman" w:hAnsi="Times New Roman" w:eastAsia="標楷體"/>
          <w:b w:val="0"/>
          <w:sz w:val="24"/>
        </w:rPr>
        <w:t>：依急迫分數排序。逾期加四十分、剩餘二日內加二十五分、剩餘五日內加十分；併有未結案低庫存加三十分；來自異常複核加二十分，上限一百分。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同行政區相鄰</w:t>
      </w:r>
      <w:r>
        <w:rPr>
          <w:rFonts w:ascii="Times New Roman" w:hAnsi="Times New Roman" w:eastAsia="標楷體"/>
          <w:b w:val="0"/>
          <w:sz w:val="24"/>
        </w:rPr>
        <w:t>：由地址解析縣市與區鄉鎮，同區集中配送。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主站帶分站</w:t>
      </w:r>
      <w:r>
        <w:rPr>
          <w:rFonts w:ascii="Times New Roman" w:hAnsi="Times New Roman" w:eastAsia="標楷體"/>
          <w:b w:val="0"/>
          <w:sz w:val="24"/>
        </w:rPr>
        <w:t>：同一主站之分站併入同一車次。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整併時間窗</w:t>
      </w:r>
      <w:r>
        <w:rPr>
          <w:rFonts w:ascii="Times New Roman" w:hAnsi="Times New Roman" w:eastAsia="標楷體"/>
          <w:b w:val="0"/>
          <w:sz w:val="24"/>
        </w:rPr>
        <w:t>：三日內之配送需求可併為同一批次。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二、批次狀態流程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採納建議並建立批次，狀態為「草稿」，此時仍可調整站點。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確認排單，狀態轉為「已排定」，內容鎖定。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出車，狀態轉為「配送中」，同時為批次內各配送單寫入出貨日。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完成：由系統自動推導，批次內所有配送單皆完成驗收即為完成，無須人工點選。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「出車」為配送狀態前進之唯一路徑。</w:t>
      </w:r>
      <w:r>
        <w:rPr>
          <w:rFonts w:ascii="Times New Roman" w:hAnsi="Times New Roman" w:eastAsia="標楷體"/>
          <w:b w:val="0"/>
          <w:sz w:val="24"/>
        </w:rPr>
        <w:t>供應商端所見之「配送中」取決於配送單上之出貨日，而該欄位僅於出車時寫入。未編入批次之配送單將停留於「待出貨」，直至驗收後直接轉為「已到貨」。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三、供應商可見範圍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供應商平台定位為純資訊呈現，除異常通知之回覆外不提供流程操作。此為既定設計：供應商多具備自有進銷存系統，要求其重複登錄並不切實際，故系統僅認內部人員確認之事實。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指派予該供應商之採購單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自該供應商出貨之配送單與狀態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指名該供應商之預警，可回覆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次月與未來兩個月之需求前視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派工予該供應商之維修案件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採購單數、金額與品項統計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玖、營運儀表板（M5）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權限碼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依本計畫口徑計算之各項指標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CSR-HIST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CSA-REVIEW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預算口徑採合約月額而非品項彙總。指標統計會排除測試場域資料，測試站以特定建立者標記識別，避免污染營運數據。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拾、維修支援（M6）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一、報修狀態流程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待受理 → 已派工 → 處理中 → 已完工；另可轉為「已作廢」（誤報）或退回「待受理」（資訊不足，請報修人補充）。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二、時效標準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四階段時效標準由使用者自行設定，程式內建預設值僅為起點；設定損毀時自動退回預設值而非中止排程。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內建預設值係依一般維修實務給定，並非亞瑟現行之服務水準約定。畫面應標示為暫定值，俟累積三個月實際資料後，以實際中位數回頭訂定。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三、決策支援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提供核價、調度比對與三案年化成本試算，全部採規則與統計基準，未使用語言模型。理由在於此類判斷必須提出依據：「報價偏高」若無法指出比較基準與差額，維修業者不會接受，總部亦無從議價。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拾壹、月節奏與排程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耗材訂貨以月為週期運作，關鍵時點如下：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系統產次月訂貨草稿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依預測引擎基準值；引擎故障則中止不產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 日起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量定一次；未回填者自動採納系統建議值送覆核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26 日至次月 10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配送執行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配送量可分批或短收，入庫僅入允收量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以上月實際叫貨回填，計算預測誤差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另有每日與每週之預警巡檢：每日八時執行庫存面巡檢、八時十分執行流程面巡檢；每週一八時二十分執行長時間未補貨巡檢、八時三十分執行需求異常增加巡檢。每月一日三時執行安全水位重算。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拾貳、權限模型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採功能碼搭配資料範圍之雙層控管。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一、功能碼分群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前綴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領域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代表功能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CSM-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合約、場域、商品、供應商、採購限制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CSF-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回填、採購單、閘門、配送排單、收貨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CSW-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倉儲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CSS-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庫存異動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移動、盤點、調撥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審查稽核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審查人工作台、稽核審計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管理面板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預算、營運指標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二、資料範圍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總部</w:t>
      </w:r>
      <w:r>
        <w:rPr>
          <w:rFonts w:ascii="Times New Roman" w:hAnsi="Times New Roman" w:eastAsia="標楷體"/>
          <w:b w:val="0"/>
          <w:sz w:val="24"/>
        </w:rPr>
        <w:t>：可見全部場域，並具代填兜底之權責。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場域主管</w:t>
      </w:r>
      <w:r>
        <w:rPr>
          <w:rFonts w:ascii="Times New Roman" w:hAnsi="Times New Roman" w:eastAsia="標楷體"/>
          <w:b w:val="0"/>
          <w:sz w:val="24"/>
        </w:rPr>
        <w:t>：僅限其管轄之場域。</w:t>
      </w:r>
    </w:p>
    <w:p>
      <w:pPr>
        <w:pStyle w:val="a0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供應商</w:t>
      </w:r>
      <w:r>
        <w:rPr>
          <w:rFonts w:ascii="Times New Roman" w:hAnsi="Times New Roman" w:eastAsia="標楷體"/>
          <w:b w:val="0"/>
          <w:sz w:val="24"/>
        </w:rPr>
        <w:t>：僅限與其自身相關之訂單、配送與預警。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內部人員與供應商之登入狀態分開儲存，可同時保持兩端登入而不互相覆蓋。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拾參、部署與運維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 API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程序管理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部署腳本驗證完整檔案樹雜湊並保存回復點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靜態網站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獨立網域，與 API 分離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 8100 埠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佇列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Redis 容器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通知與報表產製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運維風險二項</w:t>
      </w:r>
      <w:r>
        <w:rPr>
          <w:rFonts w:ascii="Times New Roman" w:hAnsi="Times New Roman" w:eastAsia="標楷體"/>
          <w:b w:val="0"/>
          <w:sz w:val="24"/>
        </w:rPr>
        <w:t>：其一，預測引擎位址寫於程式碼之預設值中，且無停用開關；引擎中斷將直接導致每月十五日排程失敗，建議納入可用性監控。其二，執行中之引擎目錄與程式庫內之版本為兩份不同副本，存在版本漂移風險，需訂定明確之部署流程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系統另有七項 AI 輔助功能（報表檢索、報表問答、智慧派工建議、請假瓶頸偵測、合約續約風險、問卷情緒分析、預測手動入口），全部預設關閉，啟用須設定對應環境變數並重啟服務。此設計使各功能可獨立評估後逐一開放。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拾肆、現況與待辦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以下依 115 年 8 月 23 日至 25 日之實測與使用者回報整理。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總部可見零品項場域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已修正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先前 165 個未設品項之場域總部無法檢視，等同無法建立首批品項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配送單供應商代碼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已修正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先前未寫入代碼，供應商配送資訊恆為空；已回補 46 筆歷史資料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登入狀態隔離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已修正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內部與供應商身分不再互相覆蓋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異常回覆回流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待處理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供應商回覆後總部不易檢視，建議優先處理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採購單到貨狀態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與收貨驗收未連動，須補資料關聯方可自動推導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補貨建議與備貨預測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資訊重疊，待決定整併或加註說明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配送資訊併單顯示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同場域同日多筆分列，建議依場域彙整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示範帳號標示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示範與正式帳號混用，測試人員不易分辨</w:t>
            </w:r>
          </w:p>
        </w:tc>
      </w:tr>
    </w:tbl>
    <w:p/>
    <w:sectPr w:rsidR="00DD3E11" w:rsidRPr="004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A" w14:textId="77777777" w:rsidR="00CB6AC1" w:rsidRDefault="00CB6AC1" w:rsidP="009A6CD6">
      <w:pPr>
        <w:spacing w:after="0" w:line="240" w:lineRule="auto"/>
      </w:pPr>
      <w:r>
        <w:separator/>
      </w:r>
    </w:p>
  </w:endnote>
  <w:endnote w:type="continuationSeparator" w:id="0">
    <w:p w14:paraId="073D4CEE" w14:textId="77777777" w:rsidR="00CB6AC1" w:rsidRDefault="00CB6AC1" w:rsidP="009A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F634" w14:textId="77777777" w:rsidR="00CB6AC1" w:rsidRDefault="00CB6AC1" w:rsidP="009A6CD6">
      <w:pPr>
        <w:spacing w:after="0" w:line="240" w:lineRule="auto"/>
      </w:pPr>
      <w:r>
        <w:separator/>
      </w:r>
    </w:p>
  </w:footnote>
  <w:footnote w:type="continuationSeparator" w:id="0">
    <w:p w14:paraId="4E97E382" w14:textId="77777777" w:rsidR="00CB6AC1" w:rsidRDefault="00CB6AC1" w:rsidP="009A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9444">
    <w:abstractNumId w:val="8"/>
  </w:num>
  <w:num w:numId="2" w16cid:durableId="2089376220">
    <w:abstractNumId w:val="6"/>
  </w:num>
  <w:num w:numId="3" w16cid:durableId="704329705">
    <w:abstractNumId w:val="5"/>
  </w:num>
  <w:num w:numId="4" w16cid:durableId="1395078017">
    <w:abstractNumId w:val="4"/>
  </w:num>
  <w:num w:numId="5" w16cid:durableId="835803493">
    <w:abstractNumId w:val="7"/>
  </w:num>
  <w:num w:numId="6" w16cid:durableId="1944878254">
    <w:abstractNumId w:val="3"/>
  </w:num>
  <w:num w:numId="7" w16cid:durableId="1333339106">
    <w:abstractNumId w:val="2"/>
  </w:num>
  <w:num w:numId="8" w16cid:durableId="460612233">
    <w:abstractNumId w:val="1"/>
  </w:num>
  <w:num w:numId="9" w16cid:durableId="12024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1"/>
    <w:rsid w:val="0006063C"/>
    <w:rsid w:val="0015074B"/>
    <w:rsid w:val="002877D7"/>
    <w:rsid w:val="0029639D"/>
    <w:rsid w:val="00326F90"/>
    <w:rsid w:val="00423710"/>
    <w:rsid w:val="0071460B"/>
    <w:rsid w:val="009A6CD6"/>
    <w:rsid w:val="00AA1D8D"/>
    <w:rsid w:val="00AC2411"/>
    <w:rsid w:val="00B47730"/>
    <w:rsid w:val="00CB0664"/>
    <w:rsid w:val="00CB6AC1"/>
    <w:rsid w:val="00DD3E11"/>
    <w:rsid w:val="00F0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D5553"/>
  <w14:defaultImageDpi w14:val="300"/>
  <w15:docId w15:val="{B232A329-E716-42BD-99FE-2F9D20E1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Rayba Chuang</cp:lastModifiedBy>
  <cp:revision>3</cp:revision>
  <dcterms:created xsi:type="dcterms:W3CDTF">2026-08-25T02:46:00Z</dcterms:created>
  <dcterms:modified xsi:type="dcterms:W3CDTF">2026-08-25T02:47:00Z</dcterms:modified>
  <cp:category/>
</cp:coreProperties>
</file>