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120" w:before="0"/>
      </w:pPr>
    </w:p>
    <w:p>
      <w:pPr>
        <w:spacing w:line="276" w:lineRule="auto" w:after="120" w:before="0"/>
      </w:pPr>
    </w:p>
    <w:p>
      <w:pPr>
        <w:spacing w:line="276" w:lineRule="auto" w:after="120" w:before="0"/>
      </w:pPr>
    </w:p>
    <w:p>
      <w:pPr>
        <w:spacing w:line="276" w:lineRule="auto" w:after="120" w:before="0"/>
      </w:pP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/>
          <w:sz w:val="36"/>
        </w:rPr>
        <w:t>經濟部商業發展署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/>
          <w:sz w:val="36"/>
        </w:rPr>
        <w:t>115 年度商業服務業數據驅動價值創造計畫</w:t>
      </w:r>
    </w:p>
    <w:p>
      <w:pPr>
        <w:spacing w:line="276" w:lineRule="auto" w:after="120" w:before="0"/>
        <w:jc w:val="center"/>
      </w:pP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/>
          <w:sz w:val="32"/>
        </w:rPr>
        <w:t>【夏普震旦 OMO 全通路零售 AI 平台】</w:t>
      </w:r>
    </w:p>
    <w:p>
      <w:pPr>
        <w:spacing w:line="276" w:lineRule="auto" w:after="120" w:before="0"/>
        <w:jc w:val="center"/>
      </w:pPr>
    </w:p>
    <w:p>
      <w:pPr>
        <w:spacing w:line="276" w:lineRule="auto" w:after="120" w:before="0"/>
        <w:jc w:val="center"/>
      </w:pP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/>
          <w:sz w:val="44"/>
        </w:rPr>
        <w:t>期末關懷簡報會前討論 會議紀錄 2026-10-28</w:t>
      </w:r>
    </w:p>
    <w:p>
      <w:pPr>
        <w:spacing w:line="276" w:lineRule="auto" w:after="120" w:before="0"/>
        <w:jc w:val="center"/>
      </w:pPr>
    </w:p>
    <w:p>
      <w:pPr>
        <w:spacing w:line="276" w:lineRule="auto" w:after="120" w:before="0"/>
        <w:jc w:val="center"/>
      </w:pPr>
    </w:p>
    <w:p>
      <w:pPr>
        <w:spacing w:line="276" w:lineRule="auto" w:after="120" w:before="0"/>
        <w:jc w:val="center"/>
      </w:pPr>
    </w:p>
    <w:p>
      <w:pPr>
        <w:spacing w:line="276" w:lineRule="auto" w:after="120" w:before="0"/>
        <w:jc w:val="center"/>
      </w:pPr>
    </w:p>
    <w:p>
      <w:pPr>
        <w:spacing w:line="276" w:lineRule="auto" w:after="120" w:before="0"/>
        <w:jc w:val="center"/>
      </w:pP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8"/>
        </w:rPr>
        <w:t>季河資訊股份有限公司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8"/>
        </w:rPr>
        <w:t>中華民國 115 年 10 月 28 日</w:t>
      </w:r>
      <w:r>
        <w:br w:type="page"/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壹、會議資訊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4"/>
              </w:rPr>
              <w:t>項目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4"/>
              </w:rPr>
              <w:t>內容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會議名稱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數據驅動計畫（震旦）期末關懷簡報會前討論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日期時間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中華民國 115 年 10 月 28 日 上午 10:15～約 11:22（依錄影畫面時鐘與錄影長度 67 分鐘推定）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會議形式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線上視訊會議（Microsoft Teams）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與會者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震旦通訊：謝總（會中亦稱「總經理」）、總監；季河資訊：晴安（簡報說明）。其餘與會者待確認。註：Teams 畫面另顯示「謝 明朋」，是否即謝總待確認。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紀錄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季河資訊（依會議錄影整理）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會議資料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期末關懷簡報（檔名「1027-115年數據驅動計畫_期末關懷簡報_震旦電信股份有限公司-精修.pptx」）</w:t>
            </w:r>
          </w:p>
        </w:tc>
      </w:tr>
    </w:tbl>
    <w:p/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貳、會議摘要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1. 本次會議由季河資訊說明期末關懷簡報內容，震旦通訊逐頁提出修正意見。簡報前段（公司簡介、痛點分析、AI 技術）與期中相同，僅更新數據蒐集筆數與 8/15 起試營運進度。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2. 簡報今日下班前先交軟體公會（含出席名單），Demo 影片待修正後再抽換。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3. Demo 影片需修正：儀表板「與去年同期成長率」不可呈現負數；門市情境改用實際門市帳號（台北康寧）、經銷情境改用經銷商帳號錄製。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4. KPI 逐項確認：成交筆數、配件加購率震旦通訊認為合理；營收成長改以滾動截止點與去年同期比較；跨通路導購轉換率改以「專案期間由線下轉為線上之新會員」為母體重算；高毛利商品銷售占比、庫存週轉率待震旦通訊提供資料後重算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5. 其他量化成效之投資金額（目標 80 萬元）目前可佐證約 40 萬元，由震旦通訊向計畫辦公室確認處理方式並補找其他賣場建置費用。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參、討論事項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一、簡報前段與數據蒐集來源（錄影 00:00–07:05）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1. 公司基本資料、痛點分析、AI 技術說明等頁與期中相同，委員預期與期中大致相同，報告時可快速帶過。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2. 數據蒐集來源已更新：期中時尚未串接 ERP，現以 ERP 拋轉資料統計近六年筆數（銷售訂單、會員名單、電信合約、商品主檔）。請總監確認數字與實際是否差異過大。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3. 外部聲量統計至 10/23，約 1.4～1.5 萬筆且持續滾動；Dcard 有阻擋爬蟲故筆數較少，外部聲量以 Google、PTT、Mobile01 為主。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4. 簡報以紅字標示：8/15 起於 2 處應用場域、66 家合作據點開始試營運驗證，試營運至 11/20。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二、教育訓練佐證（錄影 09:45–11:44）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1. 謝總提出：實體教育訓練實際辦理兩次（5 月底、8 月底），費用申請亦揭露兩次，簡報應強調。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2. 簡報現有照片為 5 月場次，季河資訊無 8 月場次照片。決議：震旦通訊提供 8 月照片或出席名單；若無照片，簡報以文字加註兩次辦理時間。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三、Demo 影片四情境（錄影 07:05–24:45）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1. 計畫辦公室要求展示總部、行銷、經銷、門市四個情境，季河資訊已錄製影片並放入簡報。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2. 總部情境：以儀表板與 AI 對話為主，可看全國門市與經銷近況及待裁決事件。謝總指出儀表板「與去年同期成長率」呈現負數，委員必定質疑「導入後反而衰退」，要求不要呈現負數。季河資訊說明該處為示範用模擬資料，將請工程師調整並重新錄製；正式環境儀表板與去年同期比較均為成長。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3. 行銷情境：依委員希望加入 AI Agent 元素，新增「檔期建議」：AI 偵測可做的行銷活動並說明理由與預估成效，是否執行由行銷人員決定；後續流程與現行行銷活動相同（發送前 AI 稽核、發送後可看觸及、送達、歸因營收等成效）。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4. 經銷／門市補貨情境：系統以小鈴鐺提醒缺貨預警與補貨建議，門市人員不需主動查找，其餘與現行補貨建議作業相同。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5. 門市跨品類推薦情境：可看商品轉換率與推薦規則（例：買手機的顧客約 65% 也會買配件），供門市或行銷據以規劃活動。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6. 謝總要求：門市情境以實際門市帳號錄製，指定「台北康寧店」；經銷情境以經銷商帳號錄製；行銷情境用總部帳號即可。理由為讓委員實際感受該門市登入後的真實畫面。季河資訊同意調整，簡報先交，影片之後抽換。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7. 震旦通訊詢問示範（模擬資料）環境之網址與帳號，以便事先練習操作（考量委員可能要求實際進入系統展演）。季河資訊會後提供網址；總部帳號沿用既有管理者帳號（帳密會中口頭告知），門市帳號待詢問工程師後提供。模擬資料僅針對要展演的門市建置；震旦通訊提出委員若當場點名其他門市如何處理，會中未有結論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四、簡報繳交時程（錄影 17:53–18:32、24:22–24:45）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1. 軟體公會通知：會計師審查完畢後即須提供期末關懷簡報與出席名單；會計師審查改至今日下午。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2. 計畫辦公室表示這兩天可先交一版，之後可抽換。軟體公會回覆今日下班前提供簡報與出席名單即可。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3. 決議：今日下班前先交本版簡報，Demo 影片待修正後抽換。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五、數據應用成果效益頁（錄影 24:47–26:52）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1. 依總部、行銷、經銷、門市四端說明資料蒐集、分析與成果效益，成果效益對應後續 KPI 頁。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2. 謝總詢問「當日 132 件待裁決事項於○端完成處理」所指何端，會中回覆語意不清〔聽不清〕，建議修訂文字。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六、KPI 執行進度（錄影 26:52–55:20）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1. 會員喚醒率（8.53%）：謝總確認導入前、導入後人數與成長方向，並詢問「喚醒」定義。季河資訊說明計畫書定義為重新消費或互動，範圍較廣，會員點開 EDM 亦屬互動；導入前因無系統，輔導前數值為 0。謝總提出委員追問時之說法：導入前 EDM 全面發送，開封率長期不到 2%（真實資料）；經 AI 分群挑選後投放，開封率提升至 8% 甚至 10%，據此定義為互動。季河資訊認為可以。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2. 營收成長 10%：簡報原標「預計 11/20 達成」。謝總提出以滾動截止點比較，例如今年 8/1～10/25 對比去年同期，若已成長 10% 以上即可標示已達成。季河資訊將依此調整並更新後提供。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3. 帶動消費金額：依總監提供之 Excel 發票金額計算約 6,728 萬元，已超過 4,000 萬元目標；請總監確認金額正確。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4. 永續發展：門市已導入 ePost 電子海報，落實數位門市。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5. 自訂 1 庫存週轉率：簡報尚未列計算公式，需期間平均庫存成本與銷貨成本；總監表示有現成數字，會後提供。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6. 自訂 2 跨通路導購轉換率（25.07%）：目前以模擬資料計算，2,531 為新增交易筆數。謝總指出計畫書線下會員約 2.5 萬人，簡報卻寫線上下會員約 1 萬人，數字矛盾（會員數應增加），季河資訊將修正。震旦通訊說明原意：專案期間由門市將線下顧客轉為線上會員（7 月至 10/27 共新增約 6,729 人），以這批新會員於期間內透過線上完成之交易筆數達 10% 為驗證方式。季河資訊同意，需震旦通訊提供線下會員數、官網註冊會員數與期間線上成交筆數。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7. 自訂 3 成交筆數（+20.6%）：基期約每店每月 112～115 筆，導入後約 136～138 筆。謝總換算單店每日約 3.6 筆增為 4.5 筆，基期偏低，認為合理。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8. 自訂 5 跨品類推薦轉換率：以 AI 推薦紀錄與會員交易資料計算。推薦觸發（14,639 次）指系統推薦一次即計一次，含行銷活動推送、換機潛力客群推送、門市查詢會員時之 AI 推薦；會員後續購買其他品類即計為成功。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9. 自訂 6 高毛利商品銷售占比（+3.25%）：目前以家電銷售額除以總銷售額計算，季河資訊認為數字有疑慮，需查證家電數字；計算來源為總監提供之 Excel 明細，請總監一併確認。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10. 自訂 7 配件加購率：以系統數字計算（配件成交數除以商品成交總數），謝總認為合理。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11. 自訂 8 自動觸發準確率（81.3%）：以門市核可之補貨建議數除以 AI 補貨建議總數，全部取自系統。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12. 自訂 9 建議採納率：實際操作上均為全數核可，若照算為 100% 不合理；系統內含測試期間按「不核可」之紀錄。自訂 8、9 兩項維持現值，請兩位長官檢視。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七、其他量化成效與經費（錄影 55:20–1:04:10）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1. 就業人數、新增展店 1 間（7/18 台中市）已列入。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2. 投資金額目標 80 萬元：總監提供之裝潢發票（木櫃、監視系統等）合計約 40 萬元，與 80 萬元仍有差距；計畫書已改為一家店，但投資金額目標仍為 80 萬元。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3. ePost 電子海報為租賃（與中租合作分期付款），全部門市每期約 75,655 元，共 60 期，於計畫執行期間內僅能列計 2～3 期（以付款日認定）。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4. 震旦通訊將再找其他與賣場據點有關之建置費用（如桃園青埔店柱招整修）。前次詢問計畫辦公室時，此項不需計畫變更、亦不列入檢核驗收；決議由震旦通訊再向計畫辦公室確認金額未達 80 萬元之處理方式。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5. 經費動支率依期末須達 100% 先行填列。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6. 紙本 DM 印製減碳：因驗證方式需揭露，請震旦通訊提供導入前之印刷請款單佐證，將請會計協助查找。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八、期末關懷報告安排（錄影 1:04:10–1:06:30）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1. 謝總報告範圍至第 19 頁「經費使用說明」。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2. 報告時間共 20 分鐘（含影片），每項工作展示 3～5 分鐘；四端展示以 3 分鐘計約 12 分鐘，總經理約有 8 分鐘報告。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3. 簡報會先交計畫辦公室，委員可能先看過，報告重點放在 Demo；前段基本資料快速帶過。謝總表示若委員為期中三位，將視情況說明前幾頁。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4. 季河資訊出席人員：語音提及「凱仲執行長」等人與晴安一同前往（姓名依語音辨識，待確認）。期末關懷日期語音提及「12 號」，待確認。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肆、決議事項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1. 今日下班前先將本版簡報及出席名單交軟體公會，Demo 影片修正後再抽換。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2. Demo 影片：儀表板與去年同期比較不得呈現負數；門市、經銷情境改以實際門市（台北康寧店）及經銷商帳號重新錄製。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3. 教育訓練改為強調 5 月底、8 月底兩次實體辦理。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4. 會員喚醒率之「互動」定義採會中說法（EDM 開封率由不到 2% 提升至 8%～10%）回應委員。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5. 營收成長改以滾動截止點與去年同期比較；跨通路導購轉換率改以專案期間新增之線上會員為母體計算。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6. 自訂 8 自動觸發準確率、自訂 9 建議採納率維持現值。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7. 投資金額未達 80 萬元之處理方式，由震旦通訊向計畫辦公室確認。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伍、待辦事項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4"/>
              </w:rPr>
              <w:t>事項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4"/>
              </w:rPr>
              <w:t>負責方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4"/>
              </w:rPr>
              <w:t>期限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簡報及出席名單交軟體公會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待確認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10/28 下班前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儀表板模擬資料調整為與去年同期成長，重錄總部情境影片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季河資訊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期末關懷前抽換（日期待確認）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門市（台北康寧店）、經銷商帳號重錄 Demo 影片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季河資訊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期末關懷前抽換（日期待確認）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提供示範環境網址與帳號（門市帳號待詢問工程師）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季河資訊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會後（待確認）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提供 8 月教育訓練照片或出席名單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震旦通訊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待確認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修訂教育訓練文字（兩次實體辦理）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季河資訊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待確認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營收成長頁改以滾動截止點比較並更新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季河資訊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待確認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確認帶動消費金額 6,728 萬元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震旦通訊（總監）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待確認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提供期間平均庫存成本與銷貨成本（自訂 1）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震旦通訊（總監）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會後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提供 7 月至 10/27 新增會員數（文字）、同期線上成交筆數、線下及官網註冊會員數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震旦通訊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待確認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依新定義重算跨通路導購轉換率並修正會員數矛盾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季河資訊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待確認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重算／查證高毛利商品銷售占比（家電數字）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季河資訊；震旦通訊（總監）協助確認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待確認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修訂「待裁決事項於○端完成處理」文字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季河資訊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待確認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補找其他賣場建置費用（如桃園青埔店柱招）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震旦通訊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待確認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向計畫辦公室確認投資金額未達 80 萬元之處理方式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震旦通訊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待確認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提供導入前紙本 DM 印刷請款單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震旦通訊（會計）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待確認</w:t>
            </w:r>
          </w:p>
        </w:tc>
      </w:tr>
    </w:tbl>
    <w:p/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陸、後續追蹤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1. 今日下午季河資訊與總監持續聯繫，KPI 頁更新後提供震旦通訊確認。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2. Demo 影片修正完成後，於期末關懷前向計畫辦公室抽換。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3. 委員若當場要求查看非展演門市之處理方式，待後續確認。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4. 期末關懷日期與出席名單待確認。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附註：本紀錄依會議錄影整理，語音辨識之人名已標示待確認；聽不清處標〔聽不清〕。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