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雲養狗</w:t>
      </w:r>
      <w:r>
        <w:t xml:space="preserve"> </w:t>
      </w:r>
      <w:r>
        <w:t xml:space="preserve">MVP</w:t>
      </w:r>
      <w:r>
        <w:t xml:space="preserve"> </w:t>
      </w:r>
      <w:r>
        <w:t xml:space="preserve">商業計畫書</w:t>
      </w:r>
      <w:r>
        <w:t xml:space="preserve"> </w:t>
      </w:r>
      <w:r>
        <w:t xml:space="preserve">v1</w:t>
      </w:r>
    </w:p>
    <w:p>
      <w:pPr>
        <w:pStyle w:val="Subtitle"/>
      </w:pPr>
      <w:r>
        <w:t xml:space="preserve">情感型付費代養寵物平台</w:t>
      </w:r>
    </w:p>
    <w:p>
      <w:pPr>
        <w:pStyle w:val="Author"/>
      </w:pPr>
      <w:r>
        <w:t xml:space="preserve">雲養狗籌備團隊</w:t>
      </w:r>
    </w:p>
    <w:p>
      <w:pPr>
        <w:pStyle w:val="Date"/>
      </w:pPr>
      <w:r>
        <w:t xml:space="preserve">2026-09-06</w:t>
      </w:r>
    </w:p>
    <w:bookmarkStart w:id="58" w:name="雲養狗-mvp-商業計畫書-v1"/>
    <w:p>
      <w:pPr>
        <w:pStyle w:val="Heading1"/>
      </w:pPr>
      <w:r>
        <w:t xml:space="preserve">雲養狗 MVP 商業計畫書 v1</w:t>
      </w:r>
    </w:p>
    <w:p>
      <w:pPr>
        <w:pStyle w:val="FirstParagraph"/>
      </w:pPr>
      <w:r>
        <w:rPr>
          <w:b/>
          <w:bCs/>
        </w:rPr>
        <w:t xml:space="preserve">情感型付費代養寵物平台</w:t>
      </w:r>
    </w:p>
    <w:p>
      <w:pPr>
        <w:pStyle w:val="BodyText"/>
      </w:pPr>
      <w:r>
        <w:rPr>
          <w:i/>
          <w:iCs/>
        </w:rPr>
        <w:t xml:space="preserve">版本 v1 · 2026-09-06 · 大陸 + 台灣雙市場</w:t>
      </w:r>
    </w:p>
    <w:p>
      <w:pPr>
        <w:pStyle w:val="BodyText"/>
      </w:pPr>
      <w:r>
        <w:t xml:space="preserve">備選名稱：雲養狗、狗雲家、寄狗家、有狗、小狗雲、伴狗、雲寵、狗窩雲</w:t>
      </w:r>
    </w:p>
    <w:p>
      <w:r>
        <w:pict>
          <v:rect style="width:0;height:1.5pt" o:hralign="center" o:hrstd="t" o:hr="t"/>
        </w:pict>
      </w:r>
    </w:p>
    <w:bookmarkStart w:id="20" w:name="一執行摘要executive-summary"/>
    <w:p>
      <w:pPr>
        <w:pStyle w:val="Heading2"/>
      </w:pPr>
      <w:r>
        <w:t xml:space="preserve">一、執行摘要（Executive Summary）</w:t>
      </w:r>
    </w:p>
    <w:p>
      <w:pPr>
        <w:pStyle w:val="FirstParagraph"/>
      </w:pPr>
      <w:r>
        <w:rPr>
          <w:b/>
          <w:bCs/>
        </w:rPr>
        <w:t xml:space="preserve">問題</w:t>
      </w:r>
      <w:r>
        <w:t xml:space="preserve">：都會族「想養狗，但沒時間、沒空間、沒體力」。加班文化、獨居比例攀升、租屋限制、少子化下的情感投射需求高漲，但傳統養狗的門檻（時間 8-10 小時／日、空間、糞尿處理、遛狗、就醫）勸退了絕大多數潛在飼主。</w:t>
      </w:r>
    </w:p>
    <w:p>
      <w:pPr>
        <w:pStyle w:val="BodyText"/>
      </w:pPr>
      <w:r>
        <w:rPr>
          <w:b/>
          <w:bCs/>
        </w:rPr>
        <w:t xml:space="preserve">解方</w:t>
      </w:r>
      <w:r>
        <w:t xml:space="preserve">：雲養狗是全球首個「</w:t>
      </w:r>
      <w:r>
        <w:rPr>
          <w:b/>
          <w:bCs/>
        </w:rPr>
        <w:t xml:space="preserve">情感型付費代養</w:t>
      </w:r>
      <w:r>
        <w:t xml:space="preserve">」聚合平台。客戶只出錢不出力，平台包辦飼養、住宿、遛狗、美容、飲食、醫療；客戶透過 24 小時直播、每日照片、遠端指令、月見面日與愛犬保持情感連結。</w:t>
      </w:r>
    </w:p>
    <w:p>
      <w:pPr>
        <w:pStyle w:val="BodyText"/>
      </w:pPr>
      <w:r>
        <w:rPr>
          <w:b/>
          <w:bCs/>
        </w:rPr>
        <w:t xml:space="preserve">創新點</w:t>
      </w:r>
      <w:r>
        <w:t xml:space="preserve">：家庭場地 C2C 共享——一般家庭裝設狗籠與攝影機，即可加入平台成為場地供應商賺取租金，供應商與消費者高度重疊，形成閉環網絡效應。</w:t>
      </w:r>
    </w:p>
    <w:p>
      <w:pPr>
        <w:pStyle w:val="BodyText"/>
      </w:pPr>
      <w:r>
        <w:rPr>
          <w:b/>
          <w:bCs/>
        </w:rPr>
        <w:t xml:space="preserve">市場</w:t>
      </w:r>
      <w:r>
        <w:t xml:space="preserve">：大陸寵物產業年規模 3000-4000 億人民幣、台灣 500 億台幣；本平台鎖定「有意願、無條件」的都會白領，SAM 佔 10-15%，三年 SOM 目標 1%。</w:t>
      </w:r>
    </w:p>
    <w:p>
      <w:pPr>
        <w:pStyle w:val="BodyText"/>
      </w:pPr>
      <w:r>
        <w:rPr>
          <w:b/>
          <w:bCs/>
        </w:rPr>
        <w:t xml:space="preserve">商業模式</w:t>
      </w:r>
      <w:r>
        <w:t xml:space="preserve">：客戶訂閱月費（三檔：銅、銀、金）＋ 供應商上架佣金 ＋ 用品電商價差 ＋ 節慶附加服務；核心利潤來自「供應商優惠價 vs 平台掛市價」的價差抽成。</w:t>
      </w:r>
    </w:p>
    <w:p>
      <w:pPr>
        <w:pStyle w:val="BodyText"/>
      </w:pPr>
      <w:r>
        <w:rPr>
          <w:b/>
          <w:bCs/>
        </w:rPr>
        <w:t xml:space="preserve">融資</w:t>
      </w:r>
      <w:r>
        <w:t xml:space="preserve">：種子輪 500-1000 萬人民幣，用於技術開發、首城市（上海）與台南試點、品牌行銷、營運。</w:t>
      </w:r>
    </w:p>
    <w:p>
      <w:pPr>
        <w:pStyle w:val="BodyText"/>
      </w:pPr>
      <w:r>
        <w:rPr>
          <w:b/>
          <w:bCs/>
        </w:rPr>
        <w:t xml:space="preserve">里程碑</w:t>
      </w:r>
      <w:r>
        <w:t xml:space="preserve">：M1-3 技術＋簽 20 家庭；M4-6 上線＋首 100 客戶；M7-12 擴 2 城市＋啟動 A 輪。</w:t>
      </w:r>
    </w:p>
    <w:p>
      <w:pPr>
        <w:pStyle w:val="BodyText"/>
      </w:pPr>
      <w:r>
        <w:rPr>
          <w:b/>
          <w:bCs/>
        </w:rPr>
        <w:t xml:space="preserve">退場</w:t>
      </w:r>
      <w:r>
        <w:t xml:space="preserve">：五年內被京東寵物、阿里天貓寵物、Chewy 收購，或港股 IPO。</w:t>
      </w:r>
    </w:p>
    <w:p>
      <w:r>
        <w:pict>
          <v:rect style="width:0;height:1.5pt" o:hralign="center" o:hrstd="t" o:hr="t"/>
        </w:pict>
      </w:r>
    </w:p>
    <w:bookmarkEnd w:id="20"/>
    <w:bookmarkStart w:id="23" w:name="二市場問題與機會"/>
    <w:p>
      <w:pPr>
        <w:pStyle w:val="Heading2"/>
      </w:pPr>
      <w:r>
        <w:t xml:space="preserve">二、市場問題與機會</w:t>
      </w:r>
    </w:p>
    <w:bookmarkStart w:id="21" w:name="都會族的想養不能養痛點"/>
    <w:p>
      <w:pPr>
        <w:pStyle w:val="Heading3"/>
      </w:pPr>
      <w:r>
        <w:t xml:space="preserve">都會族的「想養不能養」痛點</w:t>
      </w:r>
    </w:p>
    <w:p>
      <w:pPr>
        <w:pStyle w:val="FirstParagraph"/>
      </w:pPr>
      <w:r>
        <w:rPr>
          <w:b/>
          <w:bCs/>
        </w:rPr>
        <w:t xml:space="preserve">中國大陸</w:t>
      </w:r>
      <w:r>
        <w:t xml:space="preserve">（艾瑞、易觀 2024-2025 產業報告估算）：</w:t>
      </w:r>
    </w:p>
    <w:p>
      <w:pPr>
        <w:pStyle w:val="Compact"/>
        <w:numPr>
          <w:ilvl w:val="0"/>
          <w:numId w:val="1001"/>
        </w:numPr>
      </w:pPr>
      <w:r>
        <w:t xml:space="preserve">一線城市單身獨居人口逾 9200 萬，其中 25-40 歲白領佔比逾 55%</w:t>
      </w:r>
    </w:p>
    <w:p>
      <w:pPr>
        <w:pStyle w:val="Compact"/>
        <w:numPr>
          <w:ilvl w:val="0"/>
          <w:numId w:val="1001"/>
        </w:numPr>
      </w:pPr>
      <w:r>
        <w:t xml:space="preserve">平均加班時長 2.5 小時／日，996 文化下每日有效居家時間 &lt; 4 小時</w:t>
      </w:r>
    </w:p>
    <w:p>
      <w:pPr>
        <w:pStyle w:val="Compact"/>
        <w:numPr>
          <w:ilvl w:val="0"/>
          <w:numId w:val="1001"/>
        </w:numPr>
      </w:pPr>
      <w:r>
        <w:t xml:space="preserve">82% 的 Z 世代單身女性表示「有養寵物意願」，但實際飼養率不到 25%</w:t>
      </w:r>
    </w:p>
    <w:p>
      <w:pPr>
        <w:pStyle w:val="Compact"/>
        <w:numPr>
          <w:ilvl w:val="0"/>
          <w:numId w:val="1001"/>
        </w:numPr>
      </w:pPr>
      <w:r>
        <w:t xml:space="preserve">每年因搬家、加班、出差被棄養或送養的犬隻估算 200 萬隻</w:t>
      </w:r>
    </w:p>
    <w:p>
      <w:pPr>
        <w:pStyle w:val="FirstParagraph"/>
      </w:pPr>
      <w:r>
        <w:rPr>
          <w:b/>
          <w:bCs/>
        </w:rPr>
        <w:t xml:space="preserve">台灣</w:t>
      </w:r>
      <w:r>
        <w:t xml:space="preserve">（農委會、寵物產業協會 2024 數據）：</w:t>
      </w:r>
    </w:p>
    <w:p>
      <w:pPr>
        <w:pStyle w:val="Compact"/>
        <w:numPr>
          <w:ilvl w:val="0"/>
          <w:numId w:val="1002"/>
        </w:numPr>
      </w:pPr>
      <w:r>
        <w:t xml:space="preserve">家犬登記數 227 萬隻，過去十年增 35%；同期新生兒數下滑 40%</w:t>
      </w:r>
    </w:p>
    <w:p>
      <w:pPr>
        <w:pStyle w:val="Compact"/>
        <w:numPr>
          <w:ilvl w:val="0"/>
          <w:numId w:val="1002"/>
        </w:numPr>
      </w:pPr>
      <w:r>
        <w:t xml:space="preserve">六都獨居戶佔 32%，65 歲以下獨居族群逾 180 萬人</w:t>
      </w:r>
    </w:p>
    <w:p>
      <w:pPr>
        <w:pStyle w:val="Compact"/>
        <w:numPr>
          <w:ilvl w:val="0"/>
          <w:numId w:val="1002"/>
        </w:numPr>
      </w:pPr>
      <w:r>
        <w:t xml:space="preserve">「想養但沒條件」的潛在飼主，據台大動物科學系 2023 調查達 41%</w:t>
      </w:r>
    </w:p>
    <w:bookmarkEnd w:id="21"/>
    <w:bookmarkStart w:id="22" w:name="市場規模tam-sam-som"/>
    <w:p>
      <w:pPr>
        <w:pStyle w:val="Heading3"/>
      </w:pPr>
      <w:r>
        <w:t xml:space="preserve">市場規模（TAM / SAM / SOM）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54"/>
        <w:gridCol w:w="3600"/>
        <w:gridCol w:w="2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寵物總產業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 億人民幣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億台幣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代養意願族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350-500 億人民幣（10-15%）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50-75 億台幣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3 年 1 % 市佔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3.5-5 億人民幣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萬-7500 萬台幣</w:t>
            </w:r>
          </w:p>
        </w:tc>
      </w:tr>
    </w:tbl>
    <w:p>
      <w:pPr>
        <w:pStyle w:val="BodyText"/>
      </w:pPr>
      <w:r>
        <w:t xml:space="preserve">三年後合計對應年營收約 4-5.5 億人民幣（含台幣換算），符合種子－A 輪投資標的規模。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三產品與服務"/>
    <w:p>
      <w:pPr>
        <w:pStyle w:val="Heading2"/>
      </w:pPr>
      <w:r>
        <w:t xml:space="preserve">三、產品與服務</w:t>
      </w:r>
    </w:p>
    <w:bookmarkStart w:id="24" w:name="三檔訂閱客戶端"/>
    <w:p>
      <w:pPr>
        <w:pStyle w:val="Heading3"/>
      </w:pPr>
      <w:r>
        <w:t xml:space="preserve">三檔訂閱（客戶端）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"/>
        <w:gridCol w:w="487"/>
        <w:gridCol w:w="609"/>
        <w:gridCol w:w="65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檔位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台幣／月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人民幣／月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內含權益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共享籠位、每日 1 張照片、24 小時直播、每季 1 次現場見面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獨立小房、每日 3 張照片＋短影音、遠端指令（餵食、玩耍、播語音）、每月 1 次見面、基礎美容 1 次／季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別墅級空間、專屬照顧員、每日直播剪輯、生日／節日客製、每月 2 次見面、美容 1 次／月、健康險與獸醫綠色通道</w:t>
            </w:r>
          </w:p>
        </w:tc>
      </w:tr>
    </w:tbl>
    <w:bookmarkEnd w:id="24"/>
    <w:bookmarkStart w:id="25" w:name="主要功能"/>
    <w:p>
      <w:pPr>
        <w:pStyle w:val="Heading3"/>
      </w:pPr>
      <w:r>
        <w:t xml:space="preserve">主要功能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24/7 直播</w:t>
      </w:r>
      <w:r>
        <w:t xml:space="preserve">：多鏡位、AI 標籤（進食、睡眠、玩耍），支援微信小程式 + 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每日照片與短影音</w:t>
      </w:r>
      <w:r>
        <w:t xml:space="preserve">：AI 自動挑選精華、生成暖心文案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遠端指令</w:t>
      </w:r>
      <w:r>
        <w:t xml:space="preserve">：透過場地端 IoT 設備遠端餵零食、播飼主語音、開玩具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月見面預約</w:t>
      </w:r>
      <w:r>
        <w:t xml:space="preserve">：一鍵約時段到家庭場地或平台合作寵物咖啡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供應商媒合</w:t>
      </w:r>
      <w:r>
        <w:t xml:space="preserve">：AI 依客戶偏好（品種、年齡、活動量）自動推薦最合適的家庭與服務組合</w:t>
      </w:r>
    </w:p>
    <w:bookmarkEnd w:id="25"/>
    <w:bookmarkStart w:id="26" w:name="場地類別供應面"/>
    <w:p>
      <w:pPr>
        <w:pStyle w:val="Heading3"/>
      </w:pPr>
      <w:r>
        <w:t xml:space="preserve">場地類別（供應面）</w:t>
      </w:r>
    </w:p>
    <w:p>
      <w:pPr>
        <w:pStyle w:val="FirstParagraph"/>
      </w:pPr>
      <w:r>
        <w:t xml:space="preserve">場地、美容、用品、食品、遛狗、賣狗——六大類供應商在平台上架，客戶端與供應端可為同一批用戶（家庭場地主本身也是消費者）。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商業模式"/>
    <w:p>
      <w:pPr>
        <w:pStyle w:val="Heading2"/>
      </w:pPr>
      <w:r>
        <w:t xml:space="preserve">四、商業模式</w:t>
      </w:r>
    </w:p>
    <w:bookmarkStart w:id="28" w:name="收入來源"/>
    <w:p>
      <w:pPr>
        <w:pStyle w:val="Heading3"/>
      </w:pPr>
      <w:r>
        <w:t xml:space="preserve">收入來源</w:t>
      </w:r>
    </w:p>
    <w:p>
      <w:pPr>
        <w:pStyle w:val="Compact"/>
        <w:numPr>
          <w:ilvl w:val="0"/>
          <w:numId w:val="1004"/>
        </w:numPr>
      </w:pPr>
      <w:r>
        <w:t xml:space="preserve">客戶訂閱月費（主力，佔 60-65%）</w:t>
      </w:r>
    </w:p>
    <w:p>
      <w:pPr>
        <w:pStyle w:val="Compact"/>
        <w:numPr>
          <w:ilvl w:val="0"/>
          <w:numId w:val="1004"/>
        </w:numPr>
      </w:pPr>
      <w:r>
        <w:t xml:space="preserve">用品電商價差（優惠價進、市價賣，佔 15-20%）</w:t>
      </w:r>
    </w:p>
    <w:p>
      <w:pPr>
        <w:pStyle w:val="Compact"/>
        <w:numPr>
          <w:ilvl w:val="0"/>
          <w:numId w:val="1004"/>
        </w:numPr>
      </w:pPr>
      <w:r>
        <w:t xml:space="preserve">供應商上架佣金與交易抽成（10-15%）</w:t>
      </w:r>
    </w:p>
    <w:p>
      <w:pPr>
        <w:pStyle w:val="Compact"/>
        <w:numPr>
          <w:ilvl w:val="0"/>
          <w:numId w:val="1004"/>
        </w:numPr>
      </w:pPr>
      <w:r>
        <w:t xml:space="preserve">節慶附加服務：生日蛋糕、聖誕造型、寵物寫真、教育課程（5-10%）</w:t>
      </w:r>
    </w:p>
    <w:bookmarkEnd w:id="28"/>
    <w:bookmarkStart w:id="29" w:name="三方分潤客戶月費"/>
    <w:p>
      <w:pPr>
        <w:pStyle w:val="Heading3"/>
      </w:pPr>
      <w:r>
        <w:t xml:space="preserve">三方分潤（客戶月費）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分潤比例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家庭場地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提供籠位、日常照顧、與犬互動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撮合、技術、直播、客服、品牌、風控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服務供應商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遛狗、美容、獸醫、糧食配送等專項服務</w:t>
            </w:r>
          </w:p>
        </w:tc>
      </w:tr>
    </w:tbl>
    <w:bookmarkEnd w:id="29"/>
    <w:bookmarkStart w:id="30" w:name="單位經濟銀方案月費-8000-台幣範例"/>
    <w:p>
      <w:pPr>
        <w:pStyle w:val="Heading3"/>
      </w:pPr>
      <w:r>
        <w:t xml:space="preserve">單位經濟（銀方案月費 8000 台幣範例）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</w:t>
      </w:r>
      <w:r>
        <w:t xml:space="preserve">（獲客成本）：抖音／小紅書導流試算 1200 元，LINE／FB Ads 試算 1500 元台幣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LTV</w:t>
      </w:r>
      <w:r>
        <w:t xml:space="preserve">（生命週期價值）：假設留存 18 個月，毛利率 25%，LTV ≈ 8000 × 18 × 0.25 = 36,000 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LTV/CAC</w:t>
      </w:r>
      <w:r>
        <w:t xml:space="preserve">：≈ 24-30 倍（成熟後預期回落至 8-12 倍仍具吸引力）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Payback Period</w:t>
      </w:r>
      <w:r>
        <w:t xml:space="preserve">：約 4-6 個月</w:t>
      </w:r>
    </w:p>
    <w:p>
      <w:pPr>
        <w:pStyle w:val="FirstParagraph"/>
      </w:pPr>
      <w:r>
        <w:t xml:space="preserve">註：以上為情境估算，需以首城市試點實測校正。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五市場策略"/>
    <w:p>
      <w:pPr>
        <w:pStyle w:val="Heading2"/>
      </w:pPr>
      <w:r>
        <w:t xml:space="preserve">五、市場策略</w:t>
      </w:r>
    </w:p>
    <w:bookmarkStart w:id="32" w:name="大陸微信生態抖音導流"/>
    <w:p>
      <w:pPr>
        <w:pStyle w:val="Heading3"/>
      </w:pPr>
      <w:r>
        <w:t xml:space="preserve">大陸：微信生態＋抖音導流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首站城市</w:t>
      </w:r>
      <w:r>
        <w:t xml:space="preserve">：上海或杭州（單身白領密度、寵物消費力雙高）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前 3 個月</w:t>
      </w:r>
      <w:r>
        <w:t xml:space="preserve">：簽 20-30 個家庭場地、月費 500-3000 人民幣三檔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獲客</w:t>
      </w:r>
      <w:r>
        <w:t xml:space="preserve">：抖音短影音（狗狗日常＋治癒系內容）、小紅書 KOC 種草、微信小程式落地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信任機制</w:t>
      </w:r>
      <w:r>
        <w:t xml:space="preserve">：支付寶擔保交易、平台責任險、家庭場地認證分級（銅／銀／金家庭）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擴張節奏</w:t>
      </w:r>
      <w:r>
        <w:t xml:space="preserve">：Y1 上海跑通 → Y2 杭州、成都、深圳 → Y3 全國 20 個一二線城市</w:t>
      </w:r>
    </w:p>
    <w:bookmarkEnd w:id="32"/>
    <w:bookmarkStart w:id="33" w:name="台灣appline南部試點"/>
    <w:p>
      <w:pPr>
        <w:pStyle w:val="Heading3"/>
      </w:pPr>
      <w:r>
        <w:t xml:space="preserve">台灣：App＋LINE＋南部試點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首站</w:t>
      </w:r>
      <w:r>
        <w:t xml:space="preserve">：台南、高雄（房價與居住空間允許家庭當場地、租金 3-5 萬即可加入）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前 3 個月</w:t>
      </w:r>
      <w:r>
        <w:t xml:space="preserve">：簽 20 個家庭、月費 3000-20000 台幣三檔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獲客</w:t>
      </w:r>
      <w:r>
        <w:t xml:space="preserve">：LINE 官方帳號＋LINE 群、Facebook 社團（愛犬社、獨居族）、Dcard 校園版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品牌定位</w:t>
      </w:r>
      <w:r>
        <w:t xml:space="preserve">：把台灣做成「品牌旗艦與國際跳板」，設計語言、內容質感優先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擴張節奏</w:t>
      </w:r>
      <w:r>
        <w:t xml:space="preserve">：Y1 南二都跑通 → Y2 北中 → Y3 全台</w:t>
      </w:r>
    </w:p>
    <w:bookmarkEnd w:id="33"/>
    <w:bookmarkStart w:id="34" w:name="兩地差異策略"/>
    <w:p>
      <w:pPr>
        <w:pStyle w:val="Heading3"/>
      </w:pPr>
      <w:r>
        <w:t xml:space="preserve">兩地差異策略</w:t>
      </w:r>
    </w:p>
    <w:p>
      <w:pPr>
        <w:pStyle w:val="FirstParagraph"/>
      </w:pPr>
      <w:r>
        <w:t xml:space="preserve">大陸拚速度、規模、下沉；台灣拚質感、口碑、國際化。IP、內容、AI 模型統一開發，前端 UI 與服務條款分版。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六競爭分析"/>
    <w:p>
      <w:pPr>
        <w:pStyle w:val="Heading2"/>
      </w:pPr>
      <w:r>
        <w:t xml:space="preserve">六、競爭分析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4"/>
        <w:gridCol w:w="2184"/>
        <w:gridCol w:w="44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對手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差異／缺口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Rover（美）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遛狗代看 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沒有長期代養、沒有情感 IP、沒有家庭 C2C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Wag!（美）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遛狗媒合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同上，且 2023 年後衰退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京東寵物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電商＋部分服務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純電商，無情感聯繫、無直播、無代養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阿里天貓寵物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電商＋寵物醫療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同京東，服務端薄弱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拼多多寵物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低價電商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完全電商邏輯，客戶關係淺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抖音寵物 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內容娛樂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單向內容，無「我的狗」情感連結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傳統寵物旅館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短期寄宿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貴、無直播、無情感 IP、無 C2C</w:t>
            </w:r>
          </w:p>
        </w:tc>
      </w:tr>
    </w:tbl>
    <w:p>
      <w:pPr>
        <w:pStyle w:val="BodyText"/>
      </w:pPr>
      <w:r>
        <w:rPr>
          <w:b/>
          <w:bCs/>
        </w:rPr>
        <w:t xml:space="preserve">差異化定位</w:t>
      </w:r>
      <w:r>
        <w:t xml:space="preserve">：目前沒有任何玩家把「情感型全外包代養 ＋ C2C 家庭場地 ＋ 直播＋ AI 陪伴」打包成聚合平台。這是全新品類。</w:t>
      </w:r>
    </w:p>
    <w:p>
      <w:r>
        <w:pict>
          <v:rect style="width:0;height:1.5pt" o:hralign="center" o:hrstd="t" o:hr="t"/>
        </w:pict>
      </w:r>
    </w:p>
    <w:bookmarkEnd w:id="36"/>
    <w:bookmarkStart w:id="42" w:name="七技術架構"/>
    <w:p>
      <w:pPr>
        <w:pStyle w:val="Heading2"/>
      </w:pPr>
      <w:r>
        <w:t xml:space="preserve">七、技術架構</w:t>
      </w:r>
    </w:p>
    <w:bookmarkStart w:id="37" w:name="前端"/>
    <w:p>
      <w:pPr>
        <w:pStyle w:val="Heading3"/>
      </w:pPr>
      <w:r>
        <w:t xml:space="preserve">前端</w:t>
      </w:r>
    </w:p>
    <w:p>
      <w:pPr>
        <w:pStyle w:val="Compact"/>
        <w:numPr>
          <w:ilvl w:val="0"/>
          <w:numId w:val="1008"/>
        </w:numPr>
      </w:pPr>
      <w:r>
        <w:t xml:space="preserve">大陸：微信小程式（主）＋ 抖音小程式（次）</w:t>
      </w:r>
    </w:p>
    <w:p>
      <w:pPr>
        <w:pStyle w:val="Compact"/>
        <w:numPr>
          <w:ilvl w:val="0"/>
          <w:numId w:val="1008"/>
        </w:numPr>
      </w:pPr>
      <w:r>
        <w:t xml:space="preserve">台灣：React Native App（iOS / Android）＋ LINE LIFF</w:t>
      </w:r>
    </w:p>
    <w:p>
      <w:pPr>
        <w:pStyle w:val="Compact"/>
        <w:numPr>
          <w:ilvl w:val="0"/>
          <w:numId w:val="1008"/>
        </w:numPr>
      </w:pPr>
      <w:r>
        <w:t xml:space="preserve">家庭端：Android 平板 App（餵食、直播控制、任務打卡）</w:t>
      </w:r>
    </w:p>
    <w:bookmarkEnd w:id="37"/>
    <w:bookmarkStart w:id="38" w:name="後端"/>
    <w:p>
      <w:pPr>
        <w:pStyle w:val="Heading3"/>
      </w:pPr>
      <w:r>
        <w:t xml:space="preserve">後端</w:t>
      </w:r>
    </w:p>
    <w:p>
      <w:pPr>
        <w:pStyle w:val="Compact"/>
        <w:numPr>
          <w:ilvl w:val="0"/>
          <w:numId w:val="1009"/>
        </w:numPr>
      </w:pPr>
      <w:r>
        <w:t xml:space="preserve">Node.js（NestJS）＋ PostgreSQL（主資料庫）＋ Redis（快取／即時訊息）</w:t>
      </w:r>
    </w:p>
    <w:p>
      <w:pPr>
        <w:pStyle w:val="Compact"/>
        <w:numPr>
          <w:ilvl w:val="0"/>
          <w:numId w:val="1009"/>
        </w:numPr>
      </w:pPr>
      <w:r>
        <w:t xml:space="preserve">對象儲存：阿里雲 OSS（大陸）／ AWS S3（台灣）</w:t>
      </w:r>
    </w:p>
    <w:p>
      <w:pPr>
        <w:pStyle w:val="Compact"/>
        <w:numPr>
          <w:ilvl w:val="0"/>
          <w:numId w:val="1009"/>
        </w:numPr>
      </w:pPr>
      <w:r>
        <w:t xml:space="preserve">直播：大陸走騰訊雲 TRTC／抖音直播 SDK；台灣走 Agora 或 WebRTC 自建</w:t>
      </w:r>
    </w:p>
    <w:bookmarkEnd w:id="38"/>
    <w:bookmarkStart w:id="39" w:name="支付"/>
    <w:p>
      <w:pPr>
        <w:pStyle w:val="Heading3"/>
      </w:pPr>
      <w:r>
        <w:t xml:space="preserve">支付</w:t>
      </w:r>
    </w:p>
    <w:p>
      <w:pPr>
        <w:pStyle w:val="Compact"/>
        <w:numPr>
          <w:ilvl w:val="0"/>
          <w:numId w:val="1010"/>
        </w:numPr>
      </w:pPr>
      <w:r>
        <w:t xml:space="preserve">大陸：微信支付 ＋ 支付寶</w:t>
      </w:r>
    </w:p>
    <w:p>
      <w:pPr>
        <w:pStyle w:val="Compact"/>
        <w:numPr>
          <w:ilvl w:val="0"/>
          <w:numId w:val="1010"/>
        </w:numPr>
      </w:pPr>
      <w:r>
        <w:t xml:space="preserve">台灣：Stripe、街口、LINE Pay、綠界</w:t>
      </w:r>
    </w:p>
    <w:bookmarkEnd w:id="39"/>
    <w:bookmarkStart w:id="40" w:name="ai-應用"/>
    <w:p>
      <w:pPr>
        <w:pStyle w:val="Heading3"/>
      </w:pPr>
      <w:r>
        <w:t xml:space="preserve">AI 應用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智能媒合</w:t>
      </w:r>
      <w:r>
        <w:t xml:space="preserve">：客戶偏好向量 vs 家庭條件向量，做 embedding 相似度排序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健康行為分析</w:t>
      </w:r>
      <w:r>
        <w:t xml:space="preserve">：直播畫面做犬隻姿態識別（進食、嘔吐、跛行預警）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每日照片文案</w:t>
      </w:r>
      <w:r>
        <w:t xml:space="preserve">：多模態模型（GPT-4 vision / Claude Sonnet）自動產暖心文字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智能客服</w:t>
      </w:r>
      <w:r>
        <w:t xml:space="preserve">：LLM RAG 處理常見諮詢，降低人力</w:t>
      </w:r>
    </w:p>
    <w:bookmarkEnd w:id="40"/>
    <w:bookmarkStart w:id="41" w:name="安全與風控"/>
    <w:p>
      <w:pPr>
        <w:pStyle w:val="Heading3"/>
      </w:pPr>
      <w:r>
        <w:t xml:space="preserve">安全與風控</w:t>
      </w:r>
    </w:p>
    <w:p>
      <w:pPr>
        <w:pStyle w:val="Compact"/>
        <w:numPr>
          <w:ilvl w:val="0"/>
          <w:numId w:val="1012"/>
        </w:numPr>
      </w:pPr>
      <w:r>
        <w:t xml:space="preserve">家庭場地 KYC＋押金＋抽查</w:t>
      </w:r>
    </w:p>
    <w:p>
      <w:pPr>
        <w:pStyle w:val="Compact"/>
        <w:numPr>
          <w:ilvl w:val="0"/>
          <w:numId w:val="1012"/>
        </w:numPr>
      </w:pPr>
      <w:r>
        <w:t xml:space="preserve">犬隻每日照片時間戳與地理位置雙重驗證</w:t>
      </w:r>
    </w:p>
    <w:p>
      <w:pPr>
        <w:pStyle w:val="Compact"/>
        <w:numPr>
          <w:ilvl w:val="0"/>
          <w:numId w:val="1012"/>
        </w:numPr>
      </w:pPr>
      <w:r>
        <w:t xml:space="preserve">平台責任險（意外、走失、疾病三險）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八團隊留佔位待補"/>
    <w:p>
      <w:pPr>
        <w:pStyle w:val="Heading2"/>
      </w:pPr>
      <w:r>
        <w:t xml:space="preserve">八、團隊（留佔位待補）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執行長（CEO）</w:t>
      </w:r>
      <w:r>
        <w:t xml:space="preserve">：〔待補〕負責整體戰略、融資、關鍵人才招募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技術長（CTO）</w:t>
      </w:r>
      <w:r>
        <w:t xml:space="preserve">：〔待補〕全端架構、AI、直播、支付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產品長（CPO）</w:t>
      </w:r>
      <w:r>
        <w:t xml:space="preserve">：〔待補〕客戶體驗、家庭端 App、供應商後台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營運長（COO）</w:t>
      </w:r>
      <w:r>
        <w:t xml:space="preserve">：〔待補〕城市拓展、家庭場地簽約、供應商關係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市場長（CMO）</w:t>
      </w:r>
      <w:r>
        <w:t xml:space="preserve">：〔待補〕大陸內容行銷、台灣 LINE／FB 社群、品牌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顧問群</w:t>
      </w:r>
      <w:r>
        <w:t xml:space="preserve">：〔待補〕獸醫、寵物產業前輩、法務、投資人代表</w:t>
      </w:r>
    </w:p>
    <w:p>
      <w:pPr>
        <w:pStyle w:val="FirstParagraph"/>
      </w:pPr>
      <w:r>
        <w:t xml:space="preserve">（請業主補上實際成員背景、履歷、股權結構、關鍵招募計畫）</w:t>
      </w:r>
    </w:p>
    <w:p>
      <w:r>
        <w:pict>
          <v:rect style="width:0;height:1.5pt" o:hralign="center" o:hrstd="t" o:hr="t"/>
        </w:pict>
      </w:r>
    </w:p>
    <w:bookmarkEnd w:id="43"/>
    <w:bookmarkStart w:id="44" w:name="九財務預測三年"/>
    <w:p>
      <w:pPr>
        <w:pStyle w:val="Heading2"/>
      </w:pPr>
      <w:r>
        <w:t xml:space="preserve">九、財務預測（三年）</w:t>
      </w:r>
    </w:p>
    <w:p>
      <w:pPr>
        <w:pStyle w:val="FirstParagraph"/>
      </w:pPr>
      <w:r>
        <w:t xml:space="preserve">單位：人民幣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8"/>
        <w:gridCol w:w="1687"/>
        <w:gridCol w:w="2207"/>
        <w:gridCol w:w="2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Y1（試點）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Y2（複製）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Y3（規模化）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上海＋台南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上海／杭州／成都／高雄＋台北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大陸 20 城市＋全台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家庭場地數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付費客戶數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平均月費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年營收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3,000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營運費用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 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5,000 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團隊人數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</w:tbl>
    <w:p>
      <w:pPr>
        <w:pStyle w:val="BodyText"/>
      </w:pPr>
      <w:r>
        <w:t xml:space="preserve">註：以上為估算，假設付費客戶年增 30 倍（Y1→Y2）、10 倍（Y2→Y3），基於「首城市模式跑通後複製」的節奏。實際數字需以 M6 首城市數據校正。</w:t>
      </w:r>
    </w:p>
    <w:p>
      <w:r>
        <w:pict>
          <v:rect style="width:0;height:1.5pt" o:hralign="center" o:hrstd="t" o:hr="t"/>
        </w:pict>
      </w:r>
    </w:p>
    <w:bookmarkEnd w:id="44"/>
    <w:bookmarkStart w:id="47" w:name="十資金需求與使用"/>
    <w:p>
      <w:pPr>
        <w:pStyle w:val="Heading2"/>
      </w:pPr>
      <w:r>
        <w:t xml:space="preserve">十、資金需求與使用</w:t>
      </w:r>
    </w:p>
    <w:bookmarkStart w:id="45" w:name="種子輪500-1000-萬人民幣"/>
    <w:p>
      <w:pPr>
        <w:pStyle w:val="Heading3"/>
      </w:pPr>
      <w:r>
        <w:t xml:space="preserve">種子輪：500-1,000 萬人民幣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08"/>
        <w:gridCol w:w="323"/>
        <w:gridCol w:w="1697"/>
        <w:gridCol w:w="50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佔比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金額（以 800 萬為例）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具體項目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技術開發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微信小程式、App、家庭端、直播、AI、後端 12 個月開發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城市拓展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上海／台南首站家庭簽約、押金池、地推、家庭端硬體補貼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品牌與行銷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抖音／小紅書投放、LINE／FB Ads、KOL 合作、內容製作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營運與後台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客服、風控、法務、財務、辦公室、法遵</w:t>
            </w:r>
          </w:p>
        </w:tc>
      </w:tr>
    </w:tbl>
    <w:bookmarkEnd w:id="45"/>
    <w:bookmarkStart w:id="46" w:name="融資路線圖"/>
    <w:p>
      <w:pPr>
        <w:pStyle w:val="Heading3"/>
      </w:pPr>
      <w:r>
        <w:t xml:space="preserve">融資路線圖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種子</w:t>
      </w:r>
      <w:r>
        <w:t xml:space="preserve">（2026 Q4）：500-1000 萬人民幣，估值 5000 萬-1 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輪</w:t>
      </w:r>
      <w:r>
        <w:t xml:space="preserve">（2027 Q4）：3000-5000 萬人民幣，估值 3-5 億，觸發條件：首城市跑通 + LTV/CAC &gt; 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 輪</w:t>
      </w:r>
      <w:r>
        <w:t xml:space="preserve">（2028 Q4）：1-2 億人民幣，估值 10-15 億，觸發條件：5 城市盈利、年營收 3 億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十一里程碑"/>
    <w:p>
      <w:pPr>
        <w:pStyle w:val="Heading2"/>
      </w:pPr>
      <w:r>
        <w:t xml:space="preserve">十一、里程碑</w:t>
      </w:r>
    </w:p>
    <w:bookmarkStart w:id="48" w:name="個月推進表"/>
    <w:p>
      <w:pPr>
        <w:pStyle w:val="Heading3"/>
      </w:pPr>
      <w:r>
        <w:t xml:space="preserve">12 個月推進表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462"/>
        <w:gridCol w:w="66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關鍵成果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M1-3 建構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微信小程式 v0 上架、家庭端硬體驗證、上海／台南各簽 20 家庭、首批品牌內容 30 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M4-6 試營運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正式上線、首 100 付費客戶、首月流水破 15 萬人民幣、LTV/CAC 首次量測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M7-9 校正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客戶留存 &gt; 70%、擴至杭州（大陸）／高雄（台灣）、家庭場地擴至 80 家、啟動 A 輪 pitch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M10-12 擴張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輪關單、開展第三城市、家庭場地 200 家、付費客戶 1000 人、年化營收 2000 萬</w:t>
            </w:r>
          </w:p>
        </w:tc>
      </w:tr>
    </w:tbl>
    <w:bookmarkEnd w:id="48"/>
    <w:bookmarkStart w:id="49" w:name="關鍵指標kpi"/>
    <w:p>
      <w:pPr>
        <w:pStyle w:val="Heading3"/>
      </w:pPr>
      <w:r>
        <w:t xml:space="preserve">關鍵指標（KPI）</w:t>
      </w:r>
    </w:p>
    <w:p>
      <w:pPr>
        <w:pStyle w:val="Compact"/>
        <w:numPr>
          <w:ilvl w:val="0"/>
          <w:numId w:val="1015"/>
        </w:numPr>
      </w:pPr>
      <w:r>
        <w:t xml:space="preserve">客戶月留存率 ≥ 85%</w:t>
      </w:r>
    </w:p>
    <w:p>
      <w:pPr>
        <w:pStyle w:val="Compact"/>
        <w:numPr>
          <w:ilvl w:val="0"/>
          <w:numId w:val="1015"/>
        </w:numPr>
      </w:pPr>
      <w:r>
        <w:t xml:space="preserve">家庭場地半年續約率 ≥ 75%</w:t>
      </w:r>
    </w:p>
    <w:p>
      <w:pPr>
        <w:pStyle w:val="Compact"/>
        <w:numPr>
          <w:ilvl w:val="0"/>
          <w:numId w:val="1015"/>
        </w:numPr>
      </w:pPr>
      <w:r>
        <w:t xml:space="preserve">LTV / CAC ≥ 6</w:t>
      </w:r>
    </w:p>
    <w:p>
      <w:pPr>
        <w:pStyle w:val="Compact"/>
        <w:numPr>
          <w:ilvl w:val="0"/>
          <w:numId w:val="1015"/>
        </w:numPr>
      </w:pPr>
      <w:r>
        <w:t xml:space="preserve">平台毛利率 M12 達 40%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十二退場策略exit"/>
    <w:p>
      <w:pPr>
        <w:pStyle w:val="Heading2"/>
      </w:pPr>
      <w:r>
        <w:t xml:space="preserve">十二、退場策略（Exit）</w:t>
      </w:r>
    </w:p>
    <w:bookmarkStart w:id="51" w:name="併購路徑"/>
    <w:p>
      <w:pPr>
        <w:pStyle w:val="Heading3"/>
      </w:pPr>
      <w:r>
        <w:t xml:space="preserve">併購路徑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京東寵物</w:t>
      </w:r>
      <w:r>
        <w:t xml:space="preserve">、</w:t>
      </w:r>
      <w:r>
        <w:rPr>
          <w:b/>
          <w:bCs/>
        </w:rPr>
        <w:t xml:space="preserve">阿里天貓寵物</w:t>
      </w:r>
      <w:r>
        <w:t xml:space="preserve">：補足其「情感服務」與「家庭場地」拼圖，五年估值 20-30 億人民幣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騰訊</w:t>
      </w:r>
      <w:r>
        <w:t xml:space="preserve">：微信生態內的獨佔寵物入口，與遊戲、社交、支付深度整合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Chewy</w:t>
      </w:r>
      <w:r>
        <w:t xml:space="preserve">（美股上市寵物電商）：進入亞洲市場的最佳跳板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蘇寧、達達、美團</w:t>
      </w:r>
      <w:r>
        <w:t xml:space="preserve">：本地生活服務併購邏輯</w:t>
      </w:r>
    </w:p>
    <w:bookmarkEnd w:id="51"/>
    <w:bookmarkStart w:id="52" w:name="上市路徑"/>
    <w:p>
      <w:pPr>
        <w:pStyle w:val="Heading3"/>
      </w:pPr>
      <w:r>
        <w:t xml:space="preserve">上市路徑</w:t>
      </w:r>
    </w:p>
    <w:p>
      <w:pPr>
        <w:pStyle w:val="Compact"/>
        <w:numPr>
          <w:ilvl w:val="0"/>
          <w:numId w:val="1017"/>
        </w:numPr>
      </w:pPr>
      <w:r>
        <w:t xml:space="preserve">港交所 18C 條款（新興公司）：2029-2030</w:t>
      </w:r>
    </w:p>
    <w:p>
      <w:pPr>
        <w:pStyle w:val="Compact"/>
        <w:numPr>
          <w:ilvl w:val="0"/>
          <w:numId w:val="1017"/>
        </w:numPr>
      </w:pPr>
      <w:r>
        <w:t xml:space="preserve">上交所科創板：需大陸法人主體、三年 A/B/C 輪鋪路</w:t>
      </w:r>
    </w:p>
    <w:p>
      <w:pPr>
        <w:pStyle w:val="Compact"/>
        <w:numPr>
          <w:ilvl w:val="0"/>
          <w:numId w:val="1017"/>
        </w:numPr>
      </w:pPr>
      <w:r>
        <w:t xml:space="preserve">台灣戰略：可拆分台灣子公司獨立募 F 輪、掛台灣創新板</w:t>
      </w:r>
    </w:p>
    <w:bookmarkEnd w:id="52"/>
    <w:bookmarkStart w:id="53" w:name="退場條件觸發"/>
    <w:p>
      <w:pPr>
        <w:pStyle w:val="Heading3"/>
      </w:pPr>
      <w:r>
        <w:t xml:space="preserve">退場條件觸發</w:t>
      </w:r>
    </w:p>
    <w:p>
      <w:pPr>
        <w:pStyle w:val="Compact"/>
        <w:numPr>
          <w:ilvl w:val="0"/>
          <w:numId w:val="1018"/>
        </w:numPr>
      </w:pPr>
      <w:r>
        <w:t xml:space="preserve">年營收破 5 億人民幣、EBITDA &gt; 15%、跨 20 城市</w:t>
      </w:r>
    </w:p>
    <w:p>
      <w:pPr>
        <w:pStyle w:val="Compact"/>
        <w:numPr>
          <w:ilvl w:val="0"/>
          <w:numId w:val="1018"/>
        </w:numPr>
      </w:pPr>
      <w:r>
        <w:t xml:space="preserve">家庭場地網絡達 5000 家、客戶留存 &gt; 80%</w:t>
      </w:r>
    </w:p>
    <w:p>
      <w:pPr>
        <w:pStyle w:val="Compact"/>
        <w:numPr>
          <w:ilvl w:val="0"/>
          <w:numId w:val="1018"/>
        </w:numPr>
      </w:pPr>
      <w:r>
        <w:t xml:space="preserve">品牌全國認知度 &gt; 25%（一線城市）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附錄待補與已知風險"/>
    <w:p>
      <w:pPr>
        <w:pStyle w:val="Heading2"/>
      </w:pPr>
      <w:r>
        <w:t xml:space="preserve">附錄：待補與已知風險</w:t>
      </w:r>
    </w:p>
    <w:bookmarkStart w:id="55" w:name="待補下版-v2"/>
    <w:p>
      <w:pPr>
        <w:pStyle w:val="Heading3"/>
      </w:pPr>
      <w:r>
        <w:t xml:space="preserve">待補（下版 v2）</w:t>
      </w:r>
    </w:p>
    <w:p>
      <w:pPr>
        <w:pStyle w:val="Compact"/>
        <w:numPr>
          <w:ilvl w:val="0"/>
          <w:numId w:val="1019"/>
        </w:numPr>
      </w:pPr>
      <w:r>
        <w:t xml:space="preserve">團隊背景與履歷</w:t>
      </w:r>
    </w:p>
    <w:p>
      <w:pPr>
        <w:pStyle w:val="Compact"/>
        <w:numPr>
          <w:ilvl w:val="0"/>
          <w:numId w:val="1019"/>
        </w:numPr>
      </w:pPr>
      <w:r>
        <w:t xml:space="preserve">首城市（上海／台南）實地訪談 50 家庭 + 100 潛在客戶問卷</w:t>
      </w:r>
    </w:p>
    <w:p>
      <w:pPr>
        <w:pStyle w:val="Compact"/>
        <w:numPr>
          <w:ilvl w:val="0"/>
          <w:numId w:val="1019"/>
        </w:numPr>
      </w:pPr>
      <w:r>
        <w:t xml:space="preserve">LTV/CAC 首月實測</w:t>
      </w:r>
    </w:p>
    <w:p>
      <w:pPr>
        <w:pStyle w:val="Compact"/>
        <w:numPr>
          <w:ilvl w:val="0"/>
          <w:numId w:val="1019"/>
        </w:numPr>
      </w:pPr>
      <w:r>
        <w:t xml:space="preserve">家庭場地標準作業程序（SOP）與押金結構細節</w:t>
      </w:r>
    </w:p>
    <w:bookmarkEnd w:id="55"/>
    <w:bookmarkStart w:id="56" w:name="已知風險本版未展開但投資人會問"/>
    <w:p>
      <w:pPr>
        <w:pStyle w:val="Heading3"/>
      </w:pPr>
      <w:r>
        <w:t xml:space="preserve">已知風險（本版未展開，但投資人會問）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法規與寵物福利</w:t>
      </w:r>
      <w:r>
        <w:t xml:space="preserve">：大陸《動物防疫法》、台灣《動物保護法》關於寵物商業行為的規範，需法遵團隊評估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家庭場地信任</w:t>
      </w:r>
      <w:r>
        <w:t xml:space="preserve">：虐犬、疏忽、意外死亡的責任歸屬與品牌風險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獸醫合作</w:t>
      </w:r>
      <w:r>
        <w:t xml:space="preserve">：緊急就醫的 SLA 與跨城市網絡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平台責任險</w:t>
      </w:r>
      <w:r>
        <w:t xml:space="preserve">：實際保單、費率、承保範圍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競爭風險</w:t>
      </w:r>
      <w:r>
        <w:t xml:space="preserve">：京東、阿里、抖音大廠若進場，需在早期建立網絡效應護城河</w:t>
      </w:r>
    </w:p>
    <w:p>
      <w:pPr>
        <w:pStyle w:val="FirstParagraph"/>
      </w:pPr>
      <w:r>
        <w:rPr>
          <w:i/>
          <w:iCs/>
        </w:rPr>
        <w:t xml:space="preserve">v1 定稿於 2026-09-06，等業主回饋後改 v2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雲養狗 MVP 商業計畫書 v1</dc:title>
  <dc:creator>雲養狗籌備團隊</dc:creator>
  <cp:keywords/>
  <dcterms:created xsi:type="dcterms:W3CDTF">2026-09-05T16:53:39Z</dcterms:created>
  <dcterms:modified xsi:type="dcterms:W3CDTF">2026-09-05T16:53:39Z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  <property fmtid="{D5CDD505-2E9C-101B-9397-08002B2CF9AE}" pid="3" name="subtitle">
    <vt:lpwstr>情感型付費代養寵物平台</vt:lpwstr>
  </property>
</Properties>
</file>