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60"/>
        </w:rPr>
        <w:t>亞瑟智慧耗材管理系統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52"/>
        </w:rPr>
        <w:t>系統開發報告</w:t>
      </w:r>
    </w:p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32"/>
        </w:rPr>
        <w:t>智慧耗材管理與供應協作平台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六大智慧演算法模組 開發成果</w:t>
      </w:r>
    </w:p>
    <w:p/>
    <w:p/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版本：v1.0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計畫日期：中華民國 115 年 7 月 31 日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編撰依據：依實際上線系統之程式碼與測試撰寫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目　錄</w:t>
      </w:r>
    </w:p>
    <w:p>
      <w:pPr>
        <w:spacing w:line="276" w:lineRule="auto" w:after="120" w:before="0"/>
        <w:jc w:val="left"/>
      </w:pPr>
      <w:r>
        <w:rPr>
          <w:rFonts w:ascii="Times New Roman" w:hAnsi="Times New Roman" w:eastAsia="標楷體"/>
          <w:b w:val="0"/>
          <w:sz w:val="24"/>
        </w:rPr>
        <w:fldChar w:fldCharType="begin"/>
        <w:instrText xml:space="preserve">TOC \o "1-3" \h \z \u</w:instrText>
        <w:fldChar w:fldCharType="separate"/>
        <w:t>（開啟後於此處按滑鼠右鍵→更新功能變數，即產生含頁碼之目錄）</w:t>
        <w:fldChar w:fldCharType="end"/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本報告章節如下：壹、前言；貳、系統架構；參、模組一 智慧耗材需求預測；肆、模組二 智慧補貨建議；伍、模組三 異常預警；陸、模組四 協同配送管理；柒、模組五 營運儀表板；捌、模組六 維修支援；玖、結語。各模組章節均含「智慧演算法開發」、「系統功能展示畫面」、「模型測試報告」三節，另附錄「截圖清單」彙整所有待截圖畫面。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壹、前言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一、專案背景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亞瑟環境清潔於多個服務場域執行清潔委外服務，長期面臨清潔耗材需求難以預估、補貨仰賴現場經驗、配送缺乏統一調度、設備維修無標準決策依據等課題。本專案將上述供應鏈環節數位化，建置一套涵蓋「需求預測、補貨建議、異常預警、協同配送、營運儀表板、維修支援」之整合平台，使耗材供應由憑經驗操作，轉為以資料為基礎、可解釋、可稽核之作業流程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二、報告目的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旨在向晴安說明六大模組之開發成果，包含各模組之演算法設計、系統功能畫面，以及測試驗證情形。報告內容依平台實際程式碼與測試環境撰寫，各模組標示「已完整」者為功能與測試均已到位；標示「機制已建置·驗證中」者，其運作機制已實作，惟準確率仍在以實際資料回測校準中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三、誠實揭露聲明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之六個模組雖以「智慧」或「AI」稱之，惟其系統實作全數為「規則＋統計」之演算法引擎，未使用大型語言模型、深度學習或神經網路。各模組之判斷（如需求預測、補貨排序、維修核價）均可提出明確之公式、門檻與比較基準，此係刻意之設計取向：唯有可解釋之判斷，方能供稽核查驗、供現場說明、供對外議價。本報告後續「智慧演算法開發」各節，即據實描述所採用之規則、公式與資料流，不以模型黑箱代稱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四、六模組總覽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編號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模組名稱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核心職能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成熟度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智慧耗材需求預測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依歷史用量推估各場域次月需求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機制已建置·驗證中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智慧補貨建議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將預測轉為訂貨草稿與供應商前視資訊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六類型自動巡檢與雙向通知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協同配送管理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區域整併排單、批次出車、來源預檢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營運儀表板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預算控管、指標計算、歷史查詢與稽核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已完整（測試較薄）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資產折舊、報修流程、時效與汰換決策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貳、系統架構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一、技術組成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本平台採前後端分離架構，後端以 Node 20 搭配 NestJS 10 框架，資料存取層採 Prisma 5，正式環境資料庫為 PostgreSQL；前端以 React 18 搭配 Vite 建置工具與 Ant Design 5 元件庫，伺服器狀態以 TanStack Query 管理。耗材供應鏈相關功能之資料表以 CS_ 為前綴，屬本系統獨有之新建資料表，共 47 張。技術組成詳如下表。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層級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技術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 + Vite + AntD 5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伺服器狀態以 TanStack Query 管理，HTML 內容經 DOMPurify 淨化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Node 20 + NestJS 10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單一 AppModule 載入各功能模組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資料層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 5 + PostgreSQL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耗材相關 47 張 CS_ 資料表為單一真相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非同步處理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 + Redis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通知推播與報表產製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@nestjs/schedule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月節奏、預警巡檢、預測校準之定時任務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二、多租戶與資料範圍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系統以企業識別（EnterpriseID）作為多租戶隔離之基準，所有資料表均帶有企業識別欄位，每筆查詢皆由權限守衛自登入權杖取出後注入，確保各租戶資料不相互滲漏。權限模型採「功能碼 × 資料範圍」雙層控管：總部可見全部場域並具代填兜底權責、場域主管僅限其管轄場域、供應商僅限與其自身相關之訂單、配送與預警。耗材模組專用之功能權限碼共 21 個。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三、模組關係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六個模組以「月訂貨節奏」為主軸串接：需求預測（模組一）產出各場域次月建議量，補貨建議（模組二）將其轉為訂貨草稿並發單、產生採購單與倉調；配送管理（模組四）依採購與倉調結果整併排單、批次出車並驗收入庫；異常預警（模組三）於全流程巡檢庫存與流程風險；營運儀表板（模組五）彙整上述各環節之預算、指標與稽核軌跡；維修支援（模組六）則為設備資產與報修之獨立子系統。資料流向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資料流階段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主責模組</w:t>
            </w:r>
          </w:p>
        </w:tc>
        <w:tc>
          <w:tcPr>
            <w:tcW w:type="dxa" w:w="408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關鍵資料表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① 需求推估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 需求預測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CS_Forecast、CS_SiteItem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② 訂貨與採購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 補貨建議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CS_Order、CS_PurchaseOrder、CS_ItemSupplier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③ 配送與入庫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 協同配送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CS_Transfer、CS_StockMove、CS_Stock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④ 全程巡檢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 異常預警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CS_Alert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⑤ 彙整稽核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 營運儀表板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CS_ContractBudget、S_EventLog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⑥ 維修（獨立）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 維修支援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固定資產台帳、維修單、決策快照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參、模組一：智慧耗材需求預測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成熟度：機制已建置·驗證中。本模組之運作機制（統計法預測、安全水位、規律性判定、準確率校準）均已實作並具測試，惟看板所示部分準確率含示範數據，生產實測準確率尚在以實際領用資料回測校準中。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本模組為每一組「場域 × 品項」推估次月需求量，作為月訂貨草稿之建議值，使現場人員由「憑經驗填量」轉為「在系統建議值上調整」。演算法全數為統計方法，未使用任何機器學習模型，計算式如下：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建議量 ＝ 基準量（站 × 品項近期水位穩健集成）×（1 ＋ 活動因子）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基準量（穩健集成）</w:t>
      </w:r>
      <w:r>
        <w:rPr>
          <w:rFonts w:ascii="Times New Roman" w:hAnsi="Times New Roman" w:eastAsia="標楷體"/>
          <w:b w:val="0"/>
          <w:sz w:val="24"/>
        </w:rPr>
        <w:t>：以站 × 品項之近期領用水位為基礎，取穩健集成值，降低單月極端值之影響。原採「歷年同期平均」法，經回測誤差偏高後已作廢。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活動因子</w:t>
      </w:r>
      <w:r>
        <w:rPr>
          <w:rFonts w:ascii="Times New Roman" w:hAnsi="Times New Roman" w:eastAsia="標楷體"/>
          <w:b w:val="0"/>
          <w:sz w:val="24"/>
        </w:rPr>
        <w:t>：反映場域活動強度對耗材用量之影響，依品項敏感度加權；設備類耗材敏感度為零時，活動因子不生效。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安全水位</w:t>
      </w:r>
      <w:r>
        <w:rPr>
          <w:rFonts w:ascii="Times New Roman" w:hAnsi="Times New Roman" w:eastAsia="標楷體"/>
          <w:b w:val="0"/>
          <w:sz w:val="24"/>
        </w:rPr>
        <w:t>：以近三月平均領用量乘以 1.5 倍計算，作為補貨與低庫存偵測之基準。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規律性判定</w:t>
      </w:r>
      <w:r>
        <w:rPr>
          <w:rFonts w:ascii="Times New Roman" w:hAnsi="Times New Roman" w:eastAsia="標楷體"/>
          <w:b w:val="0"/>
          <w:sz w:val="24"/>
        </w:rPr>
        <w:t>：以「場域 × 品項」為單位，將領用型態分類為常態、混合、間歇三類；常態與混合納入自動草稿，間歇型與冷啟動（無歷史資料）建議量為零，改由人工填量。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資料流方面，系統先彙整各場域歷史領用量（來源為庫存異動流水與訂貨明細），計算穩健基準與安全水位，再套用活動因子產出建議量，最後定版寫入預測快照（CS_Forecast），供看板、草稿與回填三處共用。另設外部 AI 引擎接口（旗標 AI_FORECAST_ENABLED，預設關閉），目前僅為框架，未啟用亦不影響統計法預測之運作。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準確率校準採每月五日凌晨二時之定時任務：以上月實際領用量回填至預測快照之實際量欄位，計算準確率＝1 −加權絕對百分比誤差（WAPE）；冷啟動品項因無基準而排除於分母之外，避免拉低整體準確率。主要資料表為 CS_Forecast，欄位含預測量、實際量、準確率百分比、基準來源與因子百分比。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本模組提供預測準確率、總部與場域預測看板、庫存週轉天數等畫面，供總部掌握整體預測品質、供場域主管檢視自身場域之預估。各畫面截圖請依下列框格說明擷取後貼入。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1-1｜預測準確率看板（ForecastAccuracy）】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請截取：預測準確率頁面，需顯示各品項預測量、實際量與準確率百分比（含「含示範數據」標註）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需求預測 &gt; 預測準確率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1-2｜總部預測看板（HeadquartersForecast / ForecastBoardErp）】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請截取：總部端預測看板，需顯示各場域次月預估彙總與基準來源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需求預測 &gt; 預測看板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1-3｜庫存週轉天數（InventoryHoldingDays）】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請截取：庫存週轉天數頁面，需顯示各品項在庫可用天數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需求預測 &gt; 庫存週轉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（三）模型測試報告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本模組以 Jest 單元測試涵蓋統計法預測、規律性判定、安全水位與準確率回算，共六支測試檔。測試以需求情境為導向，涵蓋常態／混合／間歇分類、冷啟動零值、活動因子加權與 WAPE 計算之正確性。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forecast.service.spec.ts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統計法預測主流程與建議量計算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forecast-recalc.spec.ts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準確率校準與 WAPE 回算（冷啟動排除分母）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forecast-board.spec.ts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總部／場域預測看板彙整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常態／混合／間歇規律性判定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safety-qty.spec.ts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安全水位＝近三月平均 × 1.5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誠實揭露：預測準確率 API 之回應已明載「含示範數據」，本測試報告不宣稱其為生產實測準確率。準確率須俟每月校準任務累積數個月實際領用回填後，方能提出具代表性之數值，故本模組成熟度標示為「驗證中」。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肆、模組二：智慧補貨建議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成熟度：已完整（本模組測試最為完備）。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本模組將需求預測轉為可執行之訂貨草稿與採購決策，核心為「供應商優先序」之規則引擎，未使用機器學習。當某品項可由多家供應商供貨時，系統依下列四來源優先序決定建議供應商：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人工指定</w:t>
      </w:r>
      <w:r>
        <w:rPr>
          <w:rFonts w:ascii="Times New Roman" w:hAnsi="Times New Roman" w:eastAsia="標楷體"/>
          <w:b w:val="0"/>
          <w:sz w:val="24"/>
        </w:rPr>
        <w:t>：作業人員於當次採購明確指定之供應商，優先序最高。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主檔優先序</w:t>
      </w:r>
      <w:r>
        <w:rPr>
          <w:rFonts w:ascii="Times New Roman" w:hAnsi="Times New Roman" w:eastAsia="標楷體"/>
          <w:b w:val="0"/>
          <w:sz w:val="24"/>
        </w:rPr>
        <w:t>：品項供應商關聯（CS_ItemSupplier）所設定之 Priority 值。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上次採購</w:t>
      </w:r>
      <w:r>
        <w:rPr>
          <w:rFonts w:ascii="Times New Roman" w:hAnsi="Times New Roman" w:eastAsia="標楷體"/>
          <w:b w:val="0"/>
          <w:sz w:val="24"/>
        </w:rPr>
        <w:t>：該品項上一次實際採購之供應商。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可供首家</w:t>
      </w:r>
      <w:r>
        <w:rPr>
          <w:rFonts w:ascii="Times New Roman" w:hAnsi="Times New Roman" w:eastAsia="標楷體"/>
          <w:b w:val="0"/>
          <w:sz w:val="24"/>
        </w:rPr>
        <w:t>：能供應該品項之第一家供應商（兜底）。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報價來源會於建議中標示；當報價模式（QUOTE_MODE）設為 loose 時，篩選條件放寬，可收進更多候選供應商，設為嚴格時則收緊。停用之供應商可被排除，且該動作可逆（恢復啟用後即回到候選名單），避免因一次停用而永久喪失供應選項。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訂貨流程（OrderFlow）方面，系統以三來源混搭（採購、倉庫調撥、場域調撥）產出採購單（CS_PurchaseOrder）與倉調單，並提供訂單看板檢視各狀態單量。主要資料表為 CS_PurchaseOrder、CS_Order、CS_ItemSupplier、CS_Supplier、CS_PriceList。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本模組畫面涵蓋訂貨流程、集中採購單、訂單覆核，以及供應商主檔與商品主檔中之供應商順序設定。截圖請依下列框格擷取。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2-1｜訂貨流程（OrderFlowErp）】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請截取：訂貨流程頁面，需顯示訂單各狀態（草稿／回填／覆核／發單）與建議量、實際量欄位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補貨作業 &gt; 訂貨流程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2-2｜集中採購單（ConsolidatedPOErp）】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請截取：集中採購頁面，需顯示三來源混搭產出之採購單與倉調明細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補貨作業 &gt; 集中採購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2-3｜商品主檔供應商順序設定（ItemMasterErp / SupplierMasterErp）】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請截取：商品主檔中之供應商優先序設定，需顯示可拖曳排序或 Priority 欄位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主檔設定 &gt; 商品主檔（供應商順序）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（三）模型測試報告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本模組測試最為完備，涵蓋供應商優先序四來源、訂單流程狀態推進、三來源混搭派工，以及配送來源選定之預檢邏輯，共五支以上測試檔。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8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supplier-priority.spec.ts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四來源優先序判定與報價來源標示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supplier-priority.service.spec.ts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供應商優先序服務整合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consumable-order.service.spec.ts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訂單流程狀態推進與看板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consumable.service.dispatch.spec.ts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三來源混搭產 PO 與倉調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transfer-source.spec.ts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配送來源選定與庫存預檢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伍、模組三：異常預警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本模組以規則引擎對耗材供應鏈進行自動巡檢，提供六種預警類型，每類型再依嚴重程度分為低、中、高三級，全數為門檻式判斷，未使用機器學習。六類型與其偵測邏輯如下表。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類型代碼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名稱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偵測邏輯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LOW_STOCK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帳面量低於安全水位之比例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OVERUSE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異常消耗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用量超出基準，按週切分事件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RPT_DELAY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結單前一日為中級、當日為高級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NO_REORDER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距上次入庫之天數超過門檻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SURGE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需求異常增加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月中滾動偵測，供及時調整當月叫貨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SUP_DELAY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供貨延遲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逾期天數分級（低／中／高）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三個偵測器分別負責庫存面、流程面與預測面之巡檢；預警引擎以去重鍵（DedupeKey）將同一場域同一品項之同類事件合併為單一事件，避免重複開單，並在嚴重度升高時升級等級並補送通知。各企業可覆寫三級門檻參數，設定異常時自動退回預設值而非中止排程。排程方面，每日執行庫存面與流程面巡檢，每週與月結另有滾動與長期巡檢。主要資料表為 CS_Alert，欄位含去重鍵、預警等級、複核狀態與命中次數。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本模組提供內部之異常複核中心與供應商端之異常通知頁。截圖請依下列框格擷取。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3-1｜異常複核中心（AlertCenterErp）】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請截取：異常複核中心頁面，需顯示六類型預警清單與低／中／高三級燈號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異常複核中心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3-2｜供應商端異常通知（SupplierPortal）】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請截取：供應商平台之異常通知分頁，需顯示指名該供應商之預警與回覆入口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系統位置：供應商平台 &gt; 異常通知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（三）模型測試報告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本模組測試涵蓋六類型規則設定、三偵測器、去重合併升級，以及預警撤退（降級／消解）邏輯。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7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alert-engine.service.spec.ts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去重合併、升級與補通知主流程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alert-rules.config.spec.ts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 × 三級門檻設定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detectors-stock.spec.ts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庫存面偵測器（低庫存）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detectors-flow.spec.ts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流程面偵測器（回報／供貨延遲）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detectors-forecast.spec.ts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預測面偵測器（異常消耗／需求增加）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alert-retreat.spec.ts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預警撤退（狀態回復）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陸、模組四：協同配送管理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不採用路徑最佳化演算法，而以可解釋之規則排序產出配送建議，使排程結果能向現場說明依據並供稽核。配送計畫服務以唯讀方式讀取需求池，依區域、行政區與急迫度分組，並計算整併率；配送批次服務負責建批與狀態流轉。批次狀態流程為：草稿 → 已排定 → 配送中，出車時為批次內各配送單寫入出貨日，停靠點可重算。收貨驗收與庫存轉移則於來源庫存預檢通過後方可執行，避免超領。主要資料表為 CS_Transfer、CS_StockMove、CS_Stock、CS_StockCount。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本模組畫面涵蓋配送計畫、配送轉移／收貨、庫存調撥與盤點。截圖請依下列框格擷取。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4-1｜配送計畫（DeliveryPlanErp）】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請截取：配送計畫頁面，需顯示依區域／行政區／急迫度分組之需求與整併率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配送管理 &gt; 配送計畫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4-2｜配送轉移／收貨驗收（DeliveryTransferErp）】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請截取：配送轉移頁面，需顯示批次狀態流與收貨驗收（來源庫存預檢）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配送管理 &gt; 配送轉移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4-3｜庫存盤點（StockCountErp）】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請截取：庫存盤點頁面，需顯示盤點單與帳面／實盤差異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庫存作業 &gt; 庫存盤點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（三）模型測試報告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本模組測試涵蓋配送批次建立與狀態流轉、配送計畫分組整併、配送常數設定，以及收貨驗收之庫存預檢。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8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delivery-batch.service.spec.ts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批次建立與狀態流（草稿→已排定→配送中）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delivery-plan.service.spec.ts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需求池分組、急迫度與整併率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delivery.constants.spec.ts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配送常數與整併時間窗設定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consumable-stock.service.spec.ts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收貨驗收與來源庫存預檢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柒、模組五：營運儀表板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成熟度：已完整（功能齊備，惟測試較薄，部分 KPI 含示範數據）。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本模組為聚合統計視圖，將各環節之數據彙整為預算控管與營運指標，純為數值計算與呈現，不作達標與否之判斷，亦不含任何機器學習成分。訂單服務之儀表板方法彙整合約預算與 KPI；管理服務提供月節奏總覽、歷史報表、預測準確率與庫存週轉天數；預算服務則產出預算總表。預算口徑採合約月額而非品項彙總。統計時會排除測試場域資料，以特定建立者標記識別測試站，避免污染營運數據。主要資料表為 CS_ContractBudget、CS_Order、CS_Forecast、CS_StockMove、S_EventLog。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本模組畫面數量最多，涵蓋營運總控、KPI 中心、預算總表、作業量、庫存週轉、供應商使用量、月節奏控制與稽核軌跡。以下擷取三個代表性畫面，其餘畫面請比照納入。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5-1｜營運總控（OpsDashboardErp）】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請截取：營運儀表板總控頁，需顯示預算、KPI 與各環節彙整數字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營運儀表板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5-2｜KPI 中心（KpiCenter）】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請截取：KPI 中心頁面，需顯示依計畫口徑計算之各項營運指標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營運儀表板 &gt; KPI 中心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5-3｜預算總表（BudgetSummaryErp）】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請截取：預算總表頁面，需顯示合約月預算與實際費用對比、超支標示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營運儀表板 &gt; 預算總表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（三）模型測試報告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本模組測試較薄，聚焦於預算彙總之聚合正確性；其餘畫面以人工實測驗證聚合數字與呈現。誠實揭露：部分 KPI 目前含示範數據，須俟營運資料累積後方轉為全實測數值。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8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consumable-budget.summary.spec.ts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預算總表聚合與合約月額口徑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捌、模組六：維修支援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成熟度：已完整（演算法最具賣點）。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設備維修之獨立子系統，全數以純函式規則與統計實作，未使用語言模型，每項判斷均可吐出可檢視之基準，理由在於此類判斷必須提出依據：「報價偏高」若無法指出比較基準與差額，維修業者不會接受，總部亦無從議價。主要含三大演算法：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固定資產與折舊</w:t>
      </w:r>
      <w:r>
        <w:rPr>
          <w:rFonts w:ascii="Times New Roman" w:hAnsi="Times New Roman" w:eastAsia="標楷體"/>
          <w:b w:val="0"/>
          <w:sz w:val="24"/>
        </w:rPr>
        <w:t>：建立固定資產台帳，採直線折舊法計算帳面價值；汰換判斷規則為累計維修費用超過重置成本之 60% 時，建議汰換。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報修流程狀態機</w:t>
      </w:r>
      <w:r>
        <w:rPr>
          <w:rFonts w:ascii="Times New Roman" w:hAnsi="Times New Roman" w:eastAsia="標楷體"/>
          <w:b w:val="0"/>
          <w:sz w:val="24"/>
        </w:rPr>
        <w:t>：狀態流為 待受理 → 已派工 → 處理中 → 已完工；報修單號採民國年月加流水（RT 前綴）；四階段時效（受理／派工／到場／完工）由服務時效（SLA）模組計算。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維修決策</w:t>
      </w:r>
      <w:r>
        <w:rPr>
          <w:rFonts w:ascii="Times New Roman" w:hAnsi="Times New Roman" w:eastAsia="標楷體"/>
          <w:b w:val="0"/>
          <w:sz w:val="24"/>
        </w:rPr>
        <w:t>：逐項核價比對標準價、推估停機工資、取同型號歷史維修費之 P50／P75／P90 分位，並試算維修、調度、新購三案之年化成本，據以給出建議順序（汰換 ＞ 調度 ＞ 議價 ＞ 照修）。每次判斷均存判斷快照供稽核。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狀態轉換規則以純函式實作，由前端按鈕、後端驗證與決策模組三處共用，避免規則於各處分歧。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本模組提供資產台帳、報修支援與決策代理三個主要畫面，另含時效設定。截圖請依下列框格擷取。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6-1｜資產台帳（AssetRegistry）】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請截取：固定資產台帳頁面，需顯示資產編號、帳面價值（直線折舊）與汰換建議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系統位置：維修支援 &gt; 資產台帳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6-2｜報修支援（RepairSupport）】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請截取：報修單頁面，需顯示狀態機（待受理→已派工→處理中→已完工）與四階段時效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系統位置：維修支援 &gt; 報修單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6-3｜維修決策代理（DecisionAgent）】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請截取：維修決策頁面，需顯示逐項核價、三案年化成本試算與建議順序（含判斷快照）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系統位置：維修支援 &gt; 維修決策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（三）模型測試報告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本模組測試涵蓋維修決策、報修狀態機、SLA 時效、直線折舊與資產編號規則，共五支測試檔。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decision.spec.ts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逐項核價、三案年化成本與建議順序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repair-flow.spec.ts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報修狀態機轉換規則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sla.spec.ts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四階段時效計算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depreciation.spec.ts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直線折舊與 60% 汰換門檻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asset-no.spec.ts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資產編號（民國年月流水）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玖、結語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一、整體成熟度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本平台六大模組中，模組二補貨建議、模組三異常預警、模組四協同配送、模組六維修支援四者，功能與測試均已到位，屬「已完整」狀態；模組五營運儀表板功能齊備，測試相對較薄，部分 KPI 含示範數據；模組一需求預測之運作機制已建置並具測試，惟準確率仍在以實際領用資料回測校準中，標示為「驗證中」。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需再次說明者：六模組雖以「智慧／AI」為名，實作全數為規則與統計演算法，未使用大型語言模型或神經網路。此係刻意之取向——可解釋之判斷方能供稽核、供現場說明、供對外議價，亦使系統行為可預測、可回溯、可調整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二、後續上線規劃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預測準確率校準</w:t>
      </w:r>
      <w:r>
        <w:rPr>
          <w:rFonts w:ascii="Times New Roman" w:hAnsi="Times New Roman" w:eastAsia="標楷體"/>
          <w:b w:val="0"/>
          <w:sz w:val="24"/>
        </w:rPr>
        <w:t>：持續累積每月實際領用回填，俟數個月資料到位後，將看板之示範數據替換為生產實測值，並據以微調基準與活動因子。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營運儀表板測試補強</w:t>
      </w:r>
      <w:r>
        <w:rPr>
          <w:rFonts w:ascii="Times New Roman" w:hAnsi="Times New Roman" w:eastAsia="標楷體"/>
          <w:b w:val="0"/>
          <w:sz w:val="24"/>
        </w:rPr>
        <w:t>：擴充 KPI 聚合之單元測試，並將含示範數據之指標逐項轉為實測。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維修時效基準確立</w:t>
      </w:r>
      <w:r>
        <w:rPr>
          <w:rFonts w:ascii="Times New Roman" w:hAnsi="Times New Roman" w:eastAsia="標楷體"/>
          <w:b w:val="0"/>
          <w:sz w:val="24"/>
        </w:rPr>
        <w:t>：四階段時效目前採內建暫定值，俟累積三個月實際維修資料後，以實際中位數回頭訂定服務水準。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截圖與驗收</w:t>
      </w:r>
      <w:r>
        <w:rPr>
          <w:rFonts w:ascii="Times New Roman" w:hAnsi="Times New Roman" w:eastAsia="標楷體"/>
          <w:b w:val="0"/>
          <w:sz w:val="24"/>
        </w:rPr>
        <w:t>：本報告各模組之系統畫面，請晴安依附錄「截圖清單」一次擷取後貼入，作為驗收佐證。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本報告完整呈現六大模組之演算法設計、系統畫面與測試驗證情形，謹供晴安審閱。如需任一模組之更細部演算法說明或原始碼佐證，可另行提供。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附錄、截圖清單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為便於一次擷取所有系統畫面，茲將本報告各模組之截圖需求彙整如下表。請依「系統選單位置」逐頁開啟並截圖，再依「截圖編號」貼回報告對應之框格內。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20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截圖編號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要截的頁面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系統選單位置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這張圖要展示什麼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 需求預測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預測準確率（ForecastAccuracy）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需求預測 &gt; 預測準確率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各品項預測量、實際量與準確率百分比（含示範數據標註）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 需求預測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總部預測看板（HeadquartersForecast）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需求預測 &gt; 預測看板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各場域次月預估彙總與基準來源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1-3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 需求預測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庫存週轉天數（InventoryHoldingDays）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需求預測 &gt; 庫存週轉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各品項在庫可用天數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 補貨建議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訂貨流程（OrderFlowErp）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補貨作業 &gt; 訂貨流程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訂單各狀態與建議量／實際量欄位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 補貨建議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集中採購單（ConsolidatedPOErp）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補貨作業 &gt; 集中採購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三來源混搭之採購單與倉調明細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2-3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 補貨建議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商品主檔供應商順序（ItemMasterErp）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主檔設定 &gt; 商品主檔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供應商優先序設定（拖曳排序／Priority）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 異常預警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異常複核中心（AlertCenterErp）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異常複核中心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六類型預警清單與三級燈號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 異常預警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供應商端異常通知（SupplierPortal）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供應商平台 &gt; 異常通知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指名該供應商之預警與回覆入口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 協同配送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配送計畫（DeliveryPlanErp）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配送管理 &gt; 配送計畫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區域／行政區／急迫度分組與整併率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 協同配送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配送轉移／收貨（DeliveryTransferErp）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配送管理 &gt; 配送轉移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批次狀態流與收貨驗收（來源庫存預檢）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4-3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 協同配送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庫存盤點（StockCountErp）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庫存作業 &gt; 庫存盤點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盤點單與帳面／實盤差異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 營運儀表板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營運總控（OpsDashboardErp）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營運儀表板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預算、KPI 與各環節彙整數字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 營運儀表板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KPI 中心（KpiCenter）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營運儀表板 &gt; KPI 中心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依計畫口徑計算之各項營運指標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5-3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 營運儀表板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預算總表（BudgetSummaryErp）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營運儀表板 &gt; 預算總表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合約月預算與實際費用對比、超支標示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 維修支援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資產台帳（AssetRegistry）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 &gt; 資產台帳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資產編號、帳面價值（直線折舊）與汰換建議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 維修支援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報修支援（RepairSupport）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 &gt; 報修單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狀態機與四階段時效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6-3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 維修支援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維修決策代理（DecisionAgent）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 &gt; 維修決策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逐項核價、三案年化成本與建議順序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共 17 張截圖。貼圖完成後，本報告即為完整之系統開發驗收文件。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