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sz w:val="52"/>
        </w:rPr>
        <w:t>EC LINE Pay 開通需求清單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LINE Pay 線上付款（Online API）申請及正式上線設定項目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提供對象：樂購電商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適用系統：樂購電商購物網站（ec.jini.tw／ecm.jini.tw）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版本：v1.0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日期：中華民國 115 年 10 月 15 日</w:t>
      </w:r>
      <w:r>
        <w:br w:type="page"/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一、目的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樂購電商購物網站要開通 LINE Pay 付款。本文件列出需由貴司申請與提供的資料、我方的設定內容，以及上線前的測試流程；請依第六節檢核表逐項回覆。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二、需由貴司辦理／提供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2.1 申請 LINE Pay 特約商店（線上付款 Online API）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請以貴司公司名義向 LINE Pay（台灣）申請成為特約商店，申請類型為「線上付款（Online API）」。審核常見所需資料如下，實際項目與格式依 LINE Pay 審核要求為準：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資料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公司登記資料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公司登記（或商業登記）證明、統一編號。依 LINE Pay 審核要求提供。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負責人資料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負責人姓名與身分證明文件。依 LINE Pay 審核要求提供。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撥款銀行帳戶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公司名義之銀行帳戶（存摺封面影本），供 LINE Pay 撥款。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網站網址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電腦版 https://ec.jini.tw、手機版 https://ecm.jini.tw。審核時網站需可正常瀏覽商品。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商品類別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販售之商品類別與說明。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6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網站必要頁面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退換貨政策、隱私權政策、服務條款、聯絡資訊（客服電話／Email）等頁面。是否必備依 LINE Pay 審核要求。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7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聯絡窗口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申請與後續對帳聯絡人姓名、電話、Email。</w:t>
            </w:r>
          </w:p>
        </w:tc>
      </w:tr>
    </w:tbl>
    <w:p>
      <w:pPr>
        <w:spacing w:line="276" w:lineRule="auto" w:after="0" w:before="0"/>
      </w:pP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2.2 串接金鑰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正式 Channel ID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審核通過後，於 LINE Pay 商家中心「管理付款連結 &gt; 管理連結金鑰」取得。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正式 Channel Secret Key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同上頁面。屬機密資料，請依第四節方式交付。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Sandbox Channel ID／Secret Key（選擇性）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若希望在正式資料核發前先測試，可於 LINE Pay 開發者網站自行申請 Sandbox 帳號，取得測試用 Channel ID 與 Channel Secret Key 一併提供。</w:t>
            </w:r>
          </w:p>
        </w:tc>
      </w:tr>
    </w:tbl>
    <w:p>
      <w:pPr>
        <w:spacing w:line="276" w:lineRule="auto" w:after="0" w:before="0"/>
      </w:pP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2.3 登錄我方伺服器 IP 白名單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LINE Pay 正式環境只接受已登錄 IP 的 API 請求。請於 LINE Pay 商家中心「管理付款伺服器 IP」登錄我方正式主機對外 IP。IP 由我方另行提供。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三、我方設定的網址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以下網址由系統於每筆付款請求自動帶給 LINE Pay，貴司不需在商家中心登錄，列出供確認。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參數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用途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正式網址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confirmUrl（電腦版）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消費者於 LINE Pay 授權付款後導回，系統確認扣款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https://ecshop-api.jini.tw/api/v1/payment/linepay/confirm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confirmUrl（手機版）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同上，由手機版前台發起的付款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https://ecshop-api.jini.tw/api/v1/payment/linepay/confirm/mobile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cancelUrl（電腦版）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消費者於 LINE Pay 取消付款後導回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https://ecshop-api.jini.tw/api/v1/payment/linepay/cancel/{訂單編號}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cancelUrl（手機版）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同上，由手機版前台發起的付款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https://ecshop-api.jini.tw/api/v1/payment/linepay/cancel/{訂單編號}/mobile</w:t>
            </w:r>
          </w:p>
        </w:tc>
      </w:tr>
    </w:tbl>
    <w:p>
      <w:pPr>
        <w:spacing w:line="276" w:lineRule="auto" w:after="0" w:before="0"/>
      </w:pP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導回說明：系統確認或取消後，會再將消費者導回原本發起付款的前台付款結果頁。由電腦版發起者導回 https://ec.jini.tw/payment/result，由手機版發起者導回 https://ecm.jini.tw/payment/result，頁面依結果顯示付款成功、失敗或已取消。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API 端點：測試階段使用 Sandbox（https://sandbox-api-pay.line.me），正式上線切換為 https://api-pay.line.me，由我方設定。系統使用的 LINE Pay 功能為付款請求、付款確認、付款狀態查詢、退款及授權作廢（LINE Pay Online API v3）。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四、金鑰交付方式</w:t>
      </w:r>
    </w:p>
    <w:p>
      <w:pPr>
        <w:pStyle w:val="ListBullet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Channel Secret Key 屬機密資料，請勿貼在 LINE 群組，也不要以一般 Email 明文傳送。</w:t>
      </w:r>
    </w:p>
    <w:p>
      <w:pPr>
        <w:pStyle w:val="ListBullet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請以安全管道交付，例如加密壓縮檔（密碼另以電話或簡訊告知），或雙方約定的密碼管理工具分享。Channel ID 可一併提供。</w:t>
      </w:r>
    </w:p>
    <w:p>
      <w:pPr>
        <w:pStyle w:val="ListBullet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我方收到後設定於正式主機的環境變數並重新啟動服務，不寫入程式碼、不存入版本庫。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五、上線前測試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5.1 Sandbox 測試（取得 Sandbox 金鑰後）</w:t>
      </w:r>
    </w:p>
    <w:p>
      <w:pPr>
        <w:pStyle w:val="ListBullet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付款：下單選 LINE Pay，完成付款，確認訂單狀態更新為「已付款」。</w:t>
      </w:r>
    </w:p>
    <w:p>
      <w:pPr>
        <w:pStyle w:val="ListBullet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取消：於 LINE Pay 付款頁取消，確認導回付款結果頁顯示「已取消」，訂單維持待付款。</w:t>
      </w:r>
    </w:p>
    <w:p>
      <w:pPr>
        <w:pStyle w:val="ListBullet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退款：對已付款的測試訂單執行後台退款，確認退款成功、金額正確。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5.2 正式環境測試（取得正式金鑰並登錄 IP 後）</w:t>
      </w:r>
    </w:p>
    <w:p>
      <w:pPr>
        <w:pStyle w:val="ListBullet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雙方約定時間，以真實 LINE Pay 帳戶進行一筆小額實際付款（例如新台幣 10～30 元）。</w:t>
      </w:r>
    </w:p>
    <w:p>
      <w:pPr>
        <w:pStyle w:val="ListBullet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確認訂單狀態自動更新為「已付款」，且 LINE Pay 商家中心有對應交易紀錄。</w:t>
      </w:r>
    </w:p>
    <w:p>
      <w:pPr>
        <w:pStyle w:val="ListBullet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對該筆交易執行退款一次，確認退款成功且商家中心紀錄一致。</w:t>
      </w:r>
    </w:p>
    <w:p>
      <w:pPr>
        <w:pStyle w:val="ListBullet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驗證完成後正式開放；若有任一項失敗，先切回 Sandbox，排除問題後再重測。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六、檢核表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提供方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狀態</w:t>
            </w:r>
          </w:p>
        </w:tc>
      </w:tr>
      <w:tr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LINE Pay 特約商店（Online API）申請並審核通過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樂購電商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待辦理</w:t>
            </w:r>
          </w:p>
        </w:tc>
      </w:tr>
      <w:tr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Sandbox Channel ID／Secret Key（選擇性）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樂購電商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待提供</w:t>
            </w:r>
          </w:p>
        </w:tc>
      </w:tr>
      <w:tr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Sandbox 付款、取消、退款測試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我方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待第 2 項</w:t>
            </w:r>
          </w:p>
        </w:tc>
      </w:tr>
      <w:tr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正式 Channel ID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樂購電商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待提供</w:t>
            </w:r>
          </w:p>
        </w:tc>
      </w:tr>
      <w:tr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正式 Channel Secret Key（安全管道交付）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樂購電商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待提供</w:t>
            </w:r>
          </w:p>
        </w:tc>
      </w:tr>
      <w:tr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6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正式主機對外 IP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我方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待提供</w:t>
            </w:r>
          </w:p>
        </w:tc>
      </w:tr>
      <w:tr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7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商家中心登錄伺服器 IP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樂購電商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待第 6 項</w:t>
            </w:r>
          </w:p>
        </w:tc>
      </w:tr>
      <w:tr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8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正式主機設定金鑰、切換正式端點並重啟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我方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待第 5、7 項</w:t>
            </w:r>
          </w:p>
        </w:tc>
      </w:tr>
      <w:tr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9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正式環境小額實付與退款測試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雙方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待安排</w:t>
            </w:r>
          </w:p>
        </w:tc>
      </w:tr>
    </w:tbl>
    <w:p>
      <w:pPr>
        <w:spacing w:line="276" w:lineRule="auto" w:after="0" w:before="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