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Definicja w Języku WSDL nie obejmuje: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Specyfikacji typów XML użytych w komunikatach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b)  Specyfikacji komunikatów użytych w operacjach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c)  Specyfikacji sposobu wiązania usługi z protokołem niższej warstwy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 Wskazania usług, które trzeba wywołać przed użyciem specyfikowanej usługi</w:t>
      </w:r>
    </w:p>
    <w:p w:rsidR="00850919" w:rsidRPr="00794251" w:rsidRDefault="00850919" w:rsidP="00825E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Projekt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Seti@Home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System rozproszonych obliczeń oparty na P2P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b)  Eksperymentalny system dzielenia plików mający gwarantować totalną 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c)  Komunikator internetowy oparty na platformie Java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d) 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Generyczna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platforma do tworzenia systemów opartych o architekturę P2P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 języku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Xforms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walidacja formularzy jest osiągalna za pomocą:</w:t>
      </w: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a)  Definicja danych oparta na XML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Schema</w:t>
      </w:r>
      <w:proofErr w:type="spellEnd"/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b)  Definicji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nanych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opartych na DTD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c)  Skryptów w języku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JavaScript</w:t>
      </w:r>
      <w:proofErr w:type="spellEnd"/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d)  Wyrażeń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Xpath</w:t>
      </w:r>
      <w:proofErr w:type="spellEnd"/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Wyrażenie </w:t>
      </w:r>
      <w:r w:rsidRPr="0079425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&lt;?</w:t>
      </w:r>
      <w:proofErr w:type="spellStart"/>
      <w:r w:rsidRPr="0079425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xml-stylesheet</w:t>
      </w:r>
      <w:proofErr w:type="spellEnd"/>
      <w:r w:rsidRPr="0079425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... </w:t>
      </w: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?&gt; reprezentuje w dokumencie XML: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Deklaracje XML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b)  Instrukcje Przetwarzalną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c)  Encję parametryczną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 Element tekstowy</w:t>
      </w:r>
    </w:p>
    <w:p w:rsidR="00850919" w:rsidRPr="00794251" w:rsidRDefault="00850919" w:rsidP="0085091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Selektor CSS sformułowany jako </w:t>
      </w:r>
      <w:r w:rsidRPr="0079425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h5.n1 </w:t>
      </w: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selekcjonuje element[y]: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942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a)  &lt;h5 id=”n1”&gt;....&lt;/h5&gt;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b)  &lt;h5&gt;n1&lt;/h5&gt;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c)  &lt;h5 n1=”true”&gt;.... &lt;/h5&gt;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d)  &lt;h5 class=”n1”&gt;... </w:t>
      </w: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&lt;/h5&gt;</w:t>
      </w: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Ciasteczka (COOKIES) mogą być odczytywane i zapisywane: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tylko przez kod działający po stronie serwera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b)  tylko przez skrypt po stronie przeglądarki 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c)  zarówno po stronie serwera jak i przeglądarki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 tworzenie i zapis tylko na serwerze, odczyt- po stronie klienta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Wskaż zalecenie niewłaściwe dla bezpiecznego identyfikatora sesji w aplikacji: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Powinien być w pełni losowy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b)  Powinien mieć ograniczony okres ważności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c)  Powinien mieć zaznaczoną długość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 Jego wartość powinna zależeć od parametrów użytkownika</w:t>
      </w:r>
    </w:p>
    <w:p w:rsidR="00850919" w:rsidRPr="005D35F6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35F6">
        <w:rPr>
          <w:rFonts w:ascii="Times New Roman" w:hAnsi="Times New Roman" w:cs="Times New Roman"/>
          <w:color w:val="000000" w:themeColor="text1"/>
          <w:sz w:val="20"/>
          <w:szCs w:val="20"/>
        </w:rPr>
        <w:t>Poniższy dokument XML: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&lt;?</w:t>
      </w:r>
      <w:proofErr w:type="spellStart"/>
      <w:r w:rsidRPr="0079425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xml</w:t>
      </w:r>
      <w:proofErr w:type="spellEnd"/>
      <w:r w:rsidRPr="0079425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version=”1.0” encoding=”UTF-8” ?&gt;</w:t>
      </w:r>
      <w:r w:rsidRPr="00794251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  <w:t>&lt;!DOCTYPE dok [ &lt;!ELEMENT dok ANY  &gt; &lt;!ELEMENT x (#PCDATA)&gt;</w:t>
      </w:r>
      <w:r w:rsidRPr="00794251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  <w:t>&lt;dok&gt; &lt;</w:t>
      </w:r>
      <w:proofErr w:type="spellStart"/>
      <w:r w:rsidRPr="0079425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x&gt;naglówek</w:t>
      </w:r>
      <w:proofErr w:type="spellEnd"/>
      <w:r w:rsidRPr="0079425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&lt;/x&gt;&lt;/dok&gt;</w:t>
      </w:r>
    </w:p>
    <w:p w:rsidR="00850919" w:rsidRPr="00794251" w:rsidRDefault="00850919" w:rsidP="00850919">
      <w:pPr>
        <w:numPr>
          <w:ilvl w:val="0"/>
          <w:numId w:val="1"/>
        </w:num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Poprawny ale tylko składniowo (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well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formed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850919" w:rsidRPr="00794251" w:rsidRDefault="00850919" w:rsidP="00850919">
      <w:pPr>
        <w:numPr>
          <w:ilvl w:val="0"/>
          <w:numId w:val="1"/>
        </w:num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Poprawny ale tylko strukturalnie (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valid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850919" w:rsidRPr="00794251" w:rsidRDefault="00850919" w:rsidP="00850919">
      <w:pPr>
        <w:numPr>
          <w:ilvl w:val="0"/>
          <w:numId w:val="1"/>
        </w:num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Poprawny składniowo i strukturalnie</w:t>
      </w:r>
    </w:p>
    <w:p w:rsidR="00850919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Centralizacja niektórych aspektów w technologii P2P nie jest podyktowana problemem: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sprawności wyszukiwania innych węzłów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b)  Sprawności wyszukiwania zasobów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c)  Wprowadzenia systemu uprawnień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 Zapewnienia prywatności uczestników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Podejście REST (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Representational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State Transfer) nie zaleca: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Udostępnienia zasobów wyodrębnionych jako encje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b)  Podtrzymania stanu sesji na serwerze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c)  Przesłania w reprezentacjach zasobów dalszych odsyłaczy URL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 Ograniczenia dostępnych akcji do metod Web API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Zawartość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tzw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koperty (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envelope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) w protokole SOAP tworzą: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a)  nagłówek HTTP i dokument XML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b)  elementy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binding</w:t>
      </w:r>
      <w:proofErr w:type="spellEnd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post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c)  jeden lub więcej elementów </w:t>
      </w:r>
      <w:proofErr w:type="spellStart"/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template</w:t>
      </w:r>
      <w:proofErr w:type="spellEnd"/>
    </w:p>
    <w:p w:rsidR="00850919" w:rsidRPr="00850919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509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 elementy </w:t>
      </w:r>
      <w:proofErr w:type="spellStart"/>
      <w:r w:rsidRPr="00850919">
        <w:rPr>
          <w:rFonts w:ascii="Times New Roman" w:hAnsi="Times New Roman" w:cs="Times New Roman"/>
          <w:color w:val="000000" w:themeColor="text1"/>
          <w:sz w:val="20"/>
          <w:szCs w:val="20"/>
        </w:rPr>
        <w:t>Header</w:t>
      </w:r>
      <w:proofErr w:type="spellEnd"/>
      <w:r w:rsidRPr="008509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Body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>Komunikacja z serwerem aplikacyjnym za pomocą RMI jest cechą: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a)  aplikacji WWW w modelu „grubego klienta”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b)  aplikacji WWW w modelu „dostawy WWW”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c)  aplikacji WWW w modelu „cienkiego klienta”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425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 aplikacji opartych na Web Services</w:t>
      </w: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50919" w:rsidRPr="00794251" w:rsidRDefault="00850919" w:rsidP="00850919">
      <w:pPr>
        <w:shd w:val="clear" w:color="auto" w:fill="FFFFFF" w:themeFill="background1"/>
        <w:tabs>
          <w:tab w:val="left" w:pos="708"/>
          <w:tab w:val="left" w:pos="1416"/>
          <w:tab w:val="left" w:pos="2124"/>
          <w:tab w:val="left" w:pos="2640"/>
          <w:tab w:val="left" w:pos="717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50919" w:rsidRPr="00794251" w:rsidRDefault="00850919" w:rsidP="0085091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F711C" w:rsidRPr="004F711C" w:rsidRDefault="004F711C">
      <w:r>
        <w:br/>
      </w:r>
    </w:p>
    <w:sectPr w:rsidR="004F711C" w:rsidRPr="004F711C" w:rsidSect="00570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44E0"/>
    <w:multiLevelType w:val="hybridMultilevel"/>
    <w:tmpl w:val="DDC0C710"/>
    <w:lvl w:ilvl="0" w:tplc="878227C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compat/>
  <w:rsids>
    <w:rsidRoot w:val="00850919"/>
    <w:rsid w:val="001459A1"/>
    <w:rsid w:val="004F711C"/>
    <w:rsid w:val="00647E61"/>
    <w:rsid w:val="00825E50"/>
    <w:rsid w:val="00850919"/>
    <w:rsid w:val="008C3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09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5</cp:revision>
  <dcterms:created xsi:type="dcterms:W3CDTF">2011-02-10T09:29:00Z</dcterms:created>
  <dcterms:modified xsi:type="dcterms:W3CDTF">2011-02-10T09:44:00Z</dcterms:modified>
</cp:coreProperties>
</file>