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9A3A07" w14:textId="62B09DED" w:rsidR="001D64B2" w:rsidRDefault="001D64B2">
      <w:pPr>
        <w:rPr>
          <w:b/>
          <w:bCs/>
        </w:rPr>
      </w:pPr>
      <w:r w:rsidRPr="001D64B2">
        <w:rPr>
          <w:b/>
          <w:bCs/>
        </w:rPr>
        <w:t xml:space="preserve">Erhebung, Aufbereitung und Augmentation qualitativ hochwertiger Trainingsdaten für </w:t>
      </w:r>
      <w:proofErr w:type="spellStart"/>
      <w:r w:rsidRPr="001D64B2">
        <w:rPr>
          <w:b/>
          <w:bCs/>
        </w:rPr>
        <w:t>markerlose</w:t>
      </w:r>
      <w:proofErr w:type="spellEnd"/>
      <w:r w:rsidRPr="001D64B2">
        <w:rPr>
          <w:b/>
          <w:bCs/>
        </w:rPr>
        <w:t xml:space="preserve"> Gaze-</w:t>
      </w:r>
      <w:proofErr w:type="spellStart"/>
      <w:r w:rsidRPr="001D64B2">
        <w:rPr>
          <w:b/>
          <w:bCs/>
        </w:rPr>
        <w:t>Detection</w:t>
      </w:r>
      <w:proofErr w:type="spellEnd"/>
      <w:r w:rsidRPr="001D64B2">
        <w:rPr>
          <w:b/>
          <w:bCs/>
        </w:rPr>
        <w:t>-Modelle</w:t>
      </w:r>
    </w:p>
    <w:p w14:paraId="53D60E0B" w14:textId="55E5966F" w:rsidR="00560A1F" w:rsidRPr="001D64B2" w:rsidRDefault="00560A1F">
      <w:pPr>
        <w:rPr>
          <w:b/>
          <w:bCs/>
        </w:rPr>
      </w:pPr>
      <w:r>
        <w:rPr>
          <w:b/>
          <w:bCs/>
        </w:rPr>
        <w:t>Gliederung</w:t>
      </w:r>
    </w:p>
    <w:p w14:paraId="66A5F82E" w14:textId="05CEC89C" w:rsidR="001D64B2" w:rsidRDefault="001D64B2" w:rsidP="00560A1F">
      <w:pPr>
        <w:pStyle w:val="Listenabsatz"/>
        <w:numPr>
          <w:ilvl w:val="0"/>
          <w:numId w:val="3"/>
        </w:numPr>
      </w:pPr>
      <w:r w:rsidRPr="001D64B2">
        <w:t>Einleitung</w:t>
      </w:r>
    </w:p>
    <w:p w14:paraId="092E3699" w14:textId="2414CB82" w:rsidR="00C524DB" w:rsidRPr="00C524DB" w:rsidRDefault="00C524DB" w:rsidP="00C524DB">
      <w:pPr>
        <w:pStyle w:val="Listenabsatz"/>
        <w:numPr>
          <w:ilvl w:val="0"/>
          <w:numId w:val="10"/>
        </w:numPr>
        <w:spacing w:after="0" w:line="300" w:lineRule="atLeast"/>
        <w:rPr>
          <w:rFonts w:eastAsia="Times New Roman" w:cs="Segoe UI"/>
          <w:kern w:val="0"/>
          <w:lang w:eastAsia="de-DE"/>
          <w14:ligatures w14:val="none"/>
        </w:rPr>
      </w:pPr>
      <w:r w:rsidRPr="00C524DB">
        <w:rPr>
          <w:rFonts w:eastAsia="Times New Roman" w:cs="Segoe UI"/>
          <w:kern w:val="0"/>
          <w:lang w:eastAsia="de-DE"/>
          <w14:ligatures w14:val="none"/>
        </w:rPr>
        <w:t xml:space="preserve">Motivation </w:t>
      </w:r>
    </w:p>
    <w:p w14:paraId="4CF1522A" w14:textId="61A825BC" w:rsidR="00C524DB" w:rsidRPr="00C524DB" w:rsidRDefault="00C524DB" w:rsidP="00C524DB">
      <w:pPr>
        <w:pStyle w:val="Listenabsatz"/>
        <w:numPr>
          <w:ilvl w:val="0"/>
          <w:numId w:val="10"/>
        </w:numPr>
        <w:spacing w:after="0" w:line="300" w:lineRule="atLeast"/>
        <w:rPr>
          <w:rFonts w:eastAsia="Times New Roman" w:cs="Segoe UI"/>
          <w:kern w:val="0"/>
          <w:lang w:eastAsia="de-DE"/>
          <w14:ligatures w14:val="none"/>
        </w:rPr>
      </w:pPr>
      <w:r w:rsidRPr="00C524DB">
        <w:rPr>
          <w:rFonts w:eastAsia="Times New Roman" w:cs="Segoe UI"/>
          <w:kern w:val="0"/>
          <w:lang w:eastAsia="de-DE"/>
          <w14:ligatures w14:val="none"/>
        </w:rPr>
        <w:t xml:space="preserve">Anwendungsgebiete von Gaze </w:t>
      </w:r>
      <w:proofErr w:type="spellStart"/>
      <w:r w:rsidRPr="00C524DB">
        <w:rPr>
          <w:rFonts w:eastAsia="Times New Roman" w:cs="Segoe UI"/>
          <w:kern w:val="0"/>
          <w:lang w:eastAsia="de-DE"/>
          <w14:ligatures w14:val="none"/>
        </w:rPr>
        <w:t>Estimation</w:t>
      </w:r>
      <w:proofErr w:type="spellEnd"/>
      <w:r w:rsidRPr="00C524DB">
        <w:rPr>
          <w:rFonts w:eastAsia="Times New Roman" w:cs="Segoe UI"/>
          <w:kern w:val="0"/>
          <w:lang w:eastAsia="de-DE"/>
          <w14:ligatures w14:val="none"/>
        </w:rPr>
        <w:t xml:space="preserve"> </w:t>
      </w:r>
    </w:p>
    <w:p w14:paraId="60E9F324" w14:textId="4BE6C1EF" w:rsidR="00C524DB" w:rsidRPr="00C524DB" w:rsidRDefault="00C524DB" w:rsidP="00C524DB">
      <w:pPr>
        <w:pStyle w:val="Listenabsatz"/>
        <w:numPr>
          <w:ilvl w:val="0"/>
          <w:numId w:val="10"/>
        </w:numPr>
        <w:spacing w:after="0" w:line="300" w:lineRule="atLeast"/>
        <w:rPr>
          <w:rFonts w:eastAsia="Times New Roman" w:cs="Segoe UI"/>
          <w:kern w:val="0"/>
          <w:lang w:eastAsia="de-DE"/>
          <w14:ligatures w14:val="none"/>
        </w:rPr>
      </w:pPr>
      <w:r w:rsidRPr="00C524DB">
        <w:rPr>
          <w:rFonts w:eastAsia="Times New Roman" w:cs="Segoe UI"/>
          <w:kern w:val="0"/>
          <w:lang w:eastAsia="de-DE"/>
          <w14:ligatures w14:val="none"/>
        </w:rPr>
        <w:t xml:space="preserve">Zielsetzung der Arbeit </w:t>
      </w:r>
    </w:p>
    <w:p w14:paraId="0A219CC6" w14:textId="0B08546B" w:rsidR="00C524DB" w:rsidRPr="00C524DB" w:rsidRDefault="00C524DB" w:rsidP="00C524DB">
      <w:pPr>
        <w:pStyle w:val="Listenabsatz"/>
        <w:numPr>
          <w:ilvl w:val="0"/>
          <w:numId w:val="10"/>
        </w:numPr>
        <w:spacing w:after="0" w:line="300" w:lineRule="atLeast"/>
        <w:rPr>
          <w:rFonts w:eastAsia="Times New Roman" w:cs="Segoe UI"/>
          <w:kern w:val="0"/>
          <w:lang w:eastAsia="de-DE"/>
          <w14:ligatures w14:val="none"/>
        </w:rPr>
      </w:pPr>
      <w:r w:rsidRPr="00C524DB">
        <w:rPr>
          <w:rFonts w:eastAsia="Times New Roman" w:cs="Segoe UI"/>
          <w:kern w:val="0"/>
          <w:lang w:eastAsia="de-DE"/>
          <w14:ligatures w14:val="none"/>
        </w:rPr>
        <w:t xml:space="preserve">Forschungsfragen </w:t>
      </w:r>
    </w:p>
    <w:p w14:paraId="199878E5" w14:textId="59F9F7F4" w:rsidR="00C524DB" w:rsidRPr="00C524DB" w:rsidRDefault="00C524DB" w:rsidP="00C524DB">
      <w:pPr>
        <w:pStyle w:val="Listenabsatz"/>
        <w:numPr>
          <w:ilvl w:val="0"/>
          <w:numId w:val="10"/>
        </w:numPr>
        <w:spacing w:after="0" w:line="300" w:lineRule="atLeast"/>
        <w:rPr>
          <w:rFonts w:eastAsia="Times New Roman" w:cs="Segoe UI"/>
          <w:kern w:val="0"/>
          <w:lang w:eastAsia="de-DE"/>
          <w14:ligatures w14:val="none"/>
        </w:rPr>
      </w:pPr>
      <w:r w:rsidRPr="00C524DB">
        <w:rPr>
          <w:rFonts w:eastAsia="Times New Roman" w:cs="Segoe UI"/>
          <w:kern w:val="0"/>
          <w:lang w:eastAsia="de-DE"/>
          <w14:ligatures w14:val="none"/>
        </w:rPr>
        <w:t>Aufbau der Arbeit</w:t>
      </w:r>
    </w:p>
    <w:p w14:paraId="16A16C77" w14:textId="3309698E" w:rsidR="001D64B2" w:rsidRPr="00560A1F" w:rsidRDefault="001D64B2" w:rsidP="00560A1F">
      <w:pPr>
        <w:pStyle w:val="Listenabsatz"/>
        <w:numPr>
          <w:ilvl w:val="0"/>
          <w:numId w:val="3"/>
        </w:numPr>
      </w:pPr>
      <w:r w:rsidRPr="00560A1F">
        <w:t>Stand der Techni</w:t>
      </w:r>
      <w:r w:rsidR="00560A1F" w:rsidRPr="00560A1F">
        <w:t>k</w:t>
      </w:r>
    </w:p>
    <w:p w14:paraId="74B2DAA5" w14:textId="06952534" w:rsidR="00560A1F" w:rsidRDefault="00560A1F" w:rsidP="00560A1F">
      <w:pPr>
        <w:pStyle w:val="Listenabsatz"/>
        <w:numPr>
          <w:ilvl w:val="1"/>
          <w:numId w:val="3"/>
        </w:numPr>
        <w:rPr>
          <w:lang w:val="en-US"/>
        </w:rPr>
      </w:pPr>
      <w:r w:rsidRPr="00560A1F">
        <w:rPr>
          <w:lang w:val="en-US"/>
        </w:rPr>
        <w:t xml:space="preserve">Gaze Estimation </w:t>
      </w:r>
      <w:proofErr w:type="spellStart"/>
      <w:r w:rsidRPr="00560A1F">
        <w:rPr>
          <w:lang w:val="en-US"/>
        </w:rPr>
        <w:t>Methoden</w:t>
      </w:r>
      <w:proofErr w:type="spellEnd"/>
    </w:p>
    <w:p w14:paraId="5FB1FA92" w14:textId="73878E96" w:rsidR="00BB3B6E" w:rsidRDefault="00BB3B6E" w:rsidP="00BB3B6E">
      <w:pPr>
        <w:pStyle w:val="Listenabsatz"/>
        <w:numPr>
          <w:ilvl w:val="2"/>
          <w:numId w:val="5"/>
        </w:numPr>
        <w:rPr>
          <w:lang w:val="en-US"/>
        </w:rPr>
      </w:pPr>
      <w:r>
        <w:rPr>
          <w:lang w:val="en-US"/>
        </w:rPr>
        <w:t>Model-based Gaze Estimation</w:t>
      </w:r>
    </w:p>
    <w:p w14:paraId="760F528C" w14:textId="42350179" w:rsidR="00BB3B6E" w:rsidRPr="00560A1F" w:rsidRDefault="00BB3B6E" w:rsidP="00BB3B6E">
      <w:pPr>
        <w:pStyle w:val="Listenabsatz"/>
        <w:numPr>
          <w:ilvl w:val="2"/>
          <w:numId w:val="5"/>
        </w:numPr>
        <w:rPr>
          <w:lang w:val="en-US"/>
        </w:rPr>
      </w:pPr>
      <w:r>
        <w:rPr>
          <w:lang w:val="en-US"/>
        </w:rPr>
        <w:t>Appearance-based Gaze Estimation</w:t>
      </w:r>
    </w:p>
    <w:p w14:paraId="58A81D90" w14:textId="48C57F67" w:rsidR="00560A1F" w:rsidRDefault="00560A1F" w:rsidP="00560A1F">
      <w:pPr>
        <w:pStyle w:val="Listenabsatz"/>
        <w:numPr>
          <w:ilvl w:val="1"/>
          <w:numId w:val="3"/>
        </w:numPr>
        <w:rPr>
          <w:lang w:val="en-US"/>
        </w:rPr>
      </w:pPr>
      <w:r w:rsidRPr="00560A1F">
        <w:rPr>
          <w:lang w:val="en-US"/>
        </w:rPr>
        <w:t xml:space="preserve">Gaze Estimation </w:t>
      </w:r>
      <w:proofErr w:type="spellStart"/>
      <w:r w:rsidRPr="00560A1F">
        <w:rPr>
          <w:lang w:val="en-US"/>
        </w:rPr>
        <w:t>Datensätze</w:t>
      </w:r>
      <w:proofErr w:type="spellEnd"/>
    </w:p>
    <w:p w14:paraId="116F8FD6" w14:textId="35C45196" w:rsidR="00560A1F" w:rsidRDefault="00560A1F" w:rsidP="00BB3B6E">
      <w:pPr>
        <w:pStyle w:val="Listenabsatz"/>
        <w:numPr>
          <w:ilvl w:val="2"/>
          <w:numId w:val="4"/>
        </w:numPr>
        <w:rPr>
          <w:lang w:val="en-US"/>
        </w:rPr>
      </w:pPr>
      <w:r>
        <w:rPr>
          <w:lang w:val="en-US"/>
        </w:rPr>
        <w:t>EYEDIAP</w:t>
      </w:r>
      <w:r w:rsidR="00BB3B6E">
        <w:rPr>
          <w:lang w:val="en-US"/>
        </w:rPr>
        <w:t xml:space="preserve"> 2014</w:t>
      </w:r>
    </w:p>
    <w:p w14:paraId="0C0BF3D9" w14:textId="3EB8A59D" w:rsidR="00BB3B6E" w:rsidRDefault="00BB3B6E" w:rsidP="00BB3B6E">
      <w:pPr>
        <w:pStyle w:val="Listenabsatz"/>
        <w:numPr>
          <w:ilvl w:val="2"/>
          <w:numId w:val="4"/>
        </w:numPr>
        <w:rPr>
          <w:lang w:val="en-US"/>
        </w:rPr>
      </w:pPr>
      <w:proofErr w:type="spellStart"/>
      <w:r>
        <w:rPr>
          <w:lang w:val="en-US"/>
        </w:rPr>
        <w:t>GazeCapture</w:t>
      </w:r>
      <w:proofErr w:type="spellEnd"/>
      <w:r>
        <w:rPr>
          <w:lang w:val="en-US"/>
        </w:rPr>
        <w:t xml:space="preserve"> (</w:t>
      </w:r>
      <w:proofErr w:type="spellStart"/>
      <w:r>
        <w:rPr>
          <w:lang w:val="en-US"/>
        </w:rPr>
        <w:t>iTracker</w:t>
      </w:r>
      <w:proofErr w:type="spellEnd"/>
      <w:r>
        <w:rPr>
          <w:lang w:val="en-US"/>
        </w:rPr>
        <w:t>) 2016</w:t>
      </w:r>
    </w:p>
    <w:p w14:paraId="5A1BA972" w14:textId="173F32EA" w:rsidR="00560A1F" w:rsidRDefault="00BB3B6E" w:rsidP="00BB3B6E">
      <w:pPr>
        <w:pStyle w:val="Listenabsatz"/>
        <w:numPr>
          <w:ilvl w:val="2"/>
          <w:numId w:val="4"/>
        </w:numPr>
        <w:rPr>
          <w:lang w:val="en-US"/>
        </w:rPr>
      </w:pPr>
      <w:proofErr w:type="spellStart"/>
      <w:r>
        <w:rPr>
          <w:lang w:val="en-US"/>
        </w:rPr>
        <w:t>MPIIGaze</w:t>
      </w:r>
      <w:proofErr w:type="spellEnd"/>
      <w:r>
        <w:rPr>
          <w:lang w:val="en-US"/>
        </w:rPr>
        <w:t xml:space="preserve"> 2017</w:t>
      </w:r>
    </w:p>
    <w:p w14:paraId="496A5919" w14:textId="5CB4ADCB" w:rsidR="00BB3B6E" w:rsidRDefault="00BB3B6E" w:rsidP="00BB3B6E">
      <w:pPr>
        <w:pStyle w:val="Listenabsatz"/>
        <w:numPr>
          <w:ilvl w:val="2"/>
          <w:numId w:val="4"/>
        </w:numPr>
        <w:rPr>
          <w:lang w:val="en-US"/>
        </w:rPr>
      </w:pPr>
      <w:r>
        <w:rPr>
          <w:lang w:val="en-US"/>
        </w:rPr>
        <w:t>Gaze360 2019</w:t>
      </w:r>
    </w:p>
    <w:p w14:paraId="144F8BA1" w14:textId="11F19DE7" w:rsidR="00BB3B6E" w:rsidRDefault="00BB3B6E" w:rsidP="00BB3B6E">
      <w:pPr>
        <w:pStyle w:val="Listenabsatz"/>
        <w:numPr>
          <w:ilvl w:val="2"/>
          <w:numId w:val="4"/>
        </w:numPr>
        <w:rPr>
          <w:lang w:val="en-US"/>
        </w:rPr>
      </w:pPr>
      <w:r>
        <w:rPr>
          <w:lang w:val="en-US"/>
        </w:rPr>
        <w:t>ETH-X Gaze 2020</w:t>
      </w:r>
    </w:p>
    <w:p w14:paraId="1D0679D2" w14:textId="71042EC7" w:rsidR="00BB3B6E" w:rsidRPr="00560A1F" w:rsidRDefault="00BB3B6E" w:rsidP="00BB3B6E">
      <w:pPr>
        <w:pStyle w:val="Listenabsatz"/>
        <w:numPr>
          <w:ilvl w:val="2"/>
          <w:numId w:val="4"/>
        </w:numPr>
        <w:rPr>
          <w:lang w:val="en-US"/>
        </w:rPr>
      </w:pPr>
      <w:proofErr w:type="spellStart"/>
      <w:r>
        <w:rPr>
          <w:lang w:val="en-US"/>
        </w:rPr>
        <w:t>GazeUnconstrained</w:t>
      </w:r>
      <w:proofErr w:type="spellEnd"/>
      <w:r>
        <w:rPr>
          <w:lang w:val="en-US"/>
        </w:rPr>
        <w:t xml:space="preserve"> 2026</w:t>
      </w:r>
    </w:p>
    <w:p w14:paraId="700FD0DE" w14:textId="7E6B16A8" w:rsidR="00560A1F" w:rsidRDefault="00560A1F" w:rsidP="00560A1F">
      <w:pPr>
        <w:pStyle w:val="Listenabsatz"/>
        <w:numPr>
          <w:ilvl w:val="1"/>
          <w:numId w:val="3"/>
        </w:numPr>
        <w:rPr>
          <w:lang w:val="en-US"/>
        </w:rPr>
      </w:pPr>
      <w:proofErr w:type="spellStart"/>
      <w:r w:rsidRPr="00560A1F">
        <w:rPr>
          <w:lang w:val="en-US"/>
        </w:rPr>
        <w:t>Evaluierung</w:t>
      </w:r>
      <w:r w:rsidR="00BB3B6E">
        <w:rPr>
          <w:lang w:val="en-US"/>
        </w:rPr>
        <w:t>sprotokolle</w:t>
      </w:r>
      <w:proofErr w:type="spellEnd"/>
    </w:p>
    <w:p w14:paraId="7A64ECA7" w14:textId="648BA3C9" w:rsidR="0056682A" w:rsidRDefault="00FB26ED" w:rsidP="0056682A">
      <w:pPr>
        <w:pStyle w:val="Listenabsatz"/>
        <w:numPr>
          <w:ilvl w:val="0"/>
          <w:numId w:val="12"/>
        </w:numPr>
      </w:pPr>
      <w:r w:rsidRPr="00FB26ED">
        <w:t>Wie Modelle anhand Datensätze e</w:t>
      </w:r>
      <w:r>
        <w:t>valuiert werden</w:t>
      </w:r>
    </w:p>
    <w:p w14:paraId="02C471C4" w14:textId="415D3C5E" w:rsidR="00FB26ED" w:rsidRDefault="00FB26ED" w:rsidP="0056682A">
      <w:pPr>
        <w:pStyle w:val="Listenabsatz"/>
        <w:numPr>
          <w:ilvl w:val="0"/>
          <w:numId w:val="12"/>
        </w:numPr>
        <w:rPr>
          <w:lang w:val="en-US"/>
        </w:rPr>
      </w:pPr>
      <w:r w:rsidRPr="00FB26ED">
        <w:rPr>
          <w:lang w:val="en-US"/>
        </w:rPr>
        <w:t>Cross-dataset</w:t>
      </w:r>
      <w:r>
        <w:rPr>
          <w:lang w:val="en-US"/>
        </w:rPr>
        <w:t>,</w:t>
      </w:r>
      <w:r w:rsidRPr="00FB26ED">
        <w:rPr>
          <w:lang w:val="en-US"/>
        </w:rPr>
        <w:t xml:space="preserve"> Within-dataset u</w:t>
      </w:r>
      <w:r>
        <w:rPr>
          <w:lang w:val="en-US"/>
        </w:rPr>
        <w:t>nd Person-specific</w:t>
      </w:r>
    </w:p>
    <w:p w14:paraId="755A1244" w14:textId="6DAF03AD" w:rsidR="00BB3B6E" w:rsidRPr="00C524DB" w:rsidRDefault="00C524DB" w:rsidP="00560A1F">
      <w:pPr>
        <w:pStyle w:val="Listenabsatz"/>
        <w:numPr>
          <w:ilvl w:val="1"/>
          <w:numId w:val="3"/>
        </w:numPr>
      </w:pPr>
      <w:r w:rsidRPr="00C524DB">
        <w:t>Limitierungen des Ground Truth Se</w:t>
      </w:r>
      <w:r>
        <w:t>tups</w:t>
      </w:r>
    </w:p>
    <w:p w14:paraId="346ED359" w14:textId="77777777" w:rsidR="00BB3B6E" w:rsidRDefault="00BB3B6E" w:rsidP="00BB3B6E">
      <w:pPr>
        <w:pStyle w:val="Listenabsatz"/>
        <w:numPr>
          <w:ilvl w:val="2"/>
          <w:numId w:val="6"/>
        </w:numPr>
        <w:rPr>
          <w:lang w:val="en-US"/>
        </w:rPr>
      </w:pPr>
      <w:r w:rsidRPr="00560A1F">
        <w:rPr>
          <w:lang w:val="en-US"/>
        </w:rPr>
        <w:t>Ground Truth Setup</w:t>
      </w:r>
    </w:p>
    <w:p w14:paraId="7B28172D" w14:textId="387B9EC8" w:rsidR="00BB3B6E" w:rsidRPr="00BB3B6E" w:rsidRDefault="00BB3B6E" w:rsidP="00BB3B6E">
      <w:pPr>
        <w:pStyle w:val="Listenabsatz"/>
        <w:numPr>
          <w:ilvl w:val="2"/>
          <w:numId w:val="6"/>
        </w:numPr>
        <w:rPr>
          <w:lang w:val="en-US"/>
        </w:rPr>
      </w:pPr>
      <w:r>
        <w:rPr>
          <w:lang w:val="en-US"/>
        </w:rPr>
        <w:t>Online Gaze Estimation</w:t>
      </w:r>
    </w:p>
    <w:p w14:paraId="2782AD39" w14:textId="765DD4D8" w:rsidR="00560A1F" w:rsidRDefault="00560A1F" w:rsidP="00560A1F">
      <w:pPr>
        <w:pStyle w:val="Listenabsatz"/>
        <w:numPr>
          <w:ilvl w:val="0"/>
          <w:numId w:val="3"/>
        </w:numPr>
        <w:rPr>
          <w:lang w:val="en-US"/>
        </w:rPr>
      </w:pPr>
      <w:r>
        <w:rPr>
          <w:lang w:val="en-US"/>
        </w:rPr>
        <w:t xml:space="preserve">Methode </w:t>
      </w:r>
      <w:proofErr w:type="spellStart"/>
      <w:r>
        <w:rPr>
          <w:lang w:val="en-US"/>
        </w:rPr>
        <w:t>zur</w:t>
      </w:r>
      <w:proofErr w:type="spellEnd"/>
      <w:r>
        <w:rPr>
          <w:lang w:val="en-US"/>
        </w:rPr>
        <w:t xml:space="preserve"> </w:t>
      </w:r>
      <w:proofErr w:type="spellStart"/>
      <w:r>
        <w:rPr>
          <w:lang w:val="en-US"/>
        </w:rPr>
        <w:t>Datenerhebung</w:t>
      </w:r>
      <w:proofErr w:type="spellEnd"/>
    </w:p>
    <w:p w14:paraId="568E68AF" w14:textId="5A9AE18B" w:rsidR="00BB3B6E" w:rsidRDefault="00BB3B6E" w:rsidP="00BB3B6E">
      <w:pPr>
        <w:pStyle w:val="Listenabsatz"/>
        <w:numPr>
          <w:ilvl w:val="1"/>
          <w:numId w:val="3"/>
        </w:numPr>
        <w:rPr>
          <w:lang w:val="en-US"/>
        </w:rPr>
      </w:pPr>
      <w:proofErr w:type="spellStart"/>
      <w:r>
        <w:rPr>
          <w:lang w:val="en-US"/>
        </w:rPr>
        <w:t>Potenzieller</w:t>
      </w:r>
      <w:proofErr w:type="spellEnd"/>
      <w:r>
        <w:rPr>
          <w:lang w:val="en-US"/>
        </w:rPr>
        <w:t xml:space="preserve"> </w:t>
      </w:r>
      <w:proofErr w:type="spellStart"/>
      <w:r w:rsidR="00C524DB">
        <w:rPr>
          <w:lang w:val="en-US"/>
        </w:rPr>
        <w:t>Versuchsa</w:t>
      </w:r>
      <w:r>
        <w:rPr>
          <w:lang w:val="en-US"/>
        </w:rPr>
        <w:t>ufbau</w:t>
      </w:r>
      <w:proofErr w:type="spellEnd"/>
    </w:p>
    <w:p w14:paraId="5442CCFC" w14:textId="3A0C57BB" w:rsidR="00C524DB" w:rsidRDefault="00C524DB" w:rsidP="00BB3B6E">
      <w:pPr>
        <w:pStyle w:val="Listenabsatz"/>
        <w:numPr>
          <w:ilvl w:val="1"/>
          <w:numId w:val="3"/>
        </w:numPr>
        <w:rPr>
          <w:lang w:val="en-US"/>
        </w:rPr>
      </w:pPr>
      <w:proofErr w:type="spellStart"/>
      <w:r>
        <w:rPr>
          <w:lang w:val="en-US"/>
        </w:rPr>
        <w:t>Datenerhebungsprozess</w:t>
      </w:r>
      <w:proofErr w:type="spellEnd"/>
    </w:p>
    <w:p w14:paraId="059F5A6D" w14:textId="4F3EF9EA" w:rsidR="00BB3B6E" w:rsidRDefault="00BB3B6E" w:rsidP="00BB3B6E">
      <w:pPr>
        <w:pStyle w:val="Listenabsatz"/>
        <w:numPr>
          <w:ilvl w:val="1"/>
          <w:numId w:val="3"/>
        </w:numPr>
        <w:rPr>
          <w:lang w:val="en-US"/>
        </w:rPr>
      </w:pPr>
      <w:proofErr w:type="spellStart"/>
      <w:r>
        <w:rPr>
          <w:lang w:val="en-US"/>
        </w:rPr>
        <w:t>Datenvera</w:t>
      </w:r>
      <w:r w:rsidR="00C524DB">
        <w:rPr>
          <w:lang w:val="en-US"/>
        </w:rPr>
        <w:t>r</w:t>
      </w:r>
      <w:r>
        <w:rPr>
          <w:lang w:val="en-US"/>
        </w:rPr>
        <w:t>beitung</w:t>
      </w:r>
      <w:proofErr w:type="spellEnd"/>
    </w:p>
    <w:p w14:paraId="4D6096BB" w14:textId="37C5D181" w:rsidR="00C524DB" w:rsidRDefault="00C524DB" w:rsidP="00BB3B6E">
      <w:pPr>
        <w:pStyle w:val="Listenabsatz"/>
        <w:numPr>
          <w:ilvl w:val="1"/>
          <w:numId w:val="3"/>
        </w:numPr>
        <w:rPr>
          <w:lang w:val="en-US"/>
        </w:rPr>
      </w:pPr>
      <w:proofErr w:type="spellStart"/>
      <w:r>
        <w:rPr>
          <w:lang w:val="en-US"/>
        </w:rPr>
        <w:t>Qualitätskontrolle</w:t>
      </w:r>
      <w:proofErr w:type="spellEnd"/>
    </w:p>
    <w:p w14:paraId="1424BBEE" w14:textId="286889B2" w:rsidR="00560A1F" w:rsidRDefault="00C524DB" w:rsidP="00560A1F">
      <w:pPr>
        <w:pStyle w:val="Listenabsatz"/>
        <w:numPr>
          <w:ilvl w:val="0"/>
          <w:numId w:val="3"/>
        </w:numPr>
        <w:rPr>
          <w:lang w:val="en-US"/>
        </w:rPr>
      </w:pPr>
      <w:r>
        <w:rPr>
          <w:lang w:val="en-US"/>
        </w:rPr>
        <w:t>(</w:t>
      </w:r>
      <w:proofErr w:type="spellStart"/>
      <w:r w:rsidR="00560A1F">
        <w:rPr>
          <w:lang w:val="en-US"/>
        </w:rPr>
        <w:t>Ergebnisse</w:t>
      </w:r>
      <w:proofErr w:type="spellEnd"/>
      <w:r>
        <w:rPr>
          <w:lang w:val="en-US"/>
        </w:rPr>
        <w:t>)</w:t>
      </w:r>
    </w:p>
    <w:p w14:paraId="45E43D32" w14:textId="25693DBD" w:rsidR="00560A1F" w:rsidRDefault="00560A1F" w:rsidP="00560A1F">
      <w:pPr>
        <w:pStyle w:val="Listenabsatz"/>
        <w:numPr>
          <w:ilvl w:val="0"/>
          <w:numId w:val="3"/>
        </w:numPr>
        <w:rPr>
          <w:lang w:val="en-US"/>
        </w:rPr>
      </w:pPr>
      <w:proofErr w:type="spellStart"/>
      <w:r>
        <w:rPr>
          <w:lang w:val="en-US"/>
        </w:rPr>
        <w:t>Diskussion</w:t>
      </w:r>
      <w:proofErr w:type="spellEnd"/>
    </w:p>
    <w:p w14:paraId="29B167E6" w14:textId="2A26A3F5" w:rsidR="00560A1F" w:rsidRPr="00560A1F" w:rsidRDefault="00560A1F" w:rsidP="00560A1F">
      <w:pPr>
        <w:pStyle w:val="Listenabsatz"/>
        <w:numPr>
          <w:ilvl w:val="0"/>
          <w:numId w:val="3"/>
        </w:numPr>
        <w:rPr>
          <w:lang w:val="en-US"/>
        </w:rPr>
      </w:pPr>
      <w:proofErr w:type="spellStart"/>
      <w:r>
        <w:rPr>
          <w:lang w:val="en-US"/>
        </w:rPr>
        <w:t>Fazit</w:t>
      </w:r>
      <w:proofErr w:type="spellEnd"/>
      <w:r>
        <w:rPr>
          <w:lang w:val="en-US"/>
        </w:rPr>
        <w:t xml:space="preserve"> und </w:t>
      </w:r>
      <w:proofErr w:type="spellStart"/>
      <w:r>
        <w:rPr>
          <w:lang w:val="en-US"/>
        </w:rPr>
        <w:t>Ausblick</w:t>
      </w:r>
      <w:proofErr w:type="spellEnd"/>
    </w:p>
    <w:p w14:paraId="2F8AC78E" w14:textId="77777777" w:rsidR="001D64B2" w:rsidRDefault="001D64B2"/>
    <w:p w14:paraId="65F41DA7" w14:textId="61228D2C" w:rsidR="001D64B2" w:rsidRDefault="001D64B2">
      <w:r>
        <w:br w:type="page"/>
      </w:r>
    </w:p>
    <w:p w14:paraId="75BE03D9" w14:textId="646876C6" w:rsidR="00603F36" w:rsidRDefault="001D64B2">
      <w:r w:rsidRPr="001D64B2">
        <w:lastRenderedPageBreak/>
        <w:t xml:space="preserve">Das Ziel ist es einen </w:t>
      </w:r>
      <w:r>
        <w:t>geeigneten Nachfolger für das Ground Truth Setup zu modellieren.</w:t>
      </w:r>
    </w:p>
    <w:p w14:paraId="63520BE0" w14:textId="65A10D16" w:rsidR="00C2362E" w:rsidRDefault="000A1F5C">
      <w:r>
        <w:t>Das bestehende Model basiert auf L2CS-Net.</w:t>
      </w:r>
    </w:p>
    <w:p w14:paraId="46859F02" w14:textId="77777777" w:rsidR="000A1F5C" w:rsidRPr="00154703" w:rsidRDefault="000A1F5C"/>
    <w:p w14:paraId="2306FE84" w14:textId="01EFE33B" w:rsidR="00C2362E" w:rsidRDefault="00C2362E">
      <w:r>
        <w:t>Zum Vergleich werden einige wichtige Datensätze</w:t>
      </w:r>
      <w:r w:rsidR="00EC5785">
        <w:t xml:space="preserve"> angeschaut. (</w:t>
      </w:r>
      <w:proofErr w:type="spellStart"/>
      <w:r w:rsidR="00EC5785">
        <w:t>MPIIGaze</w:t>
      </w:r>
      <w:proofErr w:type="spellEnd"/>
      <w:r w:rsidR="00EC5785">
        <w:t>, Gaze360, ETH-</w:t>
      </w:r>
      <w:proofErr w:type="spellStart"/>
      <w:r w:rsidR="00EC5785">
        <w:t>XGaze</w:t>
      </w:r>
      <w:proofErr w:type="spellEnd"/>
      <w:r w:rsidR="00EC5785">
        <w:t>)</w:t>
      </w:r>
    </w:p>
    <w:p w14:paraId="177DB687" w14:textId="77777777" w:rsidR="000A1F5C" w:rsidRDefault="000A1F5C"/>
    <w:p w14:paraId="36E68753" w14:textId="26593132" w:rsidR="000A1F5C" w:rsidRDefault="000A1F5C" w:rsidP="000A1F5C">
      <w:r>
        <w:t>Das Programm</w:t>
      </w:r>
      <w:r w:rsidR="00663F55">
        <w:t xml:space="preserve"> zeigt jeweils einen Marker in Form von kleine</w:t>
      </w:r>
      <w:r w:rsidR="0056682A">
        <w:t>n</w:t>
      </w:r>
      <w:r w:rsidR="00663F55">
        <w:t xml:space="preserve"> rote</w:t>
      </w:r>
      <w:r w:rsidR="0056682A">
        <w:t>n</w:t>
      </w:r>
      <w:r w:rsidR="00663F55">
        <w:t xml:space="preserve"> Punkten mit zufälliger Position auf dem Bildschirm. Ein immer kleiner werdender Kreis um den Marker stellt einen Fortschritt dar, wann der Nutzer eine Interaktion ausführen soll. Sobald der Kreis am kleinsten ist, ändert sich die Farbe des Markers von rot auf grün und der Nutzer hat 500ms Zeit auf die Leertaste zu drücken.</w:t>
      </w:r>
    </w:p>
    <w:p w14:paraId="566BCF60" w14:textId="00548F08" w:rsidR="00663F55" w:rsidRDefault="00663F55" w:rsidP="000A1F5C">
      <w:r>
        <w:t>Im Moment werden 20 Marker getestet und die Positionen und Reaktionszeit pro Marker werden gespeichert.</w:t>
      </w:r>
    </w:p>
    <w:p w14:paraId="60EEF1AF" w14:textId="77777777" w:rsidR="00663F55" w:rsidRDefault="00663F55" w:rsidP="000A1F5C"/>
    <w:p w14:paraId="7E30E3F5" w14:textId="399AF533" w:rsidR="00E64D10" w:rsidRDefault="00E64D10">
      <w:r>
        <w:br w:type="page"/>
      </w:r>
    </w:p>
    <w:p w14:paraId="08BD6991" w14:textId="21452085" w:rsidR="00693F0C" w:rsidRPr="001D64B2" w:rsidRDefault="00E64D10">
      <w:r>
        <w:lastRenderedPageBreak/>
        <w:t>Die</w:t>
      </w:r>
      <w:r>
        <w:t xml:space="preserve"> Gaze </w:t>
      </w:r>
      <w:proofErr w:type="spellStart"/>
      <w:r>
        <w:t>Estimation</w:t>
      </w:r>
      <w:proofErr w:type="spellEnd"/>
      <w:r>
        <w:t xml:space="preserve"> (Blickeinschätzung)</w:t>
      </w:r>
      <w:r>
        <w:t xml:space="preserve"> wird im allgemeinen</w:t>
      </w:r>
      <w:r>
        <w:t xml:space="preserve"> zwischen model</w:t>
      </w:r>
      <w:r w:rsidRPr="00154703">
        <w:t>-</w:t>
      </w:r>
      <w:proofErr w:type="spellStart"/>
      <w:r>
        <w:t>based</w:t>
      </w:r>
      <w:proofErr w:type="spellEnd"/>
      <w:r>
        <w:t xml:space="preserve"> und </w:t>
      </w:r>
      <w:proofErr w:type="spellStart"/>
      <w:r>
        <w:t>appearance-based</w:t>
      </w:r>
      <w:proofErr w:type="spellEnd"/>
      <w:r>
        <w:t xml:space="preserve"> untersch</w:t>
      </w:r>
      <w:r>
        <w:t>ie</w:t>
      </w:r>
      <w:r>
        <w:t>den.</w:t>
      </w:r>
      <w:r w:rsidR="00F76D76">
        <w:t xml:space="preserve"> </w:t>
      </w:r>
    </w:p>
    <w:sectPr w:rsidR="00693F0C" w:rsidRPr="001D64B2" w:rsidSect="002F2B0C">
      <w:footerReference w:type="even" r:id="rId7"/>
      <w:footerReference w:type="default" r:id="rId8"/>
      <w:footerReference w:type="first" r:id="rId9"/>
      <w:pgSz w:w="12240" w:h="15840"/>
      <w:pgMar w:top="141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C9C25E" w14:textId="77777777" w:rsidR="00E81A3C" w:rsidRDefault="00E81A3C" w:rsidP="000A1F5C">
      <w:pPr>
        <w:spacing w:after="0" w:line="240" w:lineRule="auto"/>
      </w:pPr>
      <w:r>
        <w:separator/>
      </w:r>
    </w:p>
  </w:endnote>
  <w:endnote w:type="continuationSeparator" w:id="0">
    <w:p w14:paraId="13714EB0" w14:textId="77777777" w:rsidR="00E81A3C" w:rsidRDefault="00E81A3C" w:rsidP="000A1F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5B90F" w14:textId="77777777" w:rsidR="000A1F5C" w:rsidRDefault="000A1F5C">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DF700" w14:textId="77777777" w:rsidR="000A1F5C" w:rsidRDefault="000A1F5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66C82" w14:textId="77777777" w:rsidR="000A1F5C" w:rsidRDefault="000A1F5C">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36F370" w14:textId="77777777" w:rsidR="00E81A3C" w:rsidRDefault="00E81A3C" w:rsidP="000A1F5C">
      <w:pPr>
        <w:spacing w:after="0" w:line="240" w:lineRule="auto"/>
      </w:pPr>
      <w:r>
        <w:separator/>
      </w:r>
    </w:p>
  </w:footnote>
  <w:footnote w:type="continuationSeparator" w:id="0">
    <w:p w14:paraId="39C7F0E2" w14:textId="77777777" w:rsidR="00E81A3C" w:rsidRDefault="00E81A3C" w:rsidP="000A1F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C0040"/>
    <w:multiLevelType w:val="multilevel"/>
    <w:tmpl w:val="90767538"/>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1" w15:restartNumberingAfterBreak="0">
    <w:nsid w:val="17816826"/>
    <w:multiLevelType w:val="hybridMultilevel"/>
    <w:tmpl w:val="1CE4B348"/>
    <w:lvl w:ilvl="0" w:tplc="0407000F">
      <w:start w:val="1"/>
      <w:numFmt w:val="decimal"/>
      <w:lvlText w:val="%1."/>
      <w:lvlJc w:val="left"/>
      <w:pPr>
        <w:ind w:left="1494" w:hanging="360"/>
      </w:pPr>
      <w:rPr>
        <w:rFonts w:hint="default"/>
      </w:rPr>
    </w:lvl>
    <w:lvl w:ilvl="1" w:tplc="04070019" w:tentative="1">
      <w:start w:val="1"/>
      <w:numFmt w:val="lowerLetter"/>
      <w:lvlText w:val="%2."/>
      <w:lvlJc w:val="left"/>
      <w:pPr>
        <w:ind w:left="2214" w:hanging="360"/>
      </w:pPr>
    </w:lvl>
    <w:lvl w:ilvl="2" w:tplc="0407001B" w:tentative="1">
      <w:start w:val="1"/>
      <w:numFmt w:val="lowerRoman"/>
      <w:lvlText w:val="%3."/>
      <w:lvlJc w:val="right"/>
      <w:pPr>
        <w:ind w:left="2934" w:hanging="180"/>
      </w:pPr>
    </w:lvl>
    <w:lvl w:ilvl="3" w:tplc="0407000F" w:tentative="1">
      <w:start w:val="1"/>
      <w:numFmt w:val="decimal"/>
      <w:lvlText w:val="%4."/>
      <w:lvlJc w:val="left"/>
      <w:pPr>
        <w:ind w:left="3654" w:hanging="360"/>
      </w:pPr>
    </w:lvl>
    <w:lvl w:ilvl="4" w:tplc="04070019" w:tentative="1">
      <w:start w:val="1"/>
      <w:numFmt w:val="lowerLetter"/>
      <w:lvlText w:val="%5."/>
      <w:lvlJc w:val="left"/>
      <w:pPr>
        <w:ind w:left="4374" w:hanging="360"/>
      </w:pPr>
    </w:lvl>
    <w:lvl w:ilvl="5" w:tplc="0407001B" w:tentative="1">
      <w:start w:val="1"/>
      <w:numFmt w:val="lowerRoman"/>
      <w:lvlText w:val="%6."/>
      <w:lvlJc w:val="right"/>
      <w:pPr>
        <w:ind w:left="5094" w:hanging="180"/>
      </w:pPr>
    </w:lvl>
    <w:lvl w:ilvl="6" w:tplc="0407000F" w:tentative="1">
      <w:start w:val="1"/>
      <w:numFmt w:val="decimal"/>
      <w:lvlText w:val="%7."/>
      <w:lvlJc w:val="left"/>
      <w:pPr>
        <w:ind w:left="5814" w:hanging="360"/>
      </w:pPr>
    </w:lvl>
    <w:lvl w:ilvl="7" w:tplc="04070019" w:tentative="1">
      <w:start w:val="1"/>
      <w:numFmt w:val="lowerLetter"/>
      <w:lvlText w:val="%8."/>
      <w:lvlJc w:val="left"/>
      <w:pPr>
        <w:ind w:left="6534" w:hanging="360"/>
      </w:pPr>
    </w:lvl>
    <w:lvl w:ilvl="8" w:tplc="0407001B" w:tentative="1">
      <w:start w:val="1"/>
      <w:numFmt w:val="lowerRoman"/>
      <w:lvlText w:val="%9."/>
      <w:lvlJc w:val="right"/>
      <w:pPr>
        <w:ind w:left="7254" w:hanging="180"/>
      </w:pPr>
    </w:lvl>
  </w:abstractNum>
  <w:abstractNum w:abstractNumId="2" w15:restartNumberingAfterBreak="0">
    <w:nsid w:val="1C2A3BEF"/>
    <w:multiLevelType w:val="multilevel"/>
    <w:tmpl w:val="B772FDE2"/>
    <w:lvl w:ilvl="0">
      <w:start w:val="1"/>
      <w:numFmt w:val="bullet"/>
      <w:lvlText w:val=""/>
      <w:lvlJc w:val="left"/>
      <w:pPr>
        <w:ind w:left="720" w:hanging="360"/>
      </w:pPr>
      <w:rPr>
        <w:rFonts w:ascii="Wingdings" w:hAnsi="Wingding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3" w15:restartNumberingAfterBreak="0">
    <w:nsid w:val="1C517867"/>
    <w:multiLevelType w:val="multilevel"/>
    <w:tmpl w:val="90767538"/>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4" w15:restartNumberingAfterBreak="0">
    <w:nsid w:val="27E357CB"/>
    <w:multiLevelType w:val="hybridMultilevel"/>
    <w:tmpl w:val="8B22F7C4"/>
    <w:lvl w:ilvl="0" w:tplc="B516946C">
      <w:start w:val="4"/>
      <w:numFmt w:val="bullet"/>
      <w:lvlText w:val=""/>
      <w:lvlJc w:val="left"/>
      <w:pPr>
        <w:ind w:left="720" w:hanging="360"/>
      </w:pPr>
      <w:rPr>
        <w:rFonts w:ascii="Symbol" w:eastAsia="Times New Roman" w:hAnsi="Symbol" w:cs="Segoe U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4DF1005"/>
    <w:multiLevelType w:val="hybridMultilevel"/>
    <w:tmpl w:val="87622A3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37143FA5"/>
    <w:multiLevelType w:val="hybridMultilevel"/>
    <w:tmpl w:val="BC8A7D5C"/>
    <w:lvl w:ilvl="0" w:tplc="04070001">
      <w:start w:val="1"/>
      <w:numFmt w:val="bullet"/>
      <w:lvlText w:val=""/>
      <w:lvlJc w:val="left"/>
      <w:pPr>
        <w:ind w:left="1438" w:hanging="360"/>
      </w:pPr>
      <w:rPr>
        <w:rFonts w:ascii="Symbol" w:hAnsi="Symbol" w:hint="default"/>
      </w:rPr>
    </w:lvl>
    <w:lvl w:ilvl="1" w:tplc="04070003" w:tentative="1">
      <w:start w:val="1"/>
      <w:numFmt w:val="bullet"/>
      <w:lvlText w:val="o"/>
      <w:lvlJc w:val="left"/>
      <w:pPr>
        <w:ind w:left="2158" w:hanging="360"/>
      </w:pPr>
      <w:rPr>
        <w:rFonts w:ascii="Courier New" w:hAnsi="Courier New" w:cs="Courier New" w:hint="default"/>
      </w:rPr>
    </w:lvl>
    <w:lvl w:ilvl="2" w:tplc="04070005" w:tentative="1">
      <w:start w:val="1"/>
      <w:numFmt w:val="bullet"/>
      <w:lvlText w:val=""/>
      <w:lvlJc w:val="left"/>
      <w:pPr>
        <w:ind w:left="2878" w:hanging="360"/>
      </w:pPr>
      <w:rPr>
        <w:rFonts w:ascii="Wingdings" w:hAnsi="Wingdings" w:hint="default"/>
      </w:rPr>
    </w:lvl>
    <w:lvl w:ilvl="3" w:tplc="04070001" w:tentative="1">
      <w:start w:val="1"/>
      <w:numFmt w:val="bullet"/>
      <w:lvlText w:val=""/>
      <w:lvlJc w:val="left"/>
      <w:pPr>
        <w:ind w:left="3598" w:hanging="360"/>
      </w:pPr>
      <w:rPr>
        <w:rFonts w:ascii="Symbol" w:hAnsi="Symbol" w:hint="default"/>
      </w:rPr>
    </w:lvl>
    <w:lvl w:ilvl="4" w:tplc="04070003" w:tentative="1">
      <w:start w:val="1"/>
      <w:numFmt w:val="bullet"/>
      <w:lvlText w:val="o"/>
      <w:lvlJc w:val="left"/>
      <w:pPr>
        <w:ind w:left="4318" w:hanging="360"/>
      </w:pPr>
      <w:rPr>
        <w:rFonts w:ascii="Courier New" w:hAnsi="Courier New" w:cs="Courier New" w:hint="default"/>
      </w:rPr>
    </w:lvl>
    <w:lvl w:ilvl="5" w:tplc="04070005" w:tentative="1">
      <w:start w:val="1"/>
      <w:numFmt w:val="bullet"/>
      <w:lvlText w:val=""/>
      <w:lvlJc w:val="left"/>
      <w:pPr>
        <w:ind w:left="5038" w:hanging="360"/>
      </w:pPr>
      <w:rPr>
        <w:rFonts w:ascii="Wingdings" w:hAnsi="Wingdings" w:hint="default"/>
      </w:rPr>
    </w:lvl>
    <w:lvl w:ilvl="6" w:tplc="04070001" w:tentative="1">
      <w:start w:val="1"/>
      <w:numFmt w:val="bullet"/>
      <w:lvlText w:val=""/>
      <w:lvlJc w:val="left"/>
      <w:pPr>
        <w:ind w:left="5758" w:hanging="360"/>
      </w:pPr>
      <w:rPr>
        <w:rFonts w:ascii="Symbol" w:hAnsi="Symbol" w:hint="default"/>
      </w:rPr>
    </w:lvl>
    <w:lvl w:ilvl="7" w:tplc="04070003" w:tentative="1">
      <w:start w:val="1"/>
      <w:numFmt w:val="bullet"/>
      <w:lvlText w:val="o"/>
      <w:lvlJc w:val="left"/>
      <w:pPr>
        <w:ind w:left="6478" w:hanging="360"/>
      </w:pPr>
      <w:rPr>
        <w:rFonts w:ascii="Courier New" w:hAnsi="Courier New" w:cs="Courier New" w:hint="default"/>
      </w:rPr>
    </w:lvl>
    <w:lvl w:ilvl="8" w:tplc="04070005" w:tentative="1">
      <w:start w:val="1"/>
      <w:numFmt w:val="bullet"/>
      <w:lvlText w:val=""/>
      <w:lvlJc w:val="left"/>
      <w:pPr>
        <w:ind w:left="7198" w:hanging="360"/>
      </w:pPr>
      <w:rPr>
        <w:rFonts w:ascii="Wingdings" w:hAnsi="Wingdings" w:hint="default"/>
      </w:rPr>
    </w:lvl>
  </w:abstractNum>
  <w:abstractNum w:abstractNumId="7" w15:restartNumberingAfterBreak="0">
    <w:nsid w:val="53814972"/>
    <w:multiLevelType w:val="multilevel"/>
    <w:tmpl w:val="7D7A5916"/>
    <w:lvl w:ilvl="0">
      <w:start w:val="1"/>
      <w:numFmt w:val="bullet"/>
      <w:lvlText w:val=""/>
      <w:lvlJc w:val="left"/>
      <w:pPr>
        <w:ind w:left="1068" w:hanging="360"/>
      </w:pPr>
      <w:rPr>
        <w:rFonts w:ascii="Symbol" w:hAnsi="Symbol" w:hint="default"/>
      </w:rPr>
    </w:lvl>
    <w:lvl w:ilvl="1">
      <w:start w:val="1"/>
      <w:numFmt w:val="decimal"/>
      <w:isLgl/>
      <w:lvlText w:val="%1.%2"/>
      <w:lvlJc w:val="left"/>
      <w:pPr>
        <w:ind w:left="1426" w:hanging="370"/>
      </w:pPr>
      <w:rPr>
        <w:rFonts w:hint="default"/>
      </w:rPr>
    </w:lvl>
    <w:lvl w:ilvl="2">
      <w:start w:val="1"/>
      <w:numFmt w:val="bullet"/>
      <w:lvlText w:val=""/>
      <w:lvlJc w:val="left"/>
      <w:pPr>
        <w:ind w:left="1764" w:hanging="360"/>
      </w:pPr>
      <w:rPr>
        <w:rFonts w:ascii="Symbol" w:hAnsi="Symbol" w:hint="default"/>
      </w:rPr>
    </w:lvl>
    <w:lvl w:ilvl="3">
      <w:start w:val="1"/>
      <w:numFmt w:val="decimal"/>
      <w:isLgl/>
      <w:lvlText w:val="%1.%2.%3.%4"/>
      <w:lvlJc w:val="left"/>
      <w:pPr>
        <w:ind w:left="2832" w:hanging="1080"/>
      </w:pPr>
      <w:rPr>
        <w:rFonts w:hint="default"/>
      </w:rPr>
    </w:lvl>
    <w:lvl w:ilvl="4">
      <w:start w:val="1"/>
      <w:numFmt w:val="decimal"/>
      <w:isLgl/>
      <w:lvlText w:val="%1.%2.%3.%4.%5"/>
      <w:lvlJc w:val="left"/>
      <w:pPr>
        <w:ind w:left="3180" w:hanging="1080"/>
      </w:pPr>
      <w:rPr>
        <w:rFonts w:hint="default"/>
      </w:rPr>
    </w:lvl>
    <w:lvl w:ilvl="5">
      <w:start w:val="1"/>
      <w:numFmt w:val="decimal"/>
      <w:isLgl/>
      <w:lvlText w:val="%1.%2.%3.%4.%5.%6"/>
      <w:lvlJc w:val="left"/>
      <w:pPr>
        <w:ind w:left="3888" w:hanging="1440"/>
      </w:pPr>
      <w:rPr>
        <w:rFonts w:hint="default"/>
      </w:rPr>
    </w:lvl>
    <w:lvl w:ilvl="6">
      <w:start w:val="1"/>
      <w:numFmt w:val="decimal"/>
      <w:isLgl/>
      <w:lvlText w:val="%1.%2.%3.%4.%5.%6.%7"/>
      <w:lvlJc w:val="left"/>
      <w:pPr>
        <w:ind w:left="4236" w:hanging="1440"/>
      </w:pPr>
      <w:rPr>
        <w:rFonts w:hint="default"/>
      </w:rPr>
    </w:lvl>
    <w:lvl w:ilvl="7">
      <w:start w:val="1"/>
      <w:numFmt w:val="decimal"/>
      <w:isLgl/>
      <w:lvlText w:val="%1.%2.%3.%4.%5.%6.%7.%8"/>
      <w:lvlJc w:val="left"/>
      <w:pPr>
        <w:ind w:left="4944" w:hanging="1800"/>
      </w:pPr>
      <w:rPr>
        <w:rFonts w:hint="default"/>
      </w:rPr>
    </w:lvl>
    <w:lvl w:ilvl="8">
      <w:start w:val="1"/>
      <w:numFmt w:val="decimal"/>
      <w:isLgl/>
      <w:lvlText w:val="%1.%2.%3.%4.%5.%6.%7.%8.%9"/>
      <w:lvlJc w:val="left"/>
      <w:pPr>
        <w:ind w:left="5292" w:hanging="1800"/>
      </w:pPr>
      <w:rPr>
        <w:rFonts w:hint="default"/>
      </w:rPr>
    </w:lvl>
  </w:abstractNum>
  <w:abstractNum w:abstractNumId="8" w15:restartNumberingAfterBreak="0">
    <w:nsid w:val="5AE67A23"/>
    <w:multiLevelType w:val="multilevel"/>
    <w:tmpl w:val="90767538"/>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9" w15:restartNumberingAfterBreak="0">
    <w:nsid w:val="5E1A633F"/>
    <w:multiLevelType w:val="multilevel"/>
    <w:tmpl w:val="ADDC55AA"/>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10" w15:restartNumberingAfterBreak="0">
    <w:nsid w:val="62E41D00"/>
    <w:multiLevelType w:val="hybridMultilevel"/>
    <w:tmpl w:val="A1F23F5C"/>
    <w:lvl w:ilvl="0" w:tplc="04070001">
      <w:start w:val="1"/>
      <w:numFmt w:val="bullet"/>
      <w:lvlText w:val=""/>
      <w:lvlJc w:val="left"/>
      <w:pPr>
        <w:ind w:left="1798" w:hanging="360"/>
      </w:pPr>
      <w:rPr>
        <w:rFonts w:ascii="Symbol" w:hAnsi="Symbol" w:hint="default"/>
      </w:rPr>
    </w:lvl>
    <w:lvl w:ilvl="1" w:tplc="04070003" w:tentative="1">
      <w:start w:val="1"/>
      <w:numFmt w:val="bullet"/>
      <w:lvlText w:val="o"/>
      <w:lvlJc w:val="left"/>
      <w:pPr>
        <w:ind w:left="2518" w:hanging="360"/>
      </w:pPr>
      <w:rPr>
        <w:rFonts w:ascii="Courier New" w:hAnsi="Courier New" w:cs="Courier New" w:hint="default"/>
      </w:rPr>
    </w:lvl>
    <w:lvl w:ilvl="2" w:tplc="04070005" w:tentative="1">
      <w:start w:val="1"/>
      <w:numFmt w:val="bullet"/>
      <w:lvlText w:val=""/>
      <w:lvlJc w:val="left"/>
      <w:pPr>
        <w:ind w:left="3238" w:hanging="360"/>
      </w:pPr>
      <w:rPr>
        <w:rFonts w:ascii="Wingdings" w:hAnsi="Wingdings" w:hint="default"/>
      </w:rPr>
    </w:lvl>
    <w:lvl w:ilvl="3" w:tplc="04070001" w:tentative="1">
      <w:start w:val="1"/>
      <w:numFmt w:val="bullet"/>
      <w:lvlText w:val=""/>
      <w:lvlJc w:val="left"/>
      <w:pPr>
        <w:ind w:left="3958" w:hanging="360"/>
      </w:pPr>
      <w:rPr>
        <w:rFonts w:ascii="Symbol" w:hAnsi="Symbol" w:hint="default"/>
      </w:rPr>
    </w:lvl>
    <w:lvl w:ilvl="4" w:tplc="04070003" w:tentative="1">
      <w:start w:val="1"/>
      <w:numFmt w:val="bullet"/>
      <w:lvlText w:val="o"/>
      <w:lvlJc w:val="left"/>
      <w:pPr>
        <w:ind w:left="4678" w:hanging="360"/>
      </w:pPr>
      <w:rPr>
        <w:rFonts w:ascii="Courier New" w:hAnsi="Courier New" w:cs="Courier New" w:hint="default"/>
      </w:rPr>
    </w:lvl>
    <w:lvl w:ilvl="5" w:tplc="04070005" w:tentative="1">
      <w:start w:val="1"/>
      <w:numFmt w:val="bullet"/>
      <w:lvlText w:val=""/>
      <w:lvlJc w:val="left"/>
      <w:pPr>
        <w:ind w:left="5398" w:hanging="360"/>
      </w:pPr>
      <w:rPr>
        <w:rFonts w:ascii="Wingdings" w:hAnsi="Wingdings" w:hint="default"/>
      </w:rPr>
    </w:lvl>
    <w:lvl w:ilvl="6" w:tplc="04070001" w:tentative="1">
      <w:start w:val="1"/>
      <w:numFmt w:val="bullet"/>
      <w:lvlText w:val=""/>
      <w:lvlJc w:val="left"/>
      <w:pPr>
        <w:ind w:left="6118" w:hanging="360"/>
      </w:pPr>
      <w:rPr>
        <w:rFonts w:ascii="Symbol" w:hAnsi="Symbol" w:hint="default"/>
      </w:rPr>
    </w:lvl>
    <w:lvl w:ilvl="7" w:tplc="04070003" w:tentative="1">
      <w:start w:val="1"/>
      <w:numFmt w:val="bullet"/>
      <w:lvlText w:val="o"/>
      <w:lvlJc w:val="left"/>
      <w:pPr>
        <w:ind w:left="6838" w:hanging="360"/>
      </w:pPr>
      <w:rPr>
        <w:rFonts w:ascii="Courier New" w:hAnsi="Courier New" w:cs="Courier New" w:hint="default"/>
      </w:rPr>
    </w:lvl>
    <w:lvl w:ilvl="8" w:tplc="04070005" w:tentative="1">
      <w:start w:val="1"/>
      <w:numFmt w:val="bullet"/>
      <w:lvlText w:val=""/>
      <w:lvlJc w:val="left"/>
      <w:pPr>
        <w:ind w:left="7558" w:hanging="360"/>
      </w:pPr>
      <w:rPr>
        <w:rFonts w:ascii="Wingdings" w:hAnsi="Wingdings" w:hint="default"/>
      </w:rPr>
    </w:lvl>
  </w:abstractNum>
  <w:abstractNum w:abstractNumId="11" w15:restartNumberingAfterBreak="0">
    <w:nsid w:val="73C8170F"/>
    <w:multiLevelType w:val="multilevel"/>
    <w:tmpl w:val="90767538"/>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num w:numId="1" w16cid:durableId="1329097962">
    <w:abstractNumId w:val="1"/>
  </w:num>
  <w:num w:numId="2" w16cid:durableId="1603881613">
    <w:abstractNumId w:val="5"/>
  </w:num>
  <w:num w:numId="3" w16cid:durableId="1432319059">
    <w:abstractNumId w:val="9"/>
  </w:num>
  <w:num w:numId="4" w16cid:durableId="1846286959">
    <w:abstractNumId w:val="8"/>
  </w:num>
  <w:num w:numId="5" w16cid:durableId="1607738500">
    <w:abstractNumId w:val="11"/>
  </w:num>
  <w:num w:numId="6" w16cid:durableId="1357655594">
    <w:abstractNumId w:val="3"/>
  </w:num>
  <w:num w:numId="7" w16cid:durableId="1372413741">
    <w:abstractNumId w:val="0"/>
  </w:num>
  <w:num w:numId="8" w16cid:durableId="1777671815">
    <w:abstractNumId w:val="4"/>
  </w:num>
  <w:num w:numId="9" w16cid:durableId="27685313">
    <w:abstractNumId w:val="2"/>
  </w:num>
  <w:num w:numId="10" w16cid:durableId="1876968170">
    <w:abstractNumId w:val="7"/>
  </w:num>
  <w:num w:numId="11" w16cid:durableId="18513663">
    <w:abstractNumId w:val="10"/>
  </w:num>
  <w:num w:numId="12" w16cid:durableId="112133924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34F"/>
    <w:rsid w:val="00084806"/>
    <w:rsid w:val="000A1F5C"/>
    <w:rsid w:val="00105AFA"/>
    <w:rsid w:val="00154703"/>
    <w:rsid w:val="001D64B2"/>
    <w:rsid w:val="002413EE"/>
    <w:rsid w:val="002F2B0C"/>
    <w:rsid w:val="003B0B1B"/>
    <w:rsid w:val="003B729A"/>
    <w:rsid w:val="00560A1F"/>
    <w:rsid w:val="0056682A"/>
    <w:rsid w:val="00603F36"/>
    <w:rsid w:val="00663F55"/>
    <w:rsid w:val="00693F0C"/>
    <w:rsid w:val="006B7647"/>
    <w:rsid w:val="00915F49"/>
    <w:rsid w:val="00982B2E"/>
    <w:rsid w:val="00A17385"/>
    <w:rsid w:val="00A6334F"/>
    <w:rsid w:val="00B52722"/>
    <w:rsid w:val="00B855F4"/>
    <w:rsid w:val="00BA1C3D"/>
    <w:rsid w:val="00BB3B6E"/>
    <w:rsid w:val="00C2362E"/>
    <w:rsid w:val="00C524DB"/>
    <w:rsid w:val="00C606F1"/>
    <w:rsid w:val="00D33F7F"/>
    <w:rsid w:val="00E64D10"/>
    <w:rsid w:val="00E81A3C"/>
    <w:rsid w:val="00EC5785"/>
    <w:rsid w:val="00EE7EDE"/>
    <w:rsid w:val="00F11B41"/>
    <w:rsid w:val="00F76891"/>
    <w:rsid w:val="00F76D76"/>
    <w:rsid w:val="00FB26ED"/>
    <w:rsid w:val="00FC76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A6BC5"/>
  <w15:chartTrackingRefBased/>
  <w15:docId w15:val="{51F9CF50-7213-4BAC-BF5D-D112F8820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633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A633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A6334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6334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6334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6334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6334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6334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6334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6334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6334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6334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6334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6334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6334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6334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6334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6334F"/>
    <w:rPr>
      <w:rFonts w:eastAsiaTheme="majorEastAsia" w:cstheme="majorBidi"/>
      <w:color w:val="272727" w:themeColor="text1" w:themeTint="D8"/>
    </w:rPr>
  </w:style>
  <w:style w:type="paragraph" w:styleId="Titel">
    <w:name w:val="Title"/>
    <w:basedOn w:val="Standard"/>
    <w:next w:val="Standard"/>
    <w:link w:val="TitelZchn"/>
    <w:uiPriority w:val="10"/>
    <w:qFormat/>
    <w:rsid w:val="00A633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6334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6334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6334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6334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6334F"/>
    <w:rPr>
      <w:i/>
      <w:iCs/>
      <w:color w:val="404040" w:themeColor="text1" w:themeTint="BF"/>
    </w:rPr>
  </w:style>
  <w:style w:type="paragraph" w:styleId="Listenabsatz">
    <w:name w:val="List Paragraph"/>
    <w:basedOn w:val="Standard"/>
    <w:uiPriority w:val="34"/>
    <w:qFormat/>
    <w:rsid w:val="00A6334F"/>
    <w:pPr>
      <w:ind w:left="720"/>
      <w:contextualSpacing/>
    </w:pPr>
  </w:style>
  <w:style w:type="character" w:styleId="IntensiveHervorhebung">
    <w:name w:val="Intense Emphasis"/>
    <w:basedOn w:val="Absatz-Standardschriftart"/>
    <w:uiPriority w:val="21"/>
    <w:qFormat/>
    <w:rsid w:val="00A6334F"/>
    <w:rPr>
      <w:i/>
      <w:iCs/>
      <w:color w:val="0F4761" w:themeColor="accent1" w:themeShade="BF"/>
    </w:rPr>
  </w:style>
  <w:style w:type="paragraph" w:styleId="IntensivesZitat">
    <w:name w:val="Intense Quote"/>
    <w:basedOn w:val="Standard"/>
    <w:next w:val="Standard"/>
    <w:link w:val="IntensivesZitatZchn"/>
    <w:uiPriority w:val="30"/>
    <w:qFormat/>
    <w:rsid w:val="00A633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6334F"/>
    <w:rPr>
      <w:i/>
      <w:iCs/>
      <w:color w:val="0F4761" w:themeColor="accent1" w:themeShade="BF"/>
    </w:rPr>
  </w:style>
  <w:style w:type="character" w:styleId="IntensiverVerweis">
    <w:name w:val="Intense Reference"/>
    <w:basedOn w:val="Absatz-Standardschriftart"/>
    <w:uiPriority w:val="32"/>
    <w:qFormat/>
    <w:rsid w:val="00A6334F"/>
    <w:rPr>
      <w:b/>
      <w:bCs/>
      <w:smallCaps/>
      <w:color w:val="0F4761" w:themeColor="accent1" w:themeShade="BF"/>
      <w:spacing w:val="5"/>
    </w:rPr>
  </w:style>
  <w:style w:type="paragraph" w:styleId="Fuzeile">
    <w:name w:val="footer"/>
    <w:basedOn w:val="Standard"/>
    <w:link w:val="FuzeileZchn"/>
    <w:uiPriority w:val="99"/>
    <w:unhideWhenUsed/>
    <w:rsid w:val="000A1F5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0A1F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Pages>
  <Words>230</Words>
  <Characters>1456</Characters>
  <Application>Microsoft Office Word</Application>
  <DocSecurity>0</DocSecurity>
  <Lines>12</Lines>
  <Paragraphs>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 Phi Tran</dc:creator>
  <cp:keywords/>
  <dc:description/>
  <cp:lastModifiedBy>Tran-EXT, The Phi02</cp:lastModifiedBy>
  <cp:revision>9</cp:revision>
  <dcterms:created xsi:type="dcterms:W3CDTF">2026-07-19T21:34:00Z</dcterms:created>
  <dcterms:modified xsi:type="dcterms:W3CDTF">2026-07-27T13:46:00Z</dcterms:modified>
</cp:coreProperties>
</file>