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CRUMBLING FOUNDATIONS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“If the foundations be destroyed, what can the righteous do?”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(Psa 11:3)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“Nevertheless the foundation of God standeth sure, having this seal, The Lord knoweth them that are his. And, Let every one that nameth the name of Christ depart from iniquity.”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(2Ti 2:19)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The devil is attacking the foundations of THE CHURCH.  Jesus is the CORNERSTONE of HIS CHURCH.  HE will never be destroyed.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The sleeping church has allowed the devil to rob the very foundations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the faith.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I.</w:t>
        <w:tab/>
        <w:t xml:space="preserve">THE ATTACK OF HELL UPON THE FOUNDATIONS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Modern perversions of THE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Power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No conviction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No foundation for faith – Rom. 10:17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The Trinity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Oneness is false doctrine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Many are being deceived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Creation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Under attack in government schools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A basic foundation of faith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Evolution is being promoted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D.</w:t>
        <w:tab/>
        <w:t xml:space="preserve">Holiness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Worldliness has crept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Separation no longer the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II.</w:t>
        <w:tab/>
        <w:t xml:space="preserve">THE SLEEPING CHURCH IS SINKING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Loss of Power and Anointing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Form and ritual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Entertainment and fun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Excitement and emotion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A rise of false doctrine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Prosperity gospel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Eternal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Acceptance of Catholics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D.</w:t>
        <w:tab/>
        <w:t xml:space="preserve"> False prophets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III.</w:t>
        <w:tab/>
        <w:t xml:space="preserve">RESTORATION IS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A.</w:t>
        <w:tab/>
        <w:t xml:space="preserve">Return to the Old Paths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Doers of the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Sand will sink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Compromise will bring defeat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A Sure Word of Prophecy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KJV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The Spirit will agree with THE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D.</w:t>
        <w:tab/>
        <w:t xml:space="preserve">Stand against the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E.</w:t>
        <w:tab/>
        <w:t xml:space="preserve">Creation is a necessary foundation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God spoke the universe into existence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Paul preached the Creator God – Acts 17:22-24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