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STAYING ON TOP WHEN YOU HIT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By faith Jacob, when he was a-dying, blessed both the sons of Joseph; and worshipped leaning upon the top of his staff.”- Heb. 11:21.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There will be trials.  God can give us victory in the trial.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Even when things look hopeless, remember God has a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Deu 28:13  “And the LORD shall make thee the head, and not the tail; and thou shalt be above only, and thou shalt not be beneath; if that thou hearken unto the commandments of the LORD thy God, which I command thee this day, to observe and to do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them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SPEAK OF THE BLESSING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Blessed the sons of Joseph.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48:13  And Joseph took them both, Ephraim in his right hand toward Israel's left hand, and Manasseh in his left hand toward Israel's right hand, and brought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them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near unto him.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48:14  And Israel stretched out his right hand, and laid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upon Ephraim's head, who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the younger, and his left hand upon Manasseh's head, guiding his hands wittingly; for Manasseh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was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the firstborn.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48:15  And he blessed Joseph, and said, God, before whom my fathers Abraham and Isaac did walk, the God which fed me all my life long unto this day,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48:16  The Angel which redeemed me from all evil, bless the lads; and let my name be named on them, and the name of my fathers Abraham and Isaac; and let them grow into a multitude in the midst of the earth.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48:17  And when Joseph saw that his father laid his right hand upon the head of Ephraim, it displeased him: and he held up his father's hand, to remove it from Ephraim's head unto Manasseh's head.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48:18  And Joseph said unto his father, Not so, my father: for this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the firstborn; put thy right hand upon his head.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48:19  And his father refused, and said, I know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my son, I know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he also shall become a people, and he also shall be great: but truly his younger brother shall be greater than he, and his seed shall become a multitude of nations.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Gen 48:20  And he blessed them that day, saying, In thee shall Israel bless, saying, God make thee as Ephraim and as Manasseh: and he set Ephraim before Manasseh.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prophetic utterance.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</w:t>
        <w:tab/>
        <w:tab/>
        <w:t xml:space="preserve">2.  Believed in the fulfillment. – (That God would finish the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work even after his death.)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positive confession.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Heb. 10:23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Let us hold fast the profession of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our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faith without wavering; (for he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is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faithful that promised;)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 Based upon the Word. – Rom. 10:17.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 Speak life – not death. – Pr. 18:21.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With thankfulness.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 For continual provisions.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“…which fed me all my life long unto this day.” – v.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  For redemption.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“The angel which redeemed me from all evil…” – v.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WORSHIP GOD IN ALL CIRCUMSTANCES.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Jacob worshipped even at his death.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Spirit and in truth. – John 4: 23-24.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 Proper worship requires truth.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 Not this charismatic mess.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God is in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Still on the throne.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Yield to His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God inhabits praise.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There is power in praise.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Jehoshaphat.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Paul and Silas.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F.</w:t>
        <w:tab/>
        <w:t xml:space="preserve">Thank God for the victory.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(1Co 15:57)  But thanks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be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to God, which giveth us the victory through our Lord Jesus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   </w:t>
        <w:tab/>
        <w:t xml:space="preserve">LEAN ON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“… leaning upon the top of his staff.”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Bible is our rod, rule, standard of faith. – cannon.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God’s Word can not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song will not keep you in the hard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Every promise in the Book is 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Our strength will fail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flesh is weak.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carnal mind is prone to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Our faith must be based upon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  Not man’s opinions.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2.   Not false doctrine.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vertAlign w:val="baseline"/>
          <w:rtl w:val="0"/>
        </w:rPr>
        <w:t xml:space="preserve">The Faith of Jacob Prevailing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Heb 11:21 By faith Jacob, when he was a dying, blessed both the sons of Joseph; and worshipped, leaning upon the top of </w:t>
      </w:r>
      <w:r w:rsidDel="00000000" w:rsidR="00000000" w:rsidRPr="00000000">
        <w:rPr>
          <w:u w:val="single"/>
          <w:vertAlign w:val="baseline"/>
          <w:rtl w:val="0"/>
        </w:rPr>
        <w:t xml:space="preserve">his staff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Jacob took action to show his faith even when he was dying physically.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By faith Jacob blessed his grandson’s and worshipped the Lord when he was a dying while leaning on the Word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The Word of God to Him was, He would have power with God and with 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left"/>
        <w:rPr/>
      </w:pPr>
      <w:r w:rsidDel="00000000" w:rsidR="00000000" w:rsidRPr="00000000">
        <w:rPr>
          <w:vertAlign w:val="baseline"/>
          <w:rtl w:val="0"/>
        </w:rPr>
        <w:t xml:space="preserve">His name would be called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left"/>
        <w:rPr/>
      </w:pPr>
      <w:r w:rsidDel="00000000" w:rsidR="00000000" w:rsidRPr="00000000">
        <w:rPr>
          <w:vertAlign w:val="baseline"/>
          <w:rtl w:val="0"/>
        </w:rPr>
        <w:t xml:space="preserve">His battle Cry would be prevail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Ge 32:28 And he said, Thy name shall be called no more Jacob, but Israel: for as a prince hast thou power with God and with men, and hast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prevailed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Blessed both the sons of Joseph;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Ephraim-----(the youngest)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left"/>
        <w:rPr/>
      </w:pPr>
      <w:r w:rsidDel="00000000" w:rsidR="00000000" w:rsidRPr="00000000">
        <w:rPr>
          <w:vertAlign w:val="baseline"/>
          <w:rtl w:val="0"/>
        </w:rPr>
        <w:t xml:space="preserve">Ephraim’s Blessing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Manasseh—(the oldest)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180"/>
        <w:jc w:val="left"/>
        <w:rPr/>
      </w:pPr>
      <w:r w:rsidDel="00000000" w:rsidR="00000000" w:rsidRPr="00000000">
        <w:rPr>
          <w:vertAlign w:val="baseline"/>
          <w:rtl w:val="0"/>
        </w:rPr>
        <w:t xml:space="preserve">Manasseh’s Blessing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and worshipped the Lord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Blessed both the sons of Joseph; and worshipped,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360"/>
        <w:jc w:val="left"/>
        <w:rPr/>
      </w:pPr>
      <w:r w:rsidDel="00000000" w:rsidR="00000000" w:rsidRPr="00000000">
        <w:rPr>
          <w:vertAlign w:val="baseline"/>
          <w:rtl w:val="0"/>
        </w:rPr>
        <w:t xml:space="preserve"> leaning upon the top of </w:t>
      </w:r>
      <w:r w:rsidDel="00000000" w:rsidR="00000000" w:rsidRPr="00000000">
        <w:rPr>
          <w:u w:val="single"/>
          <w:vertAlign w:val="baseline"/>
          <w:rtl w:val="0"/>
        </w:rPr>
        <w:t xml:space="preserve">his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Ge 47:31 And he said, Swear…And he sware unto him. And Israel bowed himself upon </w:t>
      </w:r>
      <w:r w:rsidDel="00000000" w:rsidR="00000000" w:rsidRPr="00000000">
        <w:rPr>
          <w:u w:val="single"/>
          <w:vertAlign w:val="baseline"/>
          <w:rtl w:val="0"/>
        </w:rPr>
        <w:t xml:space="preserve">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bed's</w:t>
      </w:r>
      <w:r w:rsidDel="00000000" w:rsidR="00000000" w:rsidRPr="00000000">
        <w:rPr>
          <w:u w:val="single"/>
          <w:vertAlign w:val="baseline"/>
          <w:rtl w:val="0"/>
        </w:rPr>
        <w:t xml:space="preserve"> head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Jg 3:31 ¶ And after him was Shamgar the son of Anath, which slew of the Philistines six hundred men with an ox goad: and he also delivered Israel.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72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2160" w:hanging="72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72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2"/>
      <w:numFmt w:val="upperLetter"/>
      <w:lvlText w:val="%1.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3"/>
      <w:numFmt w:val="upperLetter"/>
      <w:lvlText w:val="%1."/>
      <w:lvlJc w:val="left"/>
      <w:pPr>
        <w:ind w:left="1440" w:hanging="72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