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sz w:val="28"/>
          <w:szCs w:val="28"/>
          <w:vertAlign w:val="baseline"/>
          <w:rtl w:val="0"/>
        </w:rPr>
        <w:t xml:space="preserve">THE DANGERS OF THE ONENESS MOVEMENT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ab/>
      </w:r>
      <w:r w:rsidDel="00000000" w:rsidR="00000000" w:rsidRPr="00000000">
        <w:rPr>
          <w:vertAlign w:val="baseline"/>
          <w:rtl w:val="0"/>
        </w:rPr>
        <w:t xml:space="preserve">Jesus said: </w:t>
      </w:r>
      <w:r w:rsidDel="00000000" w:rsidR="00000000" w:rsidRPr="00000000">
        <w:rPr>
          <w:i w:val="1"/>
          <w:vertAlign w:val="baseline"/>
          <w:rtl w:val="0"/>
        </w:rPr>
        <w:t xml:space="preserve">And ye shall know the truth, and the truth shall make you free.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vertAlign w:val="baseline"/>
          <w:rtl w:val="0"/>
        </w:rPr>
        <w:t xml:space="preserve"> </w:t>
      </w:r>
      <w:r w:rsidDel="00000000" w:rsidR="00000000" w:rsidRPr="00000000">
        <w:rPr>
          <w:vertAlign w:val="baseline"/>
          <w:rtl w:val="0"/>
        </w:rPr>
        <w:t xml:space="preserve">–Jn. 8:32</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There are several major areas of concern with the oneness movement.  This study is not an attack on people.  There are many good people involved in what is termed ONENESS PENTECOSTAL.  This is a proclamation of the truth of God’s Word which has the power to set lives free.</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 xml:space="preserve">I.</w:t>
        <w:tab/>
        <w:t xml:space="preserve">IT IS DANGEROUS TO DENY THE FATHER AND THE SON.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vertAlign w:val="baseline"/>
          <w:rtl w:val="0"/>
        </w:rPr>
        <w:t xml:space="preserve">Who is a liar but he that denieth that Jesus is the Christ? He is antichrist, that denieth the Father and the Son</w:t>
      </w:r>
      <w:r w:rsidDel="00000000" w:rsidR="00000000" w:rsidRPr="00000000">
        <w:rPr>
          <w:vertAlign w:val="baseline"/>
          <w:rtl w:val="0"/>
        </w:rPr>
        <w:t xml:space="preserve">. -1 John 2:22</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A.</w:t>
        <w:tab/>
        <w:t xml:space="preserve">The Scripture says this is antichrist.</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ab/>
        <w:t xml:space="preserve">1.</w:t>
        <w:tab/>
        <w:t xml:space="preserve">An antichrist spirit which is a false spirit.</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ab/>
        <w:t xml:space="preserve">2.</w:t>
        <w:tab/>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B.</w:t>
        <w:tab/>
        <w:t xml:space="preserve">The Scripture refers to Father and Son</w:t>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