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73" w:rsidRPr="001D6773" w:rsidRDefault="001D6773" w:rsidP="001D67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ACHUMENID EMPIRE</w:t>
      </w:r>
    </w:p>
    <w:p w:rsidR="001D6773" w:rsidRPr="001D6773" w:rsidRDefault="001D6773" w:rsidP="001D67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eponym of this dynasty was </w:t>
      </w:r>
      <w:proofErr w:type="spellStart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>Achaemenes</w:t>
      </w:r>
      <w:proofErr w:type="spellEnd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(Old Persian: </w:t>
      </w:r>
      <w:proofErr w:type="spellStart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>Haxāmaniš</w:t>
      </w:r>
      <w:proofErr w:type="spellEnd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>bahuvrihi</w:t>
      </w:r>
      <w:proofErr w:type="spellEnd"/>
      <w:r w:rsidRPr="001D67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compound translating to "having a friend's mind").</w:t>
      </w:r>
    </w:p>
    <w:p w:rsidR="001D6773" w:rsidRPr="001D6773" w:rsidRDefault="001D6773" w:rsidP="001D67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The </w:t>
      </w:r>
      <w:proofErr w:type="spellStart"/>
      <w:r w:rsidRPr="001D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/>
        </w:rPr>
        <w:t>Achaemenid</w:t>
      </w:r>
      <w:proofErr w:type="spellEnd"/>
      <w:r w:rsidRPr="001D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/>
        </w:rPr>
        <w:t xml:space="preserve"> Empire</w:t>
      </w:r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 (</w:t>
      </w:r>
      <w:hyperlink r:id="rId5" w:tooltip="Persian language" w:history="1">
        <w:r w:rsidRPr="001D67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/>
          </w:rPr>
          <w:t>Persian</w:t>
        </w:r>
      </w:hyperlink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: </w:t>
      </w:r>
      <w:proofErr w:type="spellStart"/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 w:bidi="fa-IR"/>
        </w:rPr>
        <w:t>امپراتوری</w:t>
      </w:r>
      <w:proofErr w:type="spellEnd"/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 w:bidi="fa-IR"/>
        </w:rPr>
        <w:t>هخامنشی</w:t>
      </w:r>
      <w:proofErr w:type="spellEnd"/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) (ca. 550–330 BCE), also known as the </w:t>
      </w:r>
      <w:r w:rsidRPr="001D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/>
        </w:rPr>
        <w:t>Persian Empire</w:t>
      </w:r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, was the successor state of the </w:t>
      </w:r>
      <w:hyperlink r:id="rId6" w:tooltip="Median Empire" w:history="1">
        <w:r w:rsidRPr="001D67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/>
          </w:rPr>
          <w:t>Median Empire</w:t>
        </w:r>
      </w:hyperlink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, ruling over significant portions of what would become </w:t>
      </w:r>
      <w:hyperlink r:id="rId7" w:tooltip="Greater Iran" w:history="1">
        <w:r w:rsidRPr="001D67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/>
          </w:rPr>
          <w:t>Greater Iran</w:t>
        </w:r>
      </w:hyperlink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 xml:space="preserve">. The Persian and the Median Empire taken together are also known as the </w:t>
      </w:r>
      <w:proofErr w:type="spellStart"/>
      <w:r w:rsidRPr="001D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/>
        </w:rPr>
        <w:t>Medo</w:t>
      </w:r>
      <w:proofErr w:type="spellEnd"/>
      <w:r w:rsidRPr="001D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/>
        </w:rPr>
        <w:t>-Persian Empire</w:t>
      </w:r>
      <w:r w:rsidRPr="001D6773">
        <w:rPr>
          <w:rFonts w:ascii="Times New Roman" w:hAnsi="Times New Roman" w:cs="Times New Roman"/>
          <w:color w:val="000000" w:themeColor="text1"/>
          <w:sz w:val="24"/>
          <w:szCs w:val="24"/>
          <w:lang/>
        </w:rPr>
        <w:t>, which encompassed the combined territories of several earlier empires.</w:t>
      </w:r>
    </w:p>
    <w:p w:rsidR="001D6773" w:rsidRPr="001D6773" w:rsidRDefault="001D6773" w:rsidP="001D67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D6773" w:rsidRDefault="001D6773" w:rsidP="00F10316">
      <w:pPr>
        <w:rPr>
          <w:rFonts w:ascii="Times New Roman" w:hAnsi="Times New Roman" w:cs="Times New Roman"/>
          <w:b/>
          <w:sz w:val="28"/>
          <w:szCs w:val="28"/>
        </w:rPr>
      </w:pPr>
    </w:p>
    <w:p w:rsidR="00F10316" w:rsidRPr="00CF27B8" w:rsidRDefault="00F10316" w:rsidP="00F103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27B8">
        <w:rPr>
          <w:rFonts w:ascii="Times New Roman" w:hAnsi="Times New Roman" w:cs="Times New Roman"/>
          <w:b/>
          <w:sz w:val="28"/>
          <w:szCs w:val="28"/>
        </w:rPr>
        <w:t>HASMONEANS</w:t>
      </w:r>
    </w:p>
    <w:p w:rsidR="009A3DFD" w:rsidRPr="00CF27B8" w:rsidRDefault="009A3DFD" w:rsidP="00F1031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CF2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Hasmoneans</w:t>
      </w:r>
      <w:proofErr w:type="spellEnd"/>
      <w:r w:rsidRPr="00CF2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the ruling dynasty of the </w:t>
      </w:r>
      <w:proofErr w:type="spellStart"/>
      <w:r w:rsidRPr="00CF2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Hasmonean</w:t>
      </w:r>
      <w:proofErr w:type="spellEnd"/>
      <w:r w:rsidRPr="00CF2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Kingdom of Israel</w:t>
      </w:r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8" w:tooltip="140 BC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140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hyperlink r:id="rId9" w:tooltip="37 BC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37 BC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an independent religious </w:t>
      </w:r>
      <w:hyperlink r:id="rId10" w:tooltip="Jewish state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Jewish state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hyperlink r:id="rId11" w:tooltip="Land of Israel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Land of Israel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proofErr w:type="spellStart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Hasmonean</w:t>
      </w:r>
      <w:proofErr w:type="spellEnd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dynasty was established under the leadership of </w:t>
      </w:r>
      <w:hyperlink r:id="rId12" w:tooltip="Simon Maccabaeus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Simon Maccabaeus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two decades after his brother </w:t>
      </w:r>
      <w:hyperlink r:id="rId13" w:tooltip="Judas Maccabeus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Judas the </w:t>
        </w:r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Maccabee</w:t>
        </w:r>
        <w:proofErr w:type="spellEnd"/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("Hammer") defeated the </w:t>
      </w:r>
      <w:hyperlink r:id="rId14" w:tooltip="Seleucid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Seleucid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army during the </w:t>
      </w:r>
      <w:hyperlink r:id="rId15" w:tooltip="Maccabean Revolt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Maccabean</w:t>
        </w:r>
        <w:proofErr w:type="spellEnd"/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Revolt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hyperlink r:id="rId16" w:tooltip="165 BC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165 BC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</w:t>
      </w:r>
      <w:proofErr w:type="spellStart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Hasmonean</w:t>
      </w:r>
      <w:proofErr w:type="spellEnd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Kingdom survived for 103 years before yielding to the </w:t>
      </w:r>
      <w:hyperlink r:id="rId17" w:tooltip="Herodian Dynasty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Herodian</w:t>
        </w:r>
        <w:proofErr w:type="spellEnd"/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Dynasty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37 BC. Even then, </w:t>
      </w:r>
      <w:hyperlink r:id="rId18" w:tooltip="Herod the Great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Herod the Great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felt obliged to bolster the legitimacy of his reign by marrying a </w:t>
      </w:r>
      <w:proofErr w:type="spellStart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Hasmonean</w:t>
      </w:r>
      <w:proofErr w:type="spellEnd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princess, </w:t>
      </w:r>
      <w:proofErr w:type="spellStart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Mariamne</w:t>
      </w:r>
      <w:proofErr w:type="spellEnd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conspiring to have the last male </w:t>
      </w:r>
      <w:proofErr w:type="spellStart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>Hasmonean</w:t>
      </w:r>
      <w:proofErr w:type="spellEnd"/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heir drowned in his </w:t>
      </w:r>
      <w:hyperlink r:id="rId19" w:tooltip="Jericho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Jericho</w:t>
        </w:r>
      </w:hyperlink>
      <w:r w:rsidRPr="00CF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palace.</w:t>
      </w:r>
    </w:p>
    <w:p w:rsidR="009A3DFD" w:rsidRPr="00CF27B8" w:rsidRDefault="009A3DFD">
      <w:pPr>
        <w:rPr>
          <w:rFonts w:ascii="Times New Roman" w:hAnsi="Times New Roman" w:cs="Times New Roman"/>
        </w:rPr>
      </w:pPr>
    </w:p>
    <w:p w:rsidR="009A3DFD" w:rsidRPr="00CF27B8" w:rsidRDefault="009A3DFD" w:rsidP="009A3DFD">
      <w:pPr>
        <w:rPr>
          <w:rFonts w:ascii="Times New Roman" w:hAnsi="Times New Roman" w:cs="Times New Roman"/>
          <w:b/>
          <w:sz w:val="28"/>
          <w:szCs w:val="28"/>
        </w:rPr>
      </w:pPr>
      <w:r w:rsidRPr="00CF27B8">
        <w:rPr>
          <w:rFonts w:ascii="Times New Roman" w:hAnsi="Times New Roman" w:cs="Times New Roman"/>
          <w:b/>
          <w:sz w:val="28"/>
          <w:szCs w:val="28"/>
        </w:rPr>
        <w:t>HERODS</w:t>
      </w:r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0" w:tooltip="Herod the Great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Herod the Great</w:t>
        </w:r>
      </w:hyperlink>
      <w:r w:rsidR="00F10316" w:rsidRPr="00CF27B8">
        <w:rPr>
          <w:rFonts w:ascii="Times New Roman" w:hAnsi="Times New Roman" w:cs="Times New Roman"/>
          <w:color w:val="000000" w:themeColor="text1"/>
        </w:rPr>
        <w:t xml:space="preserve"> (c. 74-4 BC), King of the Israel who reconstructed the Second Temple (Herod's Temple) in Jerusalem.</w:t>
      </w:r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1" w:tooltip="Herod Archelaus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Herod </w:t>
        </w:r>
        <w:proofErr w:type="spellStart"/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Archelaus</w:t>
        </w:r>
        <w:proofErr w:type="spellEnd"/>
      </w:hyperlink>
      <w:r w:rsidR="00F10316" w:rsidRPr="00CF27B8">
        <w:rPr>
          <w:rFonts w:ascii="Times New Roman" w:hAnsi="Times New Roman" w:cs="Times New Roman"/>
          <w:color w:val="000000" w:themeColor="text1"/>
        </w:rPr>
        <w:t xml:space="preserve"> (23 BC-c. AD 18), </w:t>
      </w:r>
      <w:proofErr w:type="spellStart"/>
      <w:r w:rsidR="00F10316" w:rsidRPr="00CF27B8">
        <w:rPr>
          <w:rFonts w:ascii="Times New Roman" w:hAnsi="Times New Roman" w:cs="Times New Roman"/>
          <w:color w:val="000000" w:themeColor="text1"/>
        </w:rPr>
        <w:t>ethnarch</w:t>
      </w:r>
      <w:proofErr w:type="spellEnd"/>
      <w:r w:rsidR="00F10316" w:rsidRPr="00CF27B8">
        <w:rPr>
          <w:rFonts w:ascii="Times New Roman" w:hAnsi="Times New Roman" w:cs="Times New Roman"/>
          <w:color w:val="000000" w:themeColor="text1"/>
        </w:rPr>
        <w:t xml:space="preserve"> of Samaria, Judea, and </w:t>
      </w:r>
      <w:proofErr w:type="spellStart"/>
      <w:r w:rsidR="00F10316" w:rsidRPr="00CF27B8">
        <w:rPr>
          <w:rFonts w:ascii="Times New Roman" w:hAnsi="Times New Roman" w:cs="Times New Roman"/>
          <w:color w:val="000000" w:themeColor="text1"/>
        </w:rPr>
        <w:t>Idumea</w:t>
      </w:r>
      <w:proofErr w:type="spellEnd"/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2" w:tooltip="Herod Antipas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Herod Antipas</w:t>
        </w:r>
      </w:hyperlink>
      <w:r w:rsidR="00F10316" w:rsidRPr="00CF27B8">
        <w:rPr>
          <w:rFonts w:ascii="Times New Roman" w:hAnsi="Times New Roman" w:cs="Times New Roman"/>
          <w:color w:val="000000" w:themeColor="text1"/>
        </w:rPr>
        <w:t xml:space="preserve"> (20 BC-c. AD 40), tetrarch of Galilee and </w:t>
      </w:r>
      <w:proofErr w:type="spellStart"/>
      <w:r w:rsidR="00F10316" w:rsidRPr="00CF27B8">
        <w:rPr>
          <w:rFonts w:ascii="Times New Roman" w:hAnsi="Times New Roman" w:cs="Times New Roman"/>
          <w:color w:val="000000" w:themeColor="text1"/>
        </w:rPr>
        <w:t>Peraea</w:t>
      </w:r>
      <w:proofErr w:type="spellEnd"/>
      <w:r w:rsidR="00F10316" w:rsidRPr="00CF27B8">
        <w:rPr>
          <w:rFonts w:ascii="Times New Roman" w:hAnsi="Times New Roman" w:cs="Times New Roman"/>
          <w:color w:val="000000" w:themeColor="text1"/>
        </w:rPr>
        <w:t>, who was described in the New Testament as ordering John the Baptist's death and as mocking Jesus</w:t>
      </w:r>
    </w:p>
    <w:p w:rsidR="00F10316" w:rsidRPr="00CF27B8" w:rsidRDefault="00F10316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F27B8">
        <w:rPr>
          <w:rFonts w:ascii="Times New Roman" w:hAnsi="Times New Roman" w:cs="Times New Roman"/>
          <w:color w:val="000000" w:themeColor="text1"/>
        </w:rPr>
        <w:t xml:space="preserve">Herod </w:t>
      </w:r>
      <w:hyperlink r:id="rId23" w:tooltip="Agrippa I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Agrippa I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(c. 10 BC-AD 44), king of Judea, called "Herod" in the Acts of the Apostles</w:t>
      </w:r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4" w:tooltip="Herod II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Herod II</w:t>
        </w:r>
      </w:hyperlink>
      <w:r w:rsidR="00F10316" w:rsidRPr="00CF27B8">
        <w:rPr>
          <w:rFonts w:ascii="Times New Roman" w:hAnsi="Times New Roman" w:cs="Times New Roman"/>
          <w:color w:val="000000" w:themeColor="text1"/>
        </w:rPr>
        <w:t>, sometimes called Herod Philip I, father of Salome</w:t>
      </w:r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5" w:tooltip="Philip the Tetrarch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Philip the Tetrarch</w:t>
        </w:r>
      </w:hyperlink>
      <w:r w:rsidR="00F10316" w:rsidRPr="00CF27B8">
        <w:rPr>
          <w:rFonts w:ascii="Times New Roman" w:hAnsi="Times New Roman" w:cs="Times New Roman"/>
          <w:color w:val="000000" w:themeColor="text1"/>
        </w:rPr>
        <w:t xml:space="preserve"> (4 BC-AD 34), sometimes called Herod Philip II, tetrarch of Ituraea and </w:t>
      </w:r>
      <w:proofErr w:type="spellStart"/>
      <w:r w:rsidR="00F10316" w:rsidRPr="00CF27B8">
        <w:rPr>
          <w:rFonts w:ascii="Times New Roman" w:hAnsi="Times New Roman" w:cs="Times New Roman"/>
          <w:color w:val="000000" w:themeColor="text1"/>
        </w:rPr>
        <w:t>Trachonitis</w:t>
      </w:r>
      <w:proofErr w:type="spellEnd"/>
    </w:p>
    <w:p w:rsidR="00F10316" w:rsidRPr="00CF27B8" w:rsidRDefault="003E7DEA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hyperlink r:id="rId26" w:tooltip="Herod of Chalcis" w:history="1">
        <w:r w:rsidR="00F10316"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Herod of Chalcis</w:t>
        </w:r>
      </w:hyperlink>
      <w:r w:rsidR="00F10316" w:rsidRPr="00CF27B8">
        <w:rPr>
          <w:rFonts w:ascii="Times New Roman" w:hAnsi="Times New Roman" w:cs="Times New Roman"/>
          <w:color w:val="000000" w:themeColor="text1"/>
        </w:rPr>
        <w:t>, also known as Herod III, king of Chalcis (AD 41-48)</w:t>
      </w:r>
    </w:p>
    <w:p w:rsidR="00F10316" w:rsidRPr="00CF27B8" w:rsidRDefault="00F10316" w:rsidP="00F10316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F27B8">
        <w:rPr>
          <w:rFonts w:ascii="Times New Roman" w:hAnsi="Times New Roman" w:cs="Times New Roman"/>
          <w:color w:val="000000" w:themeColor="text1"/>
        </w:rPr>
        <w:t xml:space="preserve">Herod </w:t>
      </w:r>
      <w:hyperlink r:id="rId27" w:tooltip="Agrippa II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Agrippa II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(AD 27-100), tetrarch of Chalcis who was described in Acts of the Apostles as "King Agrippa" before whom Paul of Tarsus defended himself</w:t>
      </w:r>
    </w:p>
    <w:p w:rsidR="00F10316" w:rsidRPr="00CF27B8" w:rsidRDefault="00F10316">
      <w:pPr>
        <w:rPr>
          <w:rFonts w:ascii="Times New Roman" w:hAnsi="Times New Roman" w:cs="Times New Roman"/>
        </w:rPr>
      </w:pPr>
    </w:p>
    <w:p w:rsidR="00CF27B8" w:rsidRPr="00CF27B8" w:rsidRDefault="00CF27B8">
      <w:pPr>
        <w:rPr>
          <w:rFonts w:ascii="Times New Roman" w:hAnsi="Times New Roman" w:cs="Times New Roman"/>
          <w:b/>
          <w:sz w:val="28"/>
          <w:szCs w:val="28"/>
        </w:rPr>
      </w:pPr>
      <w:r w:rsidRPr="00CF27B8">
        <w:rPr>
          <w:rFonts w:ascii="Times New Roman" w:hAnsi="Times New Roman" w:cs="Times New Roman"/>
          <w:b/>
          <w:sz w:val="28"/>
          <w:szCs w:val="28"/>
        </w:rPr>
        <w:t>PTOLEMIES</w:t>
      </w:r>
    </w:p>
    <w:p w:rsidR="00CF27B8" w:rsidRPr="00CF27B8" w:rsidRDefault="00CF27B8" w:rsidP="00CF27B8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F27B8">
        <w:rPr>
          <w:color w:val="000000" w:themeColor="text1"/>
        </w:rPr>
        <w:t xml:space="preserve">The </w:t>
      </w:r>
      <w:r w:rsidRPr="00CF27B8">
        <w:rPr>
          <w:b/>
          <w:bCs/>
          <w:color w:val="000000" w:themeColor="text1"/>
        </w:rPr>
        <w:t>Ptolemaic dynasty</w:t>
      </w:r>
      <w:r w:rsidRPr="00CF27B8">
        <w:rPr>
          <w:color w:val="000000" w:themeColor="text1"/>
        </w:rPr>
        <w:t xml:space="preserve"> was a Greek royal family which ruled the </w:t>
      </w:r>
      <w:hyperlink r:id="rId28" w:tooltip="Ptolemaic Empire" w:history="1">
        <w:r w:rsidRPr="00CF27B8">
          <w:rPr>
            <w:rStyle w:val="Hyperlink"/>
            <w:color w:val="000000" w:themeColor="text1"/>
            <w:u w:val="none"/>
          </w:rPr>
          <w:t>Ptolemaic Empire</w:t>
        </w:r>
      </w:hyperlink>
      <w:r w:rsidRPr="00CF27B8">
        <w:rPr>
          <w:color w:val="000000" w:themeColor="text1"/>
        </w:rPr>
        <w:t xml:space="preserve"> in </w:t>
      </w:r>
      <w:hyperlink r:id="rId29" w:tooltip="Egypt" w:history="1">
        <w:r w:rsidRPr="00CF27B8">
          <w:rPr>
            <w:rStyle w:val="Hyperlink"/>
            <w:b/>
            <w:color w:val="000000" w:themeColor="text1"/>
            <w:u w:val="none"/>
          </w:rPr>
          <w:t>Egypt</w:t>
        </w:r>
      </w:hyperlink>
      <w:r w:rsidRPr="00CF27B8">
        <w:rPr>
          <w:color w:val="000000" w:themeColor="text1"/>
        </w:rPr>
        <w:t xml:space="preserve"> during the </w:t>
      </w:r>
      <w:hyperlink r:id="rId30" w:tooltip="Hellenistic" w:history="1">
        <w:r w:rsidRPr="00CF27B8">
          <w:rPr>
            <w:rStyle w:val="Hyperlink"/>
            <w:color w:val="000000" w:themeColor="text1"/>
            <w:u w:val="none"/>
          </w:rPr>
          <w:t>Hellenistic</w:t>
        </w:r>
      </w:hyperlink>
      <w:r w:rsidRPr="00CF27B8">
        <w:rPr>
          <w:color w:val="000000" w:themeColor="text1"/>
        </w:rPr>
        <w:t xml:space="preserve"> period. Their rule lasted for 275 years, from </w:t>
      </w:r>
      <w:r w:rsidRPr="00CF27B8">
        <w:rPr>
          <w:b/>
          <w:color w:val="000000" w:themeColor="text1"/>
        </w:rPr>
        <w:t>305 BC to 30 BC.</w:t>
      </w:r>
    </w:p>
    <w:p w:rsidR="00CF27B8" w:rsidRPr="00CF27B8" w:rsidRDefault="003E7DEA" w:rsidP="00CF27B8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hyperlink r:id="rId31" w:tooltip="Ptolemy I Soter" w:history="1">
        <w:r w:rsidR="00CF27B8" w:rsidRPr="00CF27B8">
          <w:rPr>
            <w:rStyle w:val="Hyperlink"/>
            <w:color w:val="000000" w:themeColor="text1"/>
            <w:u w:val="none"/>
          </w:rPr>
          <w:t>Ptolemy</w:t>
        </w:r>
      </w:hyperlink>
      <w:r w:rsidR="00CF27B8" w:rsidRPr="00CF27B8">
        <w:rPr>
          <w:color w:val="000000" w:themeColor="text1"/>
        </w:rPr>
        <w:t xml:space="preserve">, one of the seven </w:t>
      </w:r>
      <w:hyperlink r:id="rId32" w:tooltip="Somatophylakes" w:history="1">
        <w:proofErr w:type="spellStart"/>
        <w:r w:rsidR="00CF27B8" w:rsidRPr="00CF27B8">
          <w:rPr>
            <w:rStyle w:val="Hyperlink"/>
            <w:color w:val="000000" w:themeColor="text1"/>
            <w:u w:val="none"/>
          </w:rPr>
          <w:t>somatophylakes</w:t>
        </w:r>
        <w:proofErr w:type="spellEnd"/>
      </w:hyperlink>
      <w:r w:rsidR="00CF27B8" w:rsidRPr="00CF27B8">
        <w:rPr>
          <w:color w:val="000000" w:themeColor="text1"/>
        </w:rPr>
        <w:t xml:space="preserve"> (bodyguards) who served as </w:t>
      </w:r>
      <w:hyperlink r:id="rId33" w:tooltip="Alexander the Great" w:history="1">
        <w:r w:rsidR="00CF27B8" w:rsidRPr="00CF27B8">
          <w:rPr>
            <w:rStyle w:val="Hyperlink"/>
            <w:color w:val="000000" w:themeColor="text1"/>
            <w:u w:val="none"/>
          </w:rPr>
          <w:t xml:space="preserve">Alexander the </w:t>
        </w:r>
        <w:proofErr w:type="spellStart"/>
        <w:r w:rsidR="00CF27B8" w:rsidRPr="00CF27B8">
          <w:rPr>
            <w:rStyle w:val="Hyperlink"/>
            <w:color w:val="000000" w:themeColor="text1"/>
            <w:u w:val="none"/>
          </w:rPr>
          <w:t>Great</w:t>
        </w:r>
      </w:hyperlink>
      <w:r w:rsidR="00CF27B8" w:rsidRPr="00CF27B8">
        <w:rPr>
          <w:color w:val="000000" w:themeColor="text1"/>
        </w:rPr>
        <w:t>'s</w:t>
      </w:r>
      <w:proofErr w:type="spellEnd"/>
      <w:r w:rsidR="00CF27B8" w:rsidRPr="00CF27B8">
        <w:rPr>
          <w:color w:val="000000" w:themeColor="text1"/>
        </w:rPr>
        <w:t xml:space="preserve"> generals and deputies, was appointed </w:t>
      </w:r>
      <w:hyperlink r:id="rId34" w:tooltip="Satrap" w:history="1">
        <w:r w:rsidR="00CF27B8" w:rsidRPr="00CF27B8">
          <w:rPr>
            <w:rStyle w:val="Hyperlink"/>
            <w:color w:val="000000" w:themeColor="text1"/>
            <w:u w:val="none"/>
          </w:rPr>
          <w:t>satrap</w:t>
        </w:r>
      </w:hyperlink>
      <w:r w:rsidR="00CF27B8" w:rsidRPr="00CF27B8">
        <w:rPr>
          <w:color w:val="000000" w:themeColor="text1"/>
        </w:rPr>
        <w:t xml:space="preserve"> of </w:t>
      </w:r>
      <w:hyperlink r:id="rId35" w:tooltip="Egypt" w:history="1">
        <w:r w:rsidR="00CF27B8" w:rsidRPr="00CF27B8">
          <w:rPr>
            <w:rStyle w:val="Hyperlink"/>
            <w:color w:val="000000" w:themeColor="text1"/>
            <w:u w:val="none"/>
          </w:rPr>
          <w:t>Egypt</w:t>
        </w:r>
      </w:hyperlink>
      <w:r w:rsidR="00CF27B8" w:rsidRPr="00CF27B8">
        <w:rPr>
          <w:color w:val="000000" w:themeColor="text1"/>
        </w:rPr>
        <w:t xml:space="preserve"> after Alexander's death in </w:t>
      </w:r>
      <w:hyperlink r:id="rId36" w:tooltip="323 BC" w:history="1">
        <w:r w:rsidR="00CF27B8" w:rsidRPr="00CF27B8">
          <w:rPr>
            <w:rStyle w:val="Hyperlink"/>
            <w:color w:val="000000" w:themeColor="text1"/>
            <w:u w:val="none"/>
          </w:rPr>
          <w:t>323 BC</w:t>
        </w:r>
      </w:hyperlink>
      <w:r w:rsidR="00CF27B8" w:rsidRPr="00CF27B8">
        <w:rPr>
          <w:color w:val="000000" w:themeColor="text1"/>
        </w:rPr>
        <w:t xml:space="preserve">. In </w:t>
      </w:r>
      <w:hyperlink r:id="rId37" w:tooltip="305 BC" w:history="1">
        <w:r w:rsidR="00CF27B8" w:rsidRPr="00CF27B8">
          <w:rPr>
            <w:rStyle w:val="Hyperlink"/>
            <w:color w:val="000000" w:themeColor="text1"/>
            <w:u w:val="none"/>
          </w:rPr>
          <w:t>305 BC</w:t>
        </w:r>
      </w:hyperlink>
      <w:r w:rsidR="00CF27B8" w:rsidRPr="00CF27B8">
        <w:rPr>
          <w:color w:val="000000" w:themeColor="text1"/>
        </w:rPr>
        <w:t>, he declared himself King Ptolemy I, later known as "</w:t>
      </w:r>
      <w:proofErr w:type="spellStart"/>
      <w:r w:rsidR="00CF27B8" w:rsidRPr="00CF27B8">
        <w:rPr>
          <w:color w:val="000000" w:themeColor="text1"/>
        </w:rPr>
        <w:t>Soter</w:t>
      </w:r>
      <w:proofErr w:type="spellEnd"/>
      <w:r w:rsidR="00CF27B8" w:rsidRPr="00CF27B8">
        <w:rPr>
          <w:color w:val="000000" w:themeColor="text1"/>
        </w:rPr>
        <w:t>" (</w:t>
      </w:r>
      <w:proofErr w:type="spellStart"/>
      <w:r w:rsidR="00CF27B8" w:rsidRPr="00CF27B8">
        <w:rPr>
          <w:color w:val="000000" w:themeColor="text1"/>
        </w:rPr>
        <w:t>saviour</w:t>
      </w:r>
      <w:proofErr w:type="spellEnd"/>
      <w:r w:rsidR="00CF27B8" w:rsidRPr="00CF27B8">
        <w:rPr>
          <w:color w:val="000000" w:themeColor="text1"/>
        </w:rPr>
        <w:t xml:space="preserve">). The </w:t>
      </w:r>
      <w:hyperlink r:id="rId38" w:tooltip="Egyptians" w:history="1">
        <w:r w:rsidR="00CF27B8" w:rsidRPr="00CF27B8">
          <w:rPr>
            <w:rStyle w:val="Hyperlink"/>
            <w:color w:val="000000" w:themeColor="text1"/>
            <w:u w:val="none"/>
          </w:rPr>
          <w:t>Egyptians</w:t>
        </w:r>
      </w:hyperlink>
      <w:r w:rsidR="00CF27B8" w:rsidRPr="00CF27B8">
        <w:rPr>
          <w:color w:val="000000" w:themeColor="text1"/>
        </w:rPr>
        <w:t xml:space="preserve"> soon accepted the </w:t>
      </w:r>
      <w:proofErr w:type="spellStart"/>
      <w:r w:rsidR="00CF27B8" w:rsidRPr="00CF27B8">
        <w:rPr>
          <w:color w:val="000000" w:themeColor="text1"/>
        </w:rPr>
        <w:t>Ptolemies</w:t>
      </w:r>
      <w:proofErr w:type="spellEnd"/>
      <w:r w:rsidR="00CF27B8" w:rsidRPr="00CF27B8">
        <w:rPr>
          <w:color w:val="000000" w:themeColor="text1"/>
        </w:rPr>
        <w:t xml:space="preserve"> as the successors to the </w:t>
      </w:r>
      <w:hyperlink r:id="rId39" w:tooltip="Pharaoh" w:history="1">
        <w:r w:rsidR="00CF27B8" w:rsidRPr="00CF27B8">
          <w:rPr>
            <w:rStyle w:val="Hyperlink"/>
            <w:color w:val="000000" w:themeColor="text1"/>
            <w:u w:val="none"/>
          </w:rPr>
          <w:t>pharaohs</w:t>
        </w:r>
      </w:hyperlink>
      <w:r w:rsidR="00CF27B8" w:rsidRPr="00CF27B8">
        <w:rPr>
          <w:color w:val="000000" w:themeColor="text1"/>
        </w:rPr>
        <w:t xml:space="preserve"> of independent Egypt. Ptolemy's family ruled Egypt until the </w:t>
      </w:r>
      <w:hyperlink r:id="rId40" w:tooltip="Rome" w:history="1">
        <w:r w:rsidR="00CF27B8" w:rsidRPr="00CF27B8">
          <w:rPr>
            <w:rStyle w:val="Hyperlink"/>
            <w:color w:val="000000" w:themeColor="text1"/>
            <w:u w:val="none"/>
          </w:rPr>
          <w:t>Roman</w:t>
        </w:r>
      </w:hyperlink>
      <w:r w:rsidR="00CF27B8" w:rsidRPr="00CF27B8">
        <w:rPr>
          <w:color w:val="000000" w:themeColor="text1"/>
        </w:rPr>
        <w:t xml:space="preserve"> conquest of </w:t>
      </w:r>
      <w:hyperlink r:id="rId41" w:tooltip="30 BC" w:history="1">
        <w:r w:rsidR="00CF27B8" w:rsidRPr="00CF27B8">
          <w:rPr>
            <w:rStyle w:val="Hyperlink"/>
            <w:color w:val="000000" w:themeColor="text1"/>
            <w:u w:val="none"/>
          </w:rPr>
          <w:t>30 BC</w:t>
        </w:r>
      </w:hyperlink>
      <w:r w:rsidR="00CF27B8" w:rsidRPr="00CF27B8">
        <w:rPr>
          <w:color w:val="000000" w:themeColor="text1"/>
        </w:rPr>
        <w:t>.</w:t>
      </w:r>
    </w:p>
    <w:p w:rsidR="00CF27B8" w:rsidRPr="00CF27B8" w:rsidRDefault="00CF27B8" w:rsidP="00CF27B8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F27B8">
        <w:rPr>
          <w:color w:val="000000" w:themeColor="text1"/>
        </w:rPr>
        <w:t xml:space="preserve">All the male rulers of the dynasty took the name Ptolemy. Ptolemaic queens, some of whom were the sisters of their husbands, were usually called Cleopatra, </w:t>
      </w:r>
      <w:proofErr w:type="spellStart"/>
      <w:r w:rsidRPr="00CF27B8">
        <w:rPr>
          <w:color w:val="000000" w:themeColor="text1"/>
        </w:rPr>
        <w:t>Arsinoe</w:t>
      </w:r>
      <w:proofErr w:type="spellEnd"/>
      <w:r w:rsidRPr="00CF27B8">
        <w:rPr>
          <w:color w:val="000000" w:themeColor="text1"/>
        </w:rPr>
        <w:t xml:space="preserve"> or </w:t>
      </w:r>
      <w:proofErr w:type="spellStart"/>
      <w:r w:rsidRPr="00CF27B8">
        <w:rPr>
          <w:color w:val="000000" w:themeColor="text1"/>
        </w:rPr>
        <w:t>Berenice</w:t>
      </w:r>
      <w:proofErr w:type="spellEnd"/>
      <w:r w:rsidRPr="00CF27B8">
        <w:rPr>
          <w:color w:val="000000" w:themeColor="text1"/>
        </w:rPr>
        <w:t xml:space="preserve">. The most famous member of the line was the last queen, </w:t>
      </w:r>
      <w:hyperlink r:id="rId42" w:tooltip="Cleopatra VII" w:history="1">
        <w:r w:rsidRPr="00CF27B8">
          <w:rPr>
            <w:rStyle w:val="Hyperlink"/>
            <w:color w:val="000000" w:themeColor="text1"/>
            <w:u w:val="none"/>
          </w:rPr>
          <w:t>Cleopatra VII</w:t>
        </w:r>
      </w:hyperlink>
      <w:r w:rsidRPr="00CF27B8">
        <w:rPr>
          <w:color w:val="000000" w:themeColor="text1"/>
        </w:rPr>
        <w:t xml:space="preserve">, known for her role in the Roman political battles between </w:t>
      </w:r>
      <w:hyperlink r:id="rId43" w:tooltip="Julius Caesar" w:history="1">
        <w:r w:rsidRPr="00CF27B8">
          <w:rPr>
            <w:rStyle w:val="Hyperlink"/>
            <w:color w:val="000000" w:themeColor="text1"/>
            <w:u w:val="none"/>
          </w:rPr>
          <w:t>Julius Caesar</w:t>
        </w:r>
      </w:hyperlink>
      <w:r w:rsidRPr="00CF27B8">
        <w:rPr>
          <w:color w:val="000000" w:themeColor="text1"/>
        </w:rPr>
        <w:t xml:space="preserve"> and </w:t>
      </w:r>
      <w:hyperlink r:id="rId44" w:tooltip="Pompey" w:history="1">
        <w:r w:rsidRPr="00CF27B8">
          <w:rPr>
            <w:rStyle w:val="Hyperlink"/>
            <w:color w:val="000000" w:themeColor="text1"/>
            <w:u w:val="none"/>
          </w:rPr>
          <w:t>Pompey</w:t>
        </w:r>
      </w:hyperlink>
      <w:r w:rsidRPr="00CF27B8">
        <w:rPr>
          <w:color w:val="000000" w:themeColor="text1"/>
        </w:rPr>
        <w:t xml:space="preserve">, and later between </w:t>
      </w:r>
      <w:hyperlink r:id="rId45" w:tooltip="Augustus Caesar" w:history="1">
        <w:r w:rsidRPr="00CF27B8">
          <w:rPr>
            <w:rStyle w:val="Hyperlink"/>
            <w:color w:val="000000" w:themeColor="text1"/>
            <w:u w:val="none"/>
          </w:rPr>
          <w:t>Octavian</w:t>
        </w:r>
      </w:hyperlink>
      <w:r w:rsidRPr="00CF27B8">
        <w:rPr>
          <w:color w:val="000000" w:themeColor="text1"/>
        </w:rPr>
        <w:t xml:space="preserve"> and </w:t>
      </w:r>
      <w:hyperlink r:id="rId46" w:tooltip="Mark Antony" w:history="1">
        <w:r w:rsidRPr="00CF27B8">
          <w:rPr>
            <w:rStyle w:val="Hyperlink"/>
            <w:color w:val="000000" w:themeColor="text1"/>
            <w:u w:val="none"/>
          </w:rPr>
          <w:t>Mark Antony</w:t>
        </w:r>
      </w:hyperlink>
      <w:r w:rsidRPr="00CF27B8">
        <w:rPr>
          <w:color w:val="000000" w:themeColor="text1"/>
        </w:rPr>
        <w:t>. Her suicide at the conquest by Rome marked the end of Ptolemaic rule in Egypt.</w:t>
      </w:r>
    </w:p>
    <w:p w:rsidR="00CF27B8" w:rsidRPr="00CF27B8" w:rsidRDefault="00CF27B8">
      <w:pPr>
        <w:rPr>
          <w:rFonts w:ascii="Times New Roman" w:hAnsi="Times New Roman" w:cs="Times New Roman"/>
        </w:rPr>
      </w:pPr>
    </w:p>
    <w:p w:rsidR="00555629" w:rsidRPr="00CF27B8" w:rsidRDefault="00555629">
      <w:pPr>
        <w:rPr>
          <w:rFonts w:ascii="Times New Roman" w:hAnsi="Times New Roman" w:cs="Times New Roman"/>
          <w:b/>
          <w:sz w:val="28"/>
          <w:szCs w:val="28"/>
        </w:rPr>
      </w:pPr>
      <w:r w:rsidRPr="00CF27B8">
        <w:rPr>
          <w:rFonts w:ascii="Times New Roman" w:hAnsi="Times New Roman" w:cs="Times New Roman"/>
          <w:b/>
          <w:sz w:val="28"/>
          <w:szCs w:val="28"/>
        </w:rPr>
        <w:t>SELUCID</w:t>
      </w:r>
    </w:p>
    <w:p w:rsidR="00CF27B8" w:rsidRPr="00CF27B8" w:rsidRDefault="00CF27B8" w:rsidP="00CF27B8">
      <w:pPr>
        <w:ind w:firstLine="720"/>
        <w:rPr>
          <w:rFonts w:ascii="Times New Roman" w:hAnsi="Times New Roman" w:cs="Times New Roman"/>
          <w:color w:val="000000" w:themeColor="text1"/>
        </w:rPr>
      </w:pPr>
      <w:r w:rsidRPr="00CF27B8">
        <w:rPr>
          <w:rFonts w:ascii="Times New Roman" w:hAnsi="Times New Roman" w:cs="Times New Roman"/>
          <w:color w:val="000000" w:themeColor="text1"/>
        </w:rPr>
        <w:t xml:space="preserve">The </w:t>
      </w:r>
      <w:r w:rsidRPr="00CF27B8">
        <w:rPr>
          <w:rFonts w:ascii="Times New Roman" w:hAnsi="Times New Roman" w:cs="Times New Roman"/>
          <w:b/>
          <w:bCs/>
          <w:color w:val="000000" w:themeColor="text1"/>
        </w:rPr>
        <w:t>Seleucid Empire</w:t>
      </w:r>
      <w:r w:rsidRPr="00CF27B8">
        <w:rPr>
          <w:rFonts w:ascii="Times New Roman" w:hAnsi="Times New Roman" w:cs="Times New Roman"/>
          <w:color w:val="000000" w:themeColor="text1"/>
        </w:rPr>
        <w:t xml:space="preserve"> (</w:t>
      </w:r>
      <w:hyperlink r:id="rId47" w:tooltip="312 BC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312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– </w:t>
      </w:r>
      <w:hyperlink r:id="rId48" w:tooltip="63 BC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63 BC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) was created out of the eastern conquests of the former </w:t>
      </w:r>
      <w:hyperlink r:id="rId49" w:tooltip="Macedonian Empire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Macedonian Empire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of </w:t>
      </w:r>
      <w:hyperlink r:id="rId50" w:tooltip="Alexander the Great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Alexander the Great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. The </w:t>
      </w:r>
      <w:hyperlink r:id="rId51" w:tooltip="Macedon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Macedonian kingdom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was centered in the </w:t>
      </w:r>
      <w:hyperlink r:id="rId52" w:tooltip="Near East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Near East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and regions of the </w:t>
      </w:r>
      <w:hyperlink r:id="rId53" w:tooltip="As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Asian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</w:t>
      </w:r>
      <w:r w:rsidRPr="003954B3">
        <w:rPr>
          <w:rFonts w:ascii="Times New Roman" w:hAnsi="Times New Roman" w:cs="Times New Roman"/>
          <w:b/>
          <w:color w:val="000000" w:themeColor="text1"/>
        </w:rPr>
        <w:t>part</w:t>
      </w:r>
      <w:r w:rsidRPr="00CF27B8">
        <w:rPr>
          <w:rFonts w:ascii="Times New Roman" w:hAnsi="Times New Roman" w:cs="Times New Roman"/>
          <w:color w:val="000000" w:themeColor="text1"/>
        </w:rPr>
        <w:t xml:space="preserve"> of the earlier </w:t>
      </w:r>
      <w:hyperlink r:id="rId54" w:tooltip="Achaemenid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Achaemenid</w:t>
        </w:r>
        <w:proofErr w:type="spellEnd"/>
      </w:hyperlink>
      <w:r w:rsidRPr="00CF27B8">
        <w:rPr>
          <w:rFonts w:ascii="Times New Roman" w:hAnsi="Times New Roman" w:cs="Times New Roman"/>
          <w:color w:val="000000" w:themeColor="text1"/>
        </w:rPr>
        <w:t xml:space="preserve"> </w:t>
      </w:r>
      <w:hyperlink r:id="rId55" w:tooltip="Persian Empire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Persian Empire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. At the height of its power it included central </w:t>
      </w:r>
      <w:hyperlink r:id="rId56" w:tooltip="Anatol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Anatolia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, the </w:t>
      </w:r>
      <w:hyperlink r:id="rId57" w:tooltip="Levant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Levant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, </w:t>
      </w:r>
      <w:hyperlink r:id="rId58" w:tooltip="Mesopotam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Mesopotamia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, </w:t>
      </w:r>
      <w:hyperlink r:id="rId59" w:tooltip="Pers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Persia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, today's </w:t>
      </w:r>
      <w:hyperlink r:id="rId60" w:tooltip="Turkmenistan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Turkmenistan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, </w:t>
      </w:r>
      <w:hyperlink r:id="rId61" w:tooltip="Pamir Mountains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Pamir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and parts of </w:t>
      </w:r>
      <w:hyperlink r:id="rId62" w:tooltip="Pakistan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Pakistan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. It was a major centre of </w:t>
      </w:r>
      <w:hyperlink r:id="rId63" w:tooltip="Hellenistic culture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Hellenistic culture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which maintained the preeminence of </w:t>
      </w:r>
      <w:hyperlink r:id="rId64" w:tooltip="Greeks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Greek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customs and where </w:t>
      </w:r>
      <w:proofErr w:type="gramStart"/>
      <w:r w:rsidRPr="00CF27B8">
        <w:rPr>
          <w:rFonts w:ascii="Times New Roman" w:hAnsi="Times New Roman" w:cs="Times New Roman"/>
          <w:color w:val="000000" w:themeColor="text1"/>
        </w:rPr>
        <w:t xml:space="preserve">a </w:t>
      </w:r>
      <w:hyperlink r:id="rId65" w:tooltip="Ancient Macedonians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Macedonian</w:t>
        </w:r>
      </w:hyperlink>
      <w:proofErr w:type="gramEnd"/>
      <w:r w:rsidRPr="00CF27B8">
        <w:rPr>
          <w:rFonts w:ascii="Times New Roman" w:hAnsi="Times New Roman" w:cs="Times New Roman"/>
          <w:color w:val="000000" w:themeColor="text1"/>
        </w:rPr>
        <w:t xml:space="preserve"> political elite dominated, mostly in the urban areas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CF27B8">
        <w:rPr>
          <w:rFonts w:ascii="Times New Roman" w:hAnsi="Times New Roman" w:cs="Times New Roman"/>
          <w:color w:val="000000" w:themeColor="text1"/>
        </w:rPr>
        <w:t xml:space="preserve">Seleucid expansion into Greece was abruptly halted after decisive defeats at the hands of the </w:t>
      </w:r>
      <w:hyperlink r:id="rId66" w:tooltip="Roman army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Roman army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. Much of the eastern part of the empire was conquered by the </w:t>
      </w:r>
      <w:hyperlink r:id="rId67" w:tooltip="Parthian Empire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Parthians</w:t>
        </w:r>
        <w:proofErr w:type="spellEnd"/>
      </w:hyperlink>
      <w:r w:rsidRPr="00CF27B8">
        <w:rPr>
          <w:rFonts w:ascii="Times New Roman" w:hAnsi="Times New Roman" w:cs="Times New Roman"/>
          <w:color w:val="000000" w:themeColor="text1"/>
        </w:rPr>
        <w:t xml:space="preserve"> under </w:t>
      </w:r>
      <w:hyperlink r:id="rId68" w:tooltip="Mithridates I of Parthia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Mithridates</w:t>
        </w:r>
        <w:proofErr w:type="spellEnd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I of Parthia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in the mid-2nd century BC, yet the Seleucid kings continued to rule a rump state from Syria until the invasion by </w:t>
      </w:r>
      <w:hyperlink r:id="rId69" w:tooltip="Kingdom of Armenia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Armenian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king </w:t>
      </w:r>
      <w:hyperlink r:id="rId70" w:tooltip="Tigranes the Great" w:history="1">
        <w:proofErr w:type="spellStart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Tigranes</w:t>
        </w:r>
        <w:proofErr w:type="spellEnd"/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the Great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and their ultimate overthrow by the </w:t>
      </w:r>
      <w:hyperlink r:id="rId71" w:tooltip="Ancient Rome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Roman</w:t>
        </w:r>
      </w:hyperlink>
      <w:r w:rsidRPr="00CF27B8">
        <w:rPr>
          <w:rFonts w:ascii="Times New Roman" w:hAnsi="Times New Roman" w:cs="Times New Roman"/>
          <w:color w:val="000000" w:themeColor="text1"/>
        </w:rPr>
        <w:t xml:space="preserve"> general </w:t>
      </w:r>
      <w:hyperlink r:id="rId72" w:tooltip="Pompey" w:history="1">
        <w:r w:rsidRPr="00CF27B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Pompey</w:t>
        </w:r>
      </w:hyperlink>
      <w:r w:rsidRPr="00CF27B8">
        <w:rPr>
          <w:rFonts w:ascii="Times New Roman" w:hAnsi="Times New Roman" w:cs="Times New Roman"/>
          <w:color w:val="000000" w:themeColor="text1"/>
        </w:rPr>
        <w:t>.</w:t>
      </w:r>
    </w:p>
    <w:p w:rsidR="00555629" w:rsidRPr="00CF27B8" w:rsidRDefault="00555629">
      <w:pPr>
        <w:rPr>
          <w:rFonts w:ascii="Times New Roman" w:hAnsi="Times New Roman" w:cs="Times New Roman"/>
        </w:rPr>
      </w:pPr>
    </w:p>
    <w:p w:rsidR="003954B3" w:rsidRPr="003954B3" w:rsidRDefault="003954B3" w:rsidP="003954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54B3">
        <w:rPr>
          <w:rFonts w:ascii="Times New Roman" w:hAnsi="Times New Roman" w:cs="Times New Roman"/>
          <w:b/>
          <w:sz w:val="28"/>
          <w:szCs w:val="28"/>
        </w:rPr>
        <w:t>Hellenization</w:t>
      </w:r>
      <w:proofErr w:type="spellEnd"/>
    </w:p>
    <w:p w:rsidR="00555629" w:rsidRDefault="003954B3" w:rsidP="003954B3">
      <w:pPr>
        <w:ind w:firstLine="720"/>
        <w:rPr>
          <w:rFonts w:ascii="Times New Roman" w:hAnsi="Times New Roman" w:cs="Times New Roman"/>
        </w:rPr>
      </w:pPr>
      <w:proofErr w:type="spellStart"/>
      <w:r w:rsidRPr="003954B3">
        <w:rPr>
          <w:rFonts w:ascii="Times New Roman" w:hAnsi="Times New Roman" w:cs="Times New Roman"/>
        </w:rPr>
        <w:t>Hellenization</w:t>
      </w:r>
      <w:proofErr w:type="spellEnd"/>
      <w:r w:rsidRPr="003954B3">
        <w:rPr>
          <w:rFonts w:ascii="Times New Roman" w:hAnsi="Times New Roman" w:cs="Times New Roman"/>
        </w:rPr>
        <w:t xml:space="preserve"> (or </w:t>
      </w:r>
      <w:proofErr w:type="spellStart"/>
      <w:r w:rsidRPr="003954B3">
        <w:rPr>
          <w:rFonts w:ascii="Times New Roman" w:hAnsi="Times New Roman" w:cs="Times New Roman"/>
        </w:rPr>
        <w:t>Hellenisation</w:t>
      </w:r>
      <w:proofErr w:type="spellEnd"/>
      <w:r w:rsidRPr="003954B3">
        <w:rPr>
          <w:rFonts w:ascii="Times New Roman" w:hAnsi="Times New Roman" w:cs="Times New Roman"/>
        </w:rPr>
        <w:t xml:space="preserve">) is a term used to describe the spread of ancient Greek culture, and, to a lesser extent, language. It is mainly used to describe the spread of Hellenistic civilization during the Hellenistic period following the campaigns of Alexander the Great of Macedon. The result of </w:t>
      </w:r>
      <w:proofErr w:type="spellStart"/>
      <w:r w:rsidRPr="003954B3">
        <w:rPr>
          <w:rFonts w:ascii="Times New Roman" w:hAnsi="Times New Roman" w:cs="Times New Roman"/>
        </w:rPr>
        <w:t>Hellenization</w:t>
      </w:r>
      <w:proofErr w:type="spellEnd"/>
      <w:r w:rsidRPr="003954B3">
        <w:rPr>
          <w:rFonts w:ascii="Times New Roman" w:hAnsi="Times New Roman" w:cs="Times New Roman"/>
        </w:rPr>
        <w:t xml:space="preserve"> was that elements of Greek origin combined in various forms and degrees with local elements, which is known as Hellenism. Persian culture had a decisive impact upon the emergence of Hellenism. In modern times </w:t>
      </w:r>
      <w:proofErr w:type="spellStart"/>
      <w:r w:rsidRPr="003954B3">
        <w:rPr>
          <w:rFonts w:ascii="Times New Roman" w:hAnsi="Times New Roman" w:cs="Times New Roman"/>
        </w:rPr>
        <w:t>hellenization</w:t>
      </w:r>
      <w:proofErr w:type="spellEnd"/>
      <w:r w:rsidRPr="003954B3">
        <w:rPr>
          <w:rFonts w:ascii="Times New Roman" w:hAnsi="Times New Roman" w:cs="Times New Roman"/>
        </w:rPr>
        <w:t xml:space="preserve"> has been associated with adoption of </w:t>
      </w:r>
      <w:proofErr w:type="gramStart"/>
      <w:r w:rsidRPr="003954B3">
        <w:rPr>
          <w:rFonts w:ascii="Times New Roman" w:hAnsi="Times New Roman" w:cs="Times New Roman"/>
        </w:rPr>
        <w:t>modern</w:t>
      </w:r>
      <w:proofErr w:type="gramEnd"/>
      <w:r w:rsidRPr="003954B3">
        <w:rPr>
          <w:rFonts w:ascii="Times New Roman" w:hAnsi="Times New Roman" w:cs="Times New Roman"/>
        </w:rPr>
        <w:t xml:space="preserve"> Greek culture and the ethnic and cultural</w:t>
      </w:r>
      <w:r>
        <w:rPr>
          <w:rFonts w:ascii="Times New Roman" w:hAnsi="Times New Roman" w:cs="Times New Roman"/>
        </w:rPr>
        <w:t xml:space="preserve"> homogenization of Greece.</w:t>
      </w:r>
    </w:p>
    <w:p w:rsidR="0046452C" w:rsidRDefault="0046452C" w:rsidP="003954B3">
      <w:pPr>
        <w:ind w:firstLine="720"/>
        <w:rPr>
          <w:rFonts w:ascii="Times New Roman" w:hAnsi="Times New Roman" w:cs="Times New Roman"/>
        </w:rPr>
      </w:pPr>
    </w:p>
    <w:p w:rsidR="001D6773" w:rsidRPr="0046452C" w:rsidRDefault="001D6773" w:rsidP="001D67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Eponym</w:t>
      </w:r>
    </w:p>
    <w:p w:rsidR="00B60536" w:rsidRPr="00B60536" w:rsidRDefault="00B60536" w:rsidP="00B60536">
      <w:pPr>
        <w:ind w:firstLine="720"/>
        <w:rPr>
          <w:rFonts w:ascii="Times New Roman" w:hAnsi="Times New Roman" w:cs="Times New Roman"/>
        </w:rPr>
      </w:pPr>
      <w:r w:rsidRPr="00B60536">
        <w:rPr>
          <w:rFonts w:ascii="Times New Roman" w:hAnsi="Times New Roman" w:cs="Times New Roman"/>
        </w:rPr>
        <w:t>An eponym is the name of a person, whether real or fictitious, after which a particular place, tribe, era, discovery, or other item is named or thought to be named.</w:t>
      </w:r>
    </w:p>
    <w:p w:rsidR="00B60536" w:rsidRPr="00B60536" w:rsidRDefault="00B60536" w:rsidP="00B60536">
      <w:pPr>
        <w:ind w:firstLine="720"/>
        <w:rPr>
          <w:rFonts w:ascii="Times New Roman" w:hAnsi="Times New Roman" w:cs="Times New Roman"/>
        </w:rPr>
      </w:pPr>
      <w:r w:rsidRPr="00B60536">
        <w:rPr>
          <w:rFonts w:ascii="Times New Roman" w:hAnsi="Times New Roman" w:cs="Times New Roman"/>
        </w:rPr>
        <w:t>Romulus is the eponym of Rome.</w:t>
      </w:r>
    </w:p>
    <w:p w:rsidR="001D6773" w:rsidRDefault="001D6773" w:rsidP="003954B3">
      <w:pPr>
        <w:ind w:firstLine="720"/>
        <w:rPr>
          <w:rFonts w:ascii="Times New Roman" w:hAnsi="Times New Roman" w:cs="Times New Roman"/>
        </w:rPr>
      </w:pPr>
    </w:p>
    <w:p w:rsidR="0046452C" w:rsidRPr="0046452C" w:rsidRDefault="0046452C" w:rsidP="0046452C">
      <w:pPr>
        <w:rPr>
          <w:rFonts w:ascii="Times New Roman" w:hAnsi="Times New Roman" w:cs="Times New Roman"/>
          <w:b/>
          <w:sz w:val="28"/>
          <w:szCs w:val="28"/>
        </w:rPr>
      </w:pPr>
      <w:r w:rsidRPr="0046452C">
        <w:rPr>
          <w:rFonts w:ascii="Times New Roman" w:hAnsi="Times New Roman" w:cs="Times New Roman"/>
          <w:b/>
          <w:sz w:val="28"/>
          <w:szCs w:val="28"/>
        </w:rPr>
        <w:t>Etruscan</w:t>
      </w:r>
    </w:p>
    <w:p w:rsidR="0046452C" w:rsidRPr="0046452C" w:rsidRDefault="0046452C" w:rsidP="0046452C">
      <w:pPr>
        <w:ind w:firstLine="720"/>
        <w:rPr>
          <w:rFonts w:ascii="Times New Roman" w:hAnsi="Times New Roman" w:cs="Times New Roman"/>
        </w:rPr>
      </w:pPr>
      <w:r w:rsidRPr="0046452C">
        <w:rPr>
          <w:rFonts w:ascii="Times New Roman" w:hAnsi="Times New Roman" w:cs="Times New Roman"/>
        </w:rPr>
        <w:t>English</w:t>
      </w:r>
    </w:p>
    <w:p w:rsidR="0046452C" w:rsidRPr="0046452C" w:rsidRDefault="0046452C" w:rsidP="0046452C">
      <w:pPr>
        <w:ind w:firstLine="720"/>
        <w:rPr>
          <w:rFonts w:ascii="Times New Roman" w:hAnsi="Times New Roman" w:cs="Times New Roman"/>
        </w:rPr>
      </w:pPr>
      <w:r w:rsidRPr="0046452C">
        <w:rPr>
          <w:rFonts w:ascii="Times New Roman" w:hAnsi="Times New Roman" w:cs="Times New Roman"/>
        </w:rPr>
        <w:t>Alternative forms</w:t>
      </w:r>
      <w:r>
        <w:rPr>
          <w:rFonts w:ascii="Times New Roman" w:hAnsi="Times New Roman" w:cs="Times New Roman"/>
        </w:rPr>
        <w:t>:</w:t>
      </w:r>
      <w:r w:rsidRPr="0046452C">
        <w:rPr>
          <w:rFonts w:ascii="Times New Roman" w:hAnsi="Times New Roman" w:cs="Times New Roman"/>
        </w:rPr>
        <w:t xml:space="preserve">  * </w:t>
      </w:r>
      <w:proofErr w:type="spellStart"/>
      <w:r w:rsidRPr="0046452C">
        <w:rPr>
          <w:rFonts w:ascii="Times New Roman" w:hAnsi="Times New Roman" w:cs="Times New Roman"/>
        </w:rPr>
        <w:t>Etrurian</w:t>
      </w:r>
      <w:proofErr w:type="spellEnd"/>
    </w:p>
    <w:p w:rsidR="0046452C" w:rsidRPr="0046452C" w:rsidRDefault="0046452C" w:rsidP="0046452C">
      <w:pPr>
        <w:rPr>
          <w:rFonts w:ascii="Times New Roman" w:hAnsi="Times New Roman" w:cs="Times New Roman"/>
        </w:rPr>
      </w:pPr>
    </w:p>
    <w:p w:rsidR="0046452C" w:rsidRPr="0046452C" w:rsidRDefault="0046452C" w:rsidP="0046452C">
      <w:pPr>
        <w:ind w:firstLine="720"/>
        <w:rPr>
          <w:rFonts w:ascii="Times New Roman" w:hAnsi="Times New Roman" w:cs="Times New Roman"/>
        </w:rPr>
      </w:pPr>
      <w:r w:rsidRPr="0046452C">
        <w:rPr>
          <w:rFonts w:ascii="Times New Roman" w:hAnsi="Times New Roman" w:cs="Times New Roman"/>
        </w:rPr>
        <w:t>Adjective</w:t>
      </w:r>
      <w:r>
        <w:rPr>
          <w:rFonts w:ascii="Times New Roman" w:hAnsi="Times New Roman" w:cs="Times New Roman"/>
        </w:rPr>
        <w:t xml:space="preserve"> - Etruscan</w:t>
      </w:r>
    </w:p>
    <w:p w:rsidR="0046452C" w:rsidRPr="00CF27B8" w:rsidRDefault="0046452C" w:rsidP="0046452C">
      <w:pPr>
        <w:ind w:firstLine="720"/>
        <w:rPr>
          <w:rFonts w:ascii="Times New Roman" w:hAnsi="Times New Roman" w:cs="Times New Roman"/>
        </w:rPr>
      </w:pPr>
      <w:r w:rsidRPr="0046452C">
        <w:rPr>
          <w:rFonts w:ascii="Times New Roman" w:hAnsi="Times New Roman" w:cs="Times New Roman"/>
        </w:rPr>
        <w:t xml:space="preserve">   1. Of or pertaining to the region and culture of Etruria, a pre-Roman civilization in Italy.</w:t>
      </w:r>
    </w:p>
    <w:sectPr w:rsidR="0046452C" w:rsidRPr="00CF27B8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46C14"/>
    <w:multiLevelType w:val="multilevel"/>
    <w:tmpl w:val="32E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555629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4661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D6773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54B3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E7DEA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452C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629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4592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3DFD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536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27B8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0316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D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7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CF2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80">
              <w:marLeft w:val="0"/>
              <w:marRight w:val="0"/>
              <w:marTop w:val="0"/>
              <w:marBottom w:val="0"/>
              <w:divBdr>
                <w:top w:val="single" w:sz="8" w:space="4" w:color="AAAAAA"/>
                <w:left w:val="single" w:sz="8" w:space="4" w:color="AAAAAA"/>
                <w:bottom w:val="single" w:sz="8" w:space="4" w:color="AAAAAA"/>
                <w:right w:val="single" w:sz="8" w:space="4" w:color="AAAAAA"/>
              </w:divBdr>
              <w:divsChild>
                <w:div w:id="635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337">
                  <w:marLeft w:val="12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0263">
                      <w:marLeft w:val="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Judas_Maccabeus" TargetMode="External"/><Relationship Id="rId18" Type="http://schemas.openxmlformats.org/officeDocument/2006/relationships/hyperlink" Target="http://en.wikipedia.org/wiki/Herod_the_Great" TargetMode="External"/><Relationship Id="rId26" Type="http://schemas.openxmlformats.org/officeDocument/2006/relationships/hyperlink" Target="http://en.wikipedia.org/wiki/Herod_of_Chalcis" TargetMode="External"/><Relationship Id="rId39" Type="http://schemas.openxmlformats.org/officeDocument/2006/relationships/hyperlink" Target="http://en.wikipedia.org/wiki/Pharaoh" TargetMode="External"/><Relationship Id="rId21" Type="http://schemas.openxmlformats.org/officeDocument/2006/relationships/hyperlink" Target="http://en.wikipedia.org/wiki/Herod_Archelaus" TargetMode="External"/><Relationship Id="rId34" Type="http://schemas.openxmlformats.org/officeDocument/2006/relationships/hyperlink" Target="http://en.wikipedia.org/wiki/Satrap" TargetMode="External"/><Relationship Id="rId42" Type="http://schemas.openxmlformats.org/officeDocument/2006/relationships/hyperlink" Target="http://en.wikipedia.org/wiki/Cleopatra_VII" TargetMode="External"/><Relationship Id="rId47" Type="http://schemas.openxmlformats.org/officeDocument/2006/relationships/hyperlink" Target="http://en.wikipedia.org/wiki/312_BC" TargetMode="External"/><Relationship Id="rId50" Type="http://schemas.openxmlformats.org/officeDocument/2006/relationships/hyperlink" Target="http://en.wikipedia.org/wiki/Alexander_the_Great" TargetMode="External"/><Relationship Id="rId55" Type="http://schemas.openxmlformats.org/officeDocument/2006/relationships/hyperlink" Target="http://en.wikipedia.org/wiki/Persian_Empire" TargetMode="External"/><Relationship Id="rId63" Type="http://schemas.openxmlformats.org/officeDocument/2006/relationships/hyperlink" Target="http://en.wikipedia.org/wiki/Hellenistic_culture" TargetMode="External"/><Relationship Id="rId68" Type="http://schemas.openxmlformats.org/officeDocument/2006/relationships/hyperlink" Target="http://en.wikipedia.org/wiki/Mithridates_I_of_Parthia" TargetMode="External"/><Relationship Id="rId7" Type="http://schemas.openxmlformats.org/officeDocument/2006/relationships/hyperlink" Target="http://en.wikipedia.org/wiki/Greater_Iran" TargetMode="External"/><Relationship Id="rId71" Type="http://schemas.openxmlformats.org/officeDocument/2006/relationships/hyperlink" Target="http://en.wikipedia.org/wiki/Ancient_R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165_BC" TargetMode="External"/><Relationship Id="rId29" Type="http://schemas.openxmlformats.org/officeDocument/2006/relationships/hyperlink" Target="http://en.wikipedia.org/wiki/Egypt" TargetMode="External"/><Relationship Id="rId11" Type="http://schemas.openxmlformats.org/officeDocument/2006/relationships/hyperlink" Target="http://en.wikipedia.org/wiki/Land_of_Israel" TargetMode="External"/><Relationship Id="rId24" Type="http://schemas.openxmlformats.org/officeDocument/2006/relationships/hyperlink" Target="http://en.wikipedia.org/wiki/Herod_II" TargetMode="External"/><Relationship Id="rId32" Type="http://schemas.openxmlformats.org/officeDocument/2006/relationships/hyperlink" Target="http://en.wikipedia.org/wiki/Somatophylakes" TargetMode="External"/><Relationship Id="rId37" Type="http://schemas.openxmlformats.org/officeDocument/2006/relationships/hyperlink" Target="http://en.wikipedia.org/wiki/305_BC" TargetMode="External"/><Relationship Id="rId40" Type="http://schemas.openxmlformats.org/officeDocument/2006/relationships/hyperlink" Target="http://en.wikipedia.org/wiki/Rome" TargetMode="External"/><Relationship Id="rId45" Type="http://schemas.openxmlformats.org/officeDocument/2006/relationships/hyperlink" Target="http://en.wikipedia.org/wiki/Augustus_Caesar" TargetMode="External"/><Relationship Id="rId53" Type="http://schemas.openxmlformats.org/officeDocument/2006/relationships/hyperlink" Target="http://en.wikipedia.org/wiki/Asia" TargetMode="External"/><Relationship Id="rId58" Type="http://schemas.openxmlformats.org/officeDocument/2006/relationships/hyperlink" Target="http://en.wikipedia.org/wiki/Mesopotamia" TargetMode="External"/><Relationship Id="rId66" Type="http://schemas.openxmlformats.org/officeDocument/2006/relationships/hyperlink" Target="http://en.wikipedia.org/wiki/Roman_army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en.wikipedia.org/wiki/Persian_language" TargetMode="External"/><Relationship Id="rId15" Type="http://schemas.openxmlformats.org/officeDocument/2006/relationships/hyperlink" Target="http://en.wikipedia.org/wiki/Maccabean_Revolt" TargetMode="External"/><Relationship Id="rId23" Type="http://schemas.openxmlformats.org/officeDocument/2006/relationships/hyperlink" Target="http://en.wikipedia.org/wiki/Agrippa_I" TargetMode="External"/><Relationship Id="rId28" Type="http://schemas.openxmlformats.org/officeDocument/2006/relationships/hyperlink" Target="http://en.wikipedia.org/wiki/Ptolemaic_Empire" TargetMode="External"/><Relationship Id="rId36" Type="http://schemas.openxmlformats.org/officeDocument/2006/relationships/hyperlink" Target="http://en.wikipedia.org/wiki/323_BC" TargetMode="External"/><Relationship Id="rId49" Type="http://schemas.openxmlformats.org/officeDocument/2006/relationships/hyperlink" Target="http://en.wikipedia.org/wiki/Macedonian_Empire" TargetMode="External"/><Relationship Id="rId57" Type="http://schemas.openxmlformats.org/officeDocument/2006/relationships/hyperlink" Target="http://en.wikipedia.org/wiki/Levant" TargetMode="External"/><Relationship Id="rId61" Type="http://schemas.openxmlformats.org/officeDocument/2006/relationships/hyperlink" Target="http://en.wikipedia.org/wiki/Pamir_Mountains" TargetMode="External"/><Relationship Id="rId10" Type="http://schemas.openxmlformats.org/officeDocument/2006/relationships/hyperlink" Target="http://en.wikipedia.org/wiki/Jewish_state" TargetMode="External"/><Relationship Id="rId19" Type="http://schemas.openxmlformats.org/officeDocument/2006/relationships/hyperlink" Target="http://en.wikipedia.org/wiki/Jericho" TargetMode="External"/><Relationship Id="rId31" Type="http://schemas.openxmlformats.org/officeDocument/2006/relationships/hyperlink" Target="http://en.wikipedia.org/wiki/Ptolemy_I_Soter" TargetMode="External"/><Relationship Id="rId44" Type="http://schemas.openxmlformats.org/officeDocument/2006/relationships/hyperlink" Target="http://en.wikipedia.org/wiki/Pompey" TargetMode="External"/><Relationship Id="rId52" Type="http://schemas.openxmlformats.org/officeDocument/2006/relationships/hyperlink" Target="http://en.wikipedia.org/wiki/Near_East" TargetMode="External"/><Relationship Id="rId60" Type="http://schemas.openxmlformats.org/officeDocument/2006/relationships/hyperlink" Target="http://en.wikipedia.org/wiki/Turkmenistan" TargetMode="External"/><Relationship Id="rId65" Type="http://schemas.openxmlformats.org/officeDocument/2006/relationships/hyperlink" Target="http://en.wikipedia.org/wiki/Ancient_Macedonian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37_BC" TargetMode="External"/><Relationship Id="rId14" Type="http://schemas.openxmlformats.org/officeDocument/2006/relationships/hyperlink" Target="http://en.wikipedia.org/wiki/Seleucid" TargetMode="External"/><Relationship Id="rId22" Type="http://schemas.openxmlformats.org/officeDocument/2006/relationships/hyperlink" Target="http://en.wikipedia.org/wiki/Herod_Antipas" TargetMode="External"/><Relationship Id="rId27" Type="http://schemas.openxmlformats.org/officeDocument/2006/relationships/hyperlink" Target="http://en.wikipedia.org/wiki/Agrippa_II" TargetMode="External"/><Relationship Id="rId30" Type="http://schemas.openxmlformats.org/officeDocument/2006/relationships/hyperlink" Target="http://en.wikipedia.org/wiki/Hellenistic" TargetMode="External"/><Relationship Id="rId35" Type="http://schemas.openxmlformats.org/officeDocument/2006/relationships/hyperlink" Target="http://en.wikipedia.org/wiki/Egypt" TargetMode="External"/><Relationship Id="rId43" Type="http://schemas.openxmlformats.org/officeDocument/2006/relationships/hyperlink" Target="http://en.wikipedia.org/wiki/Julius_Caesar" TargetMode="External"/><Relationship Id="rId48" Type="http://schemas.openxmlformats.org/officeDocument/2006/relationships/hyperlink" Target="http://en.wikipedia.org/wiki/63_BC" TargetMode="External"/><Relationship Id="rId56" Type="http://schemas.openxmlformats.org/officeDocument/2006/relationships/hyperlink" Target="http://en.wikipedia.org/wiki/Anatolia" TargetMode="External"/><Relationship Id="rId64" Type="http://schemas.openxmlformats.org/officeDocument/2006/relationships/hyperlink" Target="http://en.wikipedia.org/wiki/Greeks" TargetMode="External"/><Relationship Id="rId69" Type="http://schemas.openxmlformats.org/officeDocument/2006/relationships/hyperlink" Target="http://en.wikipedia.org/wiki/Kingdom_of_Armenia" TargetMode="External"/><Relationship Id="rId8" Type="http://schemas.openxmlformats.org/officeDocument/2006/relationships/hyperlink" Target="http://en.wikipedia.org/wiki/140_BC" TargetMode="External"/><Relationship Id="rId51" Type="http://schemas.openxmlformats.org/officeDocument/2006/relationships/hyperlink" Target="http://en.wikipedia.org/wiki/Macedonia" TargetMode="External"/><Relationship Id="rId72" Type="http://schemas.openxmlformats.org/officeDocument/2006/relationships/hyperlink" Target="http://en.wikipedia.org/wiki/Pompe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Simon_Maccabaeus" TargetMode="External"/><Relationship Id="rId17" Type="http://schemas.openxmlformats.org/officeDocument/2006/relationships/hyperlink" Target="http://en.wikipedia.org/wiki/Herodian_Dynasty" TargetMode="External"/><Relationship Id="rId25" Type="http://schemas.openxmlformats.org/officeDocument/2006/relationships/hyperlink" Target="http://en.wikipedia.org/wiki/Philip_the_Tetrarch" TargetMode="External"/><Relationship Id="rId33" Type="http://schemas.openxmlformats.org/officeDocument/2006/relationships/hyperlink" Target="http://en.wikipedia.org/wiki/Alexander_the_Great" TargetMode="External"/><Relationship Id="rId38" Type="http://schemas.openxmlformats.org/officeDocument/2006/relationships/hyperlink" Target="http://en.wikipedia.org/wiki/Egyptians" TargetMode="External"/><Relationship Id="rId46" Type="http://schemas.openxmlformats.org/officeDocument/2006/relationships/hyperlink" Target="http://en.wikipedia.org/wiki/Mark_Antony" TargetMode="External"/><Relationship Id="rId59" Type="http://schemas.openxmlformats.org/officeDocument/2006/relationships/hyperlink" Target="http://en.wikipedia.org/wiki/Persia" TargetMode="External"/><Relationship Id="rId67" Type="http://schemas.openxmlformats.org/officeDocument/2006/relationships/hyperlink" Target="http://en.wikipedia.org/wiki/Parthian_Empire" TargetMode="External"/><Relationship Id="rId20" Type="http://schemas.openxmlformats.org/officeDocument/2006/relationships/hyperlink" Target="http://en.wikipedia.org/wiki/Herod_the_Great" TargetMode="External"/><Relationship Id="rId41" Type="http://schemas.openxmlformats.org/officeDocument/2006/relationships/hyperlink" Target="http://en.wikipedia.org/wiki/30_BC" TargetMode="External"/><Relationship Id="rId54" Type="http://schemas.openxmlformats.org/officeDocument/2006/relationships/hyperlink" Target="http://en.wikipedia.org/wiki/Achaemenid" TargetMode="External"/><Relationship Id="rId62" Type="http://schemas.openxmlformats.org/officeDocument/2006/relationships/hyperlink" Target="http://en.wikipedia.org/wiki/Pakistan" TargetMode="External"/><Relationship Id="rId70" Type="http://schemas.openxmlformats.org/officeDocument/2006/relationships/hyperlink" Target="http://en.wikipedia.org/wiki/Tigranes_the_Gre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dian_E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7</cp:revision>
  <dcterms:created xsi:type="dcterms:W3CDTF">2010-10-17T17:01:00Z</dcterms:created>
  <dcterms:modified xsi:type="dcterms:W3CDTF">2010-10-22T01:36:00Z</dcterms:modified>
</cp:coreProperties>
</file>