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Web"/>
      </w:pPr>
      <w:r>
        <w:t>Revelation : Ch. 12 Woman, Child, Dragon, War, And Remnant)</w:t>
      </w:r>
    </w:p>
    <w:p>
      <w:pPr>
        <w:pStyle w:val="Heading1"/>
        <w:spacing w:before="120"/>
        <w:jc w:val="center"/>
        <w:rPr>
          <w:rFonts w:eastAsia="Times New Roman"/>
          <w:sz w:val="40"/>
          <w:szCs w:val="40"/>
        </w:rPr>
      </w:pPr>
      <w:r>
        <w:rPr>
          <w:rFonts w:eastAsia="Times New Roman"/>
          <w:sz w:val="40"/>
          <w:szCs w:val="40"/>
        </w:rPr>
        <w:t>The Man Child,12:2-5</w:t>
      </w:r>
    </w:p>
    <w:p>
      <w:pPr>
        <w:pStyle w:val="NormalWeb"/>
      </w:pPr>
      <w:r>
        <w:rPr>
          <w:rFonts w:eastAsia="Times New Roman"/>
          <w:noProof/>
        </w:rPr>
        <w:drawing>
          <wp:anchor distT="0" distB="0" distL="114300" distR="114300" simplePos="0" relativeHeight="251658240" behindDoc="1" locked="0" layoutInCell="1" allowOverlap="1">
            <wp:simplePos x="0" y="0"/>
            <wp:positionH relativeFrom="column">
              <wp:posOffset>1360170</wp:posOffset>
            </wp:positionH>
            <wp:positionV relativeFrom="paragraph">
              <wp:posOffset>1033145</wp:posOffset>
            </wp:positionV>
            <wp:extent cx="1176020" cy="1402080"/>
            <wp:effectExtent l="0" t="0" r="5080" b="7620"/>
            <wp:wrapNone/>
            <wp:docPr id="2" name="manchild_crows" descr="C:\Users\Deliverance\Desktop\Revelation_files\c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child_crows" descr="C:\Users\Deliverance\Desktop\Revelation_files\crows.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176020" cy="14020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noProof/>
        </w:rPr>
        <w:drawing>
          <wp:anchor distT="0" distB="0" distL="114300" distR="114300" simplePos="0" relativeHeight="251659264" behindDoc="0" locked="0" layoutInCell="1" allowOverlap="1">
            <wp:simplePos x="0" y="0"/>
            <wp:positionH relativeFrom="column">
              <wp:posOffset>-198120</wp:posOffset>
            </wp:positionH>
            <wp:positionV relativeFrom="paragraph">
              <wp:posOffset>170180</wp:posOffset>
            </wp:positionV>
            <wp:extent cx="1691640" cy="935355"/>
            <wp:effectExtent l="0" t="0" r="3810" b="0"/>
            <wp:wrapSquare wrapText="bothSides"/>
            <wp:docPr id="1" name="crown" descr="C:\Users\Deliverance\Desktop\Revelation_files\cr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wn" descr="C:\Users\Deliverance\Desktop\Revelation_files\crown.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691640" cy="935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rPr>
        <w:t></w:t>
      </w:r>
      <w:r>
        <w:t xml:space="preserve"> Remember, as it is a </w:t>
      </w:r>
      <w:r>
        <w:rPr>
          <w:rFonts w:ascii="Times New Roman" w:hAnsi="Times New Roman"/>
        </w:rPr>
        <w:t></w:t>
      </w:r>
      <w:r>
        <w:t>wonder</w:t>
      </w:r>
      <w:r>
        <w:rPr>
          <w:rFonts w:ascii="Times New Roman" w:hAnsi="Times New Roman"/>
        </w:rPr>
        <w:t></w:t>
      </w:r>
      <w:r>
        <w:t xml:space="preserve"> (sign, token, symbol) </w:t>
      </w:r>
      <w:r>
        <w:t>it i</w:t>
      </w:r>
      <w:r>
        <w:t xml:space="preserve">s intended to be interpreted figuratively. </w:t>
      </w:r>
      <w:r>
        <w:t>T</w:t>
      </w:r>
      <w:r>
        <w:t xml:space="preserve">he woman in verse </w:t>
      </w:r>
      <w:r>
        <w:t>1</w:t>
      </w:r>
      <w:r>
        <w:t xml:space="preserve"> is the Church. Let us focus now </w:t>
      </w:r>
      <w:r>
        <w:t>on her child.</w:t>
      </w:r>
    </w:p>
    <w:p>
      <w:r>
        <w:t>If there is a message that the devil hates,</w:t>
      </w:r>
    </w:p>
    <w:p>
      <w:r>
        <w:t xml:space="preserve"> it is the message of the Man Child. </w:t>
      </w:r>
    </w:p>
    <w:p/>
    <w:p>
      <w:pPr>
        <w:ind w:hanging="240"/>
        <w:rPr>
          <w:rFonts w:eastAsia="Times New Roman"/>
          <w:i/>
          <w:iCs/>
        </w:rPr>
      </w:pPr>
      <w:r>
        <w:rPr>
          <w:rFonts w:eastAsia="Times New Roman"/>
          <w:i/>
          <w:iCs/>
        </w:rPr>
        <w:t xml:space="preserve">Matthew 13:19 </w:t>
      </w:r>
      <w:r>
        <w:rPr>
          <w:rFonts w:ascii="Times New Roman" w:eastAsia="Times New Roman" w:hAnsi="Times New Roman"/>
          <w:i/>
          <w:iCs/>
        </w:rPr>
        <w:t>–</w:t>
      </w:r>
      <w:r>
        <w:rPr>
          <w:rFonts w:eastAsia="Times New Roman"/>
          <w:i/>
          <w:iCs/>
        </w:rPr>
        <w:t>…</w:t>
      </w:r>
      <w:r>
        <w:rPr>
          <w:rFonts w:eastAsia="Times New Roman"/>
          <w:i/>
          <w:iCs/>
        </w:rPr>
        <w:t xml:space="preserve">cometh the wicked one, </w:t>
      </w:r>
    </w:p>
    <w:p>
      <w:pPr>
        <w:ind w:hanging="240"/>
        <w:rPr>
          <w:rFonts w:eastAsia="Times New Roman"/>
          <w:i/>
          <w:iCs/>
        </w:rPr>
      </w:pPr>
      <w:r>
        <w:rPr>
          <w:rFonts w:eastAsia="Times New Roman"/>
          <w:i/>
          <w:iCs/>
        </w:rPr>
        <w:t xml:space="preserve">  </w:t>
      </w:r>
      <w:r>
        <w:rPr>
          <w:rFonts w:eastAsia="Times New Roman"/>
          <w:i/>
          <w:iCs/>
        </w:rPr>
        <w:t xml:space="preserve">and catch it the way </w:t>
      </w:r>
      <w:r>
        <w:rPr>
          <w:rFonts w:eastAsia="Times New Roman"/>
          <w:i/>
          <w:iCs/>
        </w:rPr>
        <w:t>…</w:t>
      </w:r>
    </w:p>
    <w:p>
      <w:pPr>
        <w:spacing w:before="750" w:after="100" w:afterAutospacing="1"/>
        <w:outlineLvl w:val="2"/>
        <w:rPr>
          <w:rFonts w:eastAsia="Times New Roman"/>
          <w:b/>
          <w:bCs/>
          <w:color w:val="43C967"/>
          <w:spacing w:val="45"/>
          <w:sz w:val="36"/>
          <w:szCs w:val="36"/>
        </w:rPr>
      </w:pPr>
      <w:r>
        <w:rPr>
          <w:rFonts w:eastAsia="Times New Roman"/>
          <w:b/>
          <w:bCs/>
          <w:color w:val="43C967"/>
          <w:spacing w:val="45"/>
          <w:sz w:val="36"/>
          <w:szCs w:val="36"/>
        </w:rPr>
        <w:t>The Identity of the Man Child</w:t>
      </w:r>
    </w:p>
    <w:p>
      <w:pPr>
        <w:pStyle w:val="Heading3"/>
        <w:rPr>
          <w:rFonts w:eastAsia="Times New Roman"/>
        </w:rPr>
      </w:pPr>
      <w:r>
        <w:rPr>
          <w:rFonts w:eastAsia="Times New Roman"/>
        </w:rPr>
        <w:t xml:space="preserve">Some believe the Man Child to be Christ. (i.e., </w:t>
      </w:r>
      <w:r>
        <w:rPr>
          <w:rFonts w:eastAsia="Times New Roman"/>
        </w:rPr>
        <w:t>Scofield</w:t>
      </w:r>
      <w:r>
        <w:rPr>
          <w:rFonts w:eastAsia="Times New Roman"/>
        </w:rPr>
        <w:t>)</w:t>
      </w:r>
    </w:p>
    <w:p>
      <w:pPr>
        <w:pStyle w:val="NormalWeb"/>
        <w:spacing w:before="0" w:beforeAutospacing="0" w:after="0" w:afterAutospacing="0"/>
      </w:pPr>
      <w:r>
        <w:t>Consider some objections to this theory:</w:t>
      </w:r>
    </w:p>
    <w:p>
      <w:pPr>
        <w:pStyle w:val="Heading4"/>
        <w:spacing w:before="0" w:beforeAutospacing="0" w:after="0" w:afterAutospacing="0"/>
        <w:ind w:left="720" w:hanging="360"/>
        <w:rPr>
          <w:rFonts w:eastAsia="Times New Roman"/>
        </w:rPr>
      </w:pPr>
      <w:r>
        <w:rPr>
          <w:rFonts w:eastAsia="Times New Roman"/>
        </w:rPr>
        <w:t>This Wonder is Prophetic</w:t>
      </w:r>
    </w:p>
    <w:p>
      <w:pPr>
        <w:pStyle w:val="Heading4"/>
        <w:spacing w:before="0" w:beforeAutospacing="0" w:after="0" w:afterAutospacing="0"/>
        <w:ind w:left="720" w:hanging="360"/>
        <w:rPr>
          <w:rFonts w:eastAsia="Times New Roman"/>
        </w:rPr>
      </w:pPr>
      <w:r>
        <w:rPr>
          <w:rFonts w:eastAsia="Times New Roman"/>
        </w:rPr>
        <w:t>This Wonder is Unlike the Nativity</w:t>
      </w:r>
    </w:p>
    <w:p>
      <w:pPr>
        <w:pStyle w:val="Heading4"/>
        <w:spacing w:before="0" w:beforeAutospacing="0" w:after="0" w:afterAutospacing="0"/>
        <w:ind w:left="720" w:hanging="360"/>
        <w:rPr>
          <w:rFonts w:eastAsia="Times New Roman"/>
        </w:rPr>
      </w:pPr>
      <w:r>
        <w:rPr>
          <w:rFonts w:eastAsia="Times New Roman"/>
        </w:rPr>
        <w:t>This Wonder is Unlike the Crucifixion and Ascension of Christ</w:t>
      </w:r>
    </w:p>
    <w:p>
      <w:pPr>
        <w:pStyle w:val="Heading3"/>
        <w:rPr>
          <w:rFonts w:eastAsia="Times New Roman"/>
        </w:rPr>
      </w:pPr>
      <w:r>
        <w:rPr>
          <w:rFonts w:eastAsia="Times New Roman"/>
        </w:rPr>
        <w:t>The Man Child is a product of the Church.</w:t>
      </w:r>
    </w:p>
    <w:p>
      <w:pPr>
        <w:pStyle w:val="NormalWeb"/>
      </w:pPr>
      <w:r>
        <w:rPr>
          <w:rFonts w:ascii="Times New Roman" w:hAnsi="Times New Roman"/>
        </w:rPr>
        <w:t></w:t>
      </w:r>
      <w:r>
        <w:t xml:space="preserve">The woman is in travail to bring forth) the woman which is the church is producing sons. </w:t>
      </w:r>
    </w:p>
    <w:p>
      <w:pPr>
        <w:pStyle w:val="Heading3"/>
        <w:rPr>
          <w:rFonts w:eastAsia="Times New Roman"/>
        </w:rPr>
      </w:pPr>
      <w:r>
        <w:rPr>
          <w:rFonts w:eastAsia="Times New Roman"/>
        </w:rPr>
        <w:lastRenderedPageBreak/>
        <w:t>The Man Child is a fully mature son.</w:t>
      </w:r>
    </w:p>
    <w:p>
      <w:pPr>
        <w:ind w:hanging="240"/>
        <w:rPr>
          <w:rFonts w:eastAsia="Times New Roman"/>
          <w:i/>
          <w:iCs/>
        </w:rPr>
      </w:pPr>
      <w:r>
        <w:rPr>
          <w:rFonts w:eastAsia="Times New Roman"/>
          <w:i/>
          <w:iCs/>
        </w:rPr>
        <w:t>Ephesians 4:13</w:t>
      </w:r>
      <w:r>
        <w:rPr>
          <w:rFonts w:ascii="Times New Roman" w:eastAsia="Times New Roman" w:hAnsi="Times New Roman"/>
          <w:i/>
          <w:iCs/>
        </w:rPr>
        <w:t></w:t>
      </w:r>
      <w:r>
        <w:rPr>
          <w:rFonts w:eastAsia="Times New Roman"/>
          <w:i/>
          <w:iCs/>
        </w:rPr>
        <w:t>Till we all come in the unity of the faith, and of the knowledge of the Son of God, unto a perfect man, unto the measure of the stature of the fulness of Christ:</w:t>
      </w:r>
    </w:p>
    <w:p>
      <w:pPr>
        <w:ind w:hanging="240"/>
        <w:rPr>
          <w:rFonts w:eastAsia="Times New Roman"/>
          <w:i/>
          <w:iCs/>
        </w:rPr>
      </w:pPr>
      <w:r>
        <w:rPr>
          <w:rFonts w:eastAsia="Times New Roman"/>
          <w:i/>
          <w:iCs/>
        </w:rPr>
        <w:t>Hebrews 5:14</w:t>
      </w:r>
      <w:r>
        <w:rPr>
          <w:rFonts w:ascii="Times New Roman" w:eastAsia="Times New Roman" w:hAnsi="Times New Roman"/>
          <w:i/>
          <w:iCs/>
        </w:rPr>
        <w:t></w:t>
      </w:r>
      <w:r>
        <w:rPr>
          <w:rFonts w:eastAsia="Times New Roman"/>
          <w:i/>
          <w:iCs/>
        </w:rPr>
        <w:t>But strong meat belongeth to them that are of full age, even those who by reason of use have their senses exercised to discern both good and evil.</w:t>
      </w:r>
    </w:p>
    <w:p>
      <w:pPr>
        <w:pStyle w:val="NormalWeb"/>
      </w:pPr>
      <w:r>
        <w:t>The Man Child is the Overcomer in Revelation 3:21 and the Bride of Christ in Revelation 19:7.</w:t>
      </w:r>
    </w:p>
    <w:p>
      <w:pPr>
        <w:spacing w:before="750" w:after="100" w:afterAutospacing="1"/>
        <w:outlineLvl w:val="2"/>
        <w:rPr>
          <w:rFonts w:eastAsia="Times New Roman"/>
          <w:b/>
          <w:bCs/>
          <w:color w:val="43C967"/>
          <w:spacing w:val="45"/>
          <w:sz w:val="36"/>
          <w:szCs w:val="36"/>
        </w:rPr>
      </w:pPr>
      <w:r>
        <w:rPr>
          <w:rFonts w:eastAsia="Times New Roman"/>
          <w:b/>
          <w:bCs/>
          <w:color w:val="43C967"/>
          <w:spacing w:val="45"/>
          <w:sz w:val="36"/>
          <w:szCs w:val="36"/>
        </w:rPr>
        <w:t>The Revealing of the Man Child</w:t>
      </w:r>
    </w:p>
    <w:p>
      <w:pPr>
        <w:pStyle w:val="Heading3"/>
        <w:rPr>
          <w:rFonts w:eastAsia="Times New Roman"/>
          <w:b/>
          <w:sz w:val="27"/>
          <w:szCs w:val="27"/>
        </w:rPr>
      </w:pPr>
      <w:r>
        <w:rPr>
          <w:rFonts w:eastAsia="Times New Roman"/>
        </w:rPr>
        <w:t>The Seed</w:t>
      </w:r>
    </w:p>
    <w:p>
      <w:pPr>
        <w:pStyle w:val="NormalWeb"/>
        <w:spacing w:before="0" w:beforeAutospacing="0" w:after="0" w:afterAutospacing="0"/>
        <w:ind w:firstLine="720"/>
      </w:pPr>
      <w:r>
        <w:t>This</w:t>
      </w:r>
      <w:r>
        <w:rPr>
          <w:rFonts w:ascii="Times New Roman" w:hAnsi="Times New Roman"/>
        </w:rPr>
        <w:t xml:space="preserve"> </w:t>
      </w:r>
      <w:r>
        <w:t>seed</w:t>
      </w:r>
      <w:r>
        <w:rPr>
          <w:rFonts w:ascii="Times New Roman" w:hAnsi="Times New Roman"/>
        </w:rPr>
        <w:t xml:space="preserve"> </w:t>
      </w:r>
      <w:r>
        <w:t>is the Word of God presented much through the efforts of God's ministers which are God's gifts given to the saints (Ephesians 4:11-13).</w:t>
      </w:r>
    </w:p>
    <w:p>
      <w:pPr>
        <w:pStyle w:val="Heading3"/>
        <w:rPr>
          <w:rFonts w:eastAsia="Times New Roman"/>
        </w:rPr>
      </w:pPr>
      <w:r>
        <w:rPr>
          <w:rFonts w:eastAsia="Times New Roman"/>
        </w:rPr>
        <w:t>The Birth</w:t>
      </w:r>
    </w:p>
    <w:p>
      <w:pPr>
        <w:pStyle w:val="NormalWeb"/>
        <w:rPr>
          <w:rFonts w:eastAsia="Times New Roman"/>
          <w:iCs/>
        </w:rPr>
      </w:pPr>
      <w:r>
        <w:t>To bring forth the child is to reveal (bring to light or manifest) the child.</w:t>
      </w:r>
      <w:r>
        <w:t xml:space="preserve"> </w:t>
      </w:r>
      <w:r>
        <w:rPr>
          <w:rFonts w:eastAsia="Times New Roman"/>
          <w:iCs/>
        </w:rPr>
        <w:t>(</w:t>
      </w:r>
      <w:r>
        <w:rPr>
          <w:rFonts w:eastAsia="Times New Roman"/>
          <w:iCs/>
        </w:rPr>
        <w:t>Romans 8:17-19</w:t>
      </w:r>
      <w:r>
        <w:rPr>
          <w:rFonts w:eastAsia="Times New Roman"/>
          <w:iCs/>
        </w:rPr>
        <w:t xml:space="preserve">; </w:t>
      </w:r>
      <w:r>
        <w:rPr>
          <w:rFonts w:eastAsia="Times New Roman"/>
          <w:iCs/>
        </w:rPr>
        <w:t>1 Peter 1:3-5</w:t>
      </w:r>
      <w:r>
        <w:rPr>
          <w:rFonts w:eastAsia="Times New Roman"/>
          <w:iCs/>
        </w:rPr>
        <w:t>)</w:t>
      </w:r>
    </w:p>
    <w:p>
      <w:pPr>
        <w:pStyle w:val="Heading3"/>
        <w:rPr>
          <w:rFonts w:eastAsia="Times New Roman"/>
        </w:rPr>
      </w:pPr>
      <w:r>
        <w:rPr>
          <w:rFonts w:eastAsia="Times New Roman"/>
        </w:rPr>
        <w:t>The Pain</w:t>
      </w:r>
    </w:p>
    <w:p>
      <w:pPr>
        <w:pStyle w:val="NormalWeb"/>
      </w:pPr>
      <w:r>
        <w:t xml:space="preserve">Revealed with great pain. Vs. 2 </w:t>
      </w:r>
      <w:r>
        <w:rPr>
          <w:rFonts w:ascii="Times New Roman" w:hAnsi="Times New Roman"/>
        </w:rPr>
        <w:t></w:t>
      </w:r>
      <w:r>
        <w:t>cried</w:t>
      </w:r>
      <w:r>
        <w:rPr>
          <w:rFonts w:ascii="Times New Roman" w:hAnsi="Times New Roman"/>
        </w:rPr>
        <w:t></w:t>
      </w:r>
      <w:r>
        <w:t xml:space="preserve"> travailing in birth. Pain to be delivered.</w:t>
      </w:r>
      <w:r>
        <w:t xml:space="preserve"> (Romans 8:23)</w:t>
      </w:r>
    </w:p>
    <w:p>
      <w:pPr>
        <w:pStyle w:val="Heading4"/>
        <w:rPr>
          <w:rFonts w:eastAsia="Times New Roman"/>
          <w:i w:val="0"/>
          <w:iCs w:val="0"/>
        </w:rPr>
      </w:pPr>
      <w:r>
        <w:rPr>
          <w:rFonts w:eastAsia="Times New Roman"/>
        </w:rPr>
        <w:t>The Man Child will be brought forth through intercessory prayer.</w:t>
      </w:r>
    </w:p>
    <w:p>
      <w:pPr>
        <w:pStyle w:val="Heading4"/>
        <w:rPr>
          <w:rFonts w:eastAsia="Times New Roman"/>
        </w:rPr>
      </w:pPr>
      <w:r>
        <w:rPr>
          <w:rFonts w:eastAsia="Times New Roman"/>
        </w:rPr>
        <w:t>Revealed under great persecution. Vs. 4</w:t>
      </w:r>
    </w:p>
    <w:p>
      <w:pPr>
        <w:pStyle w:val="Heading3"/>
        <w:rPr>
          <w:rFonts w:eastAsia="Times New Roman"/>
        </w:rPr>
      </w:pPr>
      <w:r>
        <w:rPr>
          <w:rFonts w:eastAsia="Times New Roman"/>
        </w:rPr>
        <w:lastRenderedPageBreak/>
        <w:t>The Time</w:t>
      </w:r>
    </w:p>
    <w:p>
      <w:pPr>
        <w:pStyle w:val="NormalWeb"/>
      </w:pPr>
      <w:r>
        <w:t>The Man Child is revealed in the last time. The 11</w:t>
      </w:r>
      <w:r>
        <w:rPr>
          <w:sz w:val="18"/>
          <w:szCs w:val="18"/>
          <w:vertAlign w:val="superscript"/>
        </w:rPr>
        <w:t>th</w:t>
      </w:r>
      <w:r>
        <w:t xml:space="preserve"> chapter ends with Christ ruling the kingdoms of this world which are become the kingdoms of our Lord and of his Christ and he shall reign for ever and ever. Chapter 12 brings us back to the third chapter and at the end of the church age.</w:t>
      </w:r>
      <w:r>
        <w:t>(</w:t>
      </w:r>
      <w:r>
        <w:t xml:space="preserve"> Luke 21:28; one Peter 1:3</w:t>
      </w:r>
      <w:r>
        <w:t>)</w:t>
      </w:r>
      <w:r>
        <w:rPr>
          <w:rFonts w:ascii="Times New Roman" w:hAnsi="Times New Roman"/>
        </w:rPr>
        <w:t></w:t>
      </w:r>
      <w:r>
        <w:t xml:space="preserve"> The time of the revealing is just before the tribulation. The church is still on the earth and will face 3 -1/2 years of tribulation</w:t>
      </w:r>
      <w:r>
        <w:rPr>
          <w:rFonts w:ascii="Times New Roman" w:hAnsi="Times New Roman"/>
        </w:rPr>
        <w:t>(</w:t>
      </w:r>
      <w:r>
        <w:t>vs. 6 in the wilderness</w:t>
      </w:r>
      <w:r>
        <w:rPr>
          <w:rFonts w:ascii="Times New Roman" w:hAnsi="Times New Roman"/>
        </w:rPr>
        <w:t>)</w:t>
      </w:r>
      <w:r>
        <w:t>.</w:t>
      </w:r>
      <w:r>
        <w:t xml:space="preserve"> </w:t>
      </w:r>
      <w:r>
        <w:t xml:space="preserve"> Also, the Man Child is revealed</w:t>
      </w:r>
      <w:r>
        <w:t xml:space="preserve"> before the Church is perfected</w:t>
      </w:r>
      <w:r>
        <w:t xml:space="preserve"> </w:t>
      </w:r>
      <w:r>
        <w:t>(</w:t>
      </w:r>
      <w:r>
        <w:t>Verse 14</w:t>
      </w:r>
      <w:r>
        <w:t>).</w:t>
      </w:r>
    </w:p>
    <w:p>
      <w:pPr>
        <w:spacing w:before="750" w:after="100" w:afterAutospacing="1"/>
        <w:outlineLvl w:val="2"/>
        <w:rPr>
          <w:rFonts w:eastAsia="Times New Roman"/>
          <w:b/>
          <w:bCs/>
          <w:color w:val="43C967"/>
          <w:spacing w:val="45"/>
          <w:sz w:val="36"/>
          <w:szCs w:val="36"/>
        </w:rPr>
      </w:pPr>
      <w:r>
        <w:rPr>
          <w:rFonts w:eastAsia="Times New Roman"/>
          <w:b/>
          <w:bCs/>
          <w:color w:val="43C967"/>
          <w:spacing w:val="45"/>
          <w:sz w:val="36"/>
          <w:szCs w:val="36"/>
        </w:rPr>
        <w:t>The Nature of the Man Child.</w:t>
      </w:r>
    </w:p>
    <w:p>
      <w:pPr>
        <w:pStyle w:val="NormalWeb"/>
      </w:pPr>
      <w:r>
        <w:rPr>
          <w:rFonts w:ascii="Times New Roman" w:hAnsi="Times New Roman"/>
        </w:rPr>
        <w:t></w:t>
      </w:r>
      <w:r>
        <w:t>A Man Child</w:t>
      </w:r>
      <w:r>
        <w:rPr>
          <w:rFonts w:ascii="Times New Roman" w:hAnsi="Times New Roman"/>
        </w:rPr>
        <w:t></w:t>
      </w:r>
      <w:r>
        <w:t>Arrhen</w:t>
      </w:r>
      <w:r>
        <w:rPr>
          <w:rFonts w:ascii="Times New Roman" w:hAnsi="Times New Roman"/>
        </w:rPr>
        <w:t></w:t>
      </w:r>
      <w:r>
        <w:t xml:space="preserve"> or </w:t>
      </w:r>
      <w:r>
        <w:rPr>
          <w:rFonts w:ascii="Times New Roman" w:hAnsi="Times New Roman"/>
        </w:rPr>
        <w:t></w:t>
      </w:r>
      <w:r>
        <w:t xml:space="preserve"> Arsen</w:t>
      </w:r>
      <w:r>
        <w:rPr>
          <w:rFonts w:ascii="Times New Roman" w:hAnsi="Times New Roman"/>
        </w:rPr>
        <w:t></w:t>
      </w:r>
      <w:r>
        <w:t xml:space="preserve"> - means male. It has to do with manhood and not gender.</w:t>
      </w:r>
    </w:p>
    <w:p>
      <w:pPr>
        <w:pStyle w:val="Heading3"/>
        <w:rPr>
          <w:rFonts w:eastAsia="Times New Roman"/>
        </w:rPr>
      </w:pPr>
      <w:r>
        <w:rPr>
          <w:rFonts w:eastAsia="Times New Roman"/>
        </w:rPr>
        <w:t>Manly characteristics -heroic virtues.</w:t>
      </w:r>
    </w:p>
    <w:p>
      <w:pPr>
        <w:pStyle w:val="Heading3"/>
        <w:rPr>
          <w:rFonts w:eastAsia="Times New Roman"/>
        </w:rPr>
      </w:pPr>
      <w:r>
        <w:rPr>
          <w:rFonts w:eastAsia="Times New Roman"/>
        </w:rPr>
        <w:t>Overcomers, vs. 5</w:t>
      </w:r>
    </w:p>
    <w:p>
      <w:pPr>
        <w:pStyle w:val="Heading3"/>
        <w:rPr>
          <w:rFonts w:eastAsia="Times New Roman"/>
        </w:rPr>
      </w:pPr>
      <w:r>
        <w:rPr>
          <w:rFonts w:eastAsia="Times New Roman"/>
        </w:rPr>
        <w:t>Humble, vs.11.</w:t>
      </w:r>
    </w:p>
    <w:p>
      <w:pPr>
        <w:spacing w:before="750" w:after="100" w:afterAutospacing="1"/>
        <w:outlineLvl w:val="2"/>
        <w:rPr>
          <w:rFonts w:eastAsia="Times New Roman"/>
          <w:b/>
          <w:bCs/>
          <w:color w:val="43C967"/>
          <w:spacing w:val="45"/>
          <w:sz w:val="36"/>
          <w:szCs w:val="36"/>
        </w:rPr>
      </w:pPr>
      <w:r>
        <w:rPr>
          <w:rFonts w:eastAsia="Times New Roman"/>
          <w:b/>
          <w:bCs/>
          <w:color w:val="43C967"/>
          <w:spacing w:val="45"/>
          <w:sz w:val="36"/>
          <w:szCs w:val="36"/>
        </w:rPr>
        <w:t>The Characteristics of the Man Child.</w:t>
      </w:r>
    </w:p>
    <w:p>
      <w:pPr>
        <w:pStyle w:val="Heading3"/>
        <w:rPr>
          <w:rFonts w:eastAsia="Times New Roman"/>
          <w:b/>
          <w:sz w:val="27"/>
          <w:szCs w:val="27"/>
        </w:rPr>
      </w:pPr>
      <w:r>
        <w:rPr>
          <w:rFonts w:eastAsia="Times New Roman"/>
        </w:rPr>
        <w:t>A student of the Word.</w:t>
      </w:r>
    </w:p>
    <w:p>
      <w:pPr>
        <w:pStyle w:val="NormalWeb"/>
      </w:pPr>
      <w:r>
        <w:t>To confess the Word, you must know the Word, vs. 11.</w:t>
      </w:r>
      <w:r>
        <w:rPr>
          <w:rFonts w:ascii="Times New Roman" w:hAnsi="Times New Roman"/>
        </w:rPr>
        <w:t></w:t>
      </w:r>
      <w:r>
        <w:t>by the Word of their testimony</w:t>
      </w:r>
      <w:r>
        <w:rPr>
          <w:rFonts w:ascii="Times New Roman" w:hAnsi="Times New Roman"/>
        </w:rPr>
        <w:t></w:t>
      </w:r>
    </w:p>
    <w:p>
      <w:pPr>
        <w:pStyle w:val="Heading3"/>
        <w:rPr>
          <w:rFonts w:eastAsia="Times New Roman"/>
        </w:rPr>
      </w:pPr>
      <w:r>
        <w:rPr>
          <w:rFonts w:eastAsia="Times New Roman"/>
        </w:rPr>
        <w:lastRenderedPageBreak/>
        <w:t>A believer in the Word.</w:t>
      </w:r>
    </w:p>
    <w:p>
      <w:pPr>
        <w:pStyle w:val="NormalWeb"/>
      </w:pPr>
      <w:r>
        <w:t xml:space="preserve">To confess the Word, you must believe the Word They believed in the blood of the Lamb because of the Word.Vs. 11 </w:t>
      </w:r>
      <w:r>
        <w:rPr>
          <w:rFonts w:ascii="Times New Roman" w:hAnsi="Times New Roman"/>
        </w:rPr>
        <w:t></w:t>
      </w:r>
      <w:r>
        <w:t>overcame him by the blood of the Lamb.</w:t>
      </w:r>
      <w:r>
        <w:rPr>
          <w:rFonts w:ascii="Times New Roman" w:hAnsi="Times New Roman"/>
        </w:rPr>
        <w:t></w:t>
      </w:r>
    </w:p>
    <w:p>
      <w:pPr>
        <w:pStyle w:val="Heading3"/>
        <w:rPr>
          <w:rFonts w:eastAsia="Times New Roman"/>
        </w:rPr>
      </w:pPr>
      <w:r>
        <w:rPr>
          <w:rFonts w:eastAsia="Times New Roman"/>
        </w:rPr>
        <w:t>A lover of the Word.Vs 11</w:t>
      </w:r>
    </w:p>
    <w:p>
      <w:pPr>
        <w:pStyle w:val="NormalWeb"/>
      </w:pPr>
      <w:r>
        <w:rPr>
          <w:rFonts w:ascii="Times New Roman" w:hAnsi="Times New Roman"/>
        </w:rPr>
        <w:t></w:t>
      </w:r>
      <w:r>
        <w:t>And loved not their lives</w:t>
      </w:r>
      <w:r>
        <w:rPr>
          <w:rFonts w:ascii="Times New Roman" w:hAnsi="Times New Roman"/>
        </w:rPr>
        <w:t></w:t>
      </w:r>
      <w:r>
        <w:t xml:space="preserve"> They loved the Word more than their lives.</w:t>
      </w:r>
    </w:p>
    <w:p>
      <w:pPr>
        <w:spacing w:before="750" w:after="100" w:afterAutospacing="1"/>
        <w:outlineLvl w:val="2"/>
        <w:rPr>
          <w:rFonts w:eastAsia="Times New Roman"/>
          <w:b/>
          <w:bCs/>
          <w:color w:val="43C967"/>
          <w:spacing w:val="45"/>
          <w:sz w:val="36"/>
          <w:szCs w:val="36"/>
        </w:rPr>
      </w:pPr>
      <w:r>
        <w:rPr>
          <w:rFonts w:eastAsia="Times New Roman"/>
          <w:b/>
          <w:bCs/>
          <w:color w:val="43C967"/>
          <w:spacing w:val="45"/>
          <w:sz w:val="36"/>
          <w:szCs w:val="36"/>
        </w:rPr>
        <w:t>The Development of the Man Child.</w:t>
      </w:r>
    </w:p>
    <w:p>
      <w:pPr>
        <w:pStyle w:val="NormalWeb"/>
        <w:rPr>
          <w:rFonts w:eastAsia="Times New Roman"/>
        </w:rPr>
      </w:pPr>
      <w:r>
        <w:t>There is a development here. The Scripture indicates a process</w:t>
      </w:r>
      <w:r>
        <w:rPr>
          <w:rFonts w:ascii="Times New Roman" w:hAnsi="Times New Roman"/>
        </w:rPr>
        <w:t></w:t>
      </w:r>
      <w:r>
        <w:t xml:space="preserve">salvation, Holy Ghost Baptism and fully mature son. </w:t>
      </w:r>
      <w:r>
        <w:t>[</w:t>
      </w:r>
      <w:r>
        <w:rPr>
          <w:rFonts w:eastAsia="Times New Roman"/>
        </w:rPr>
        <w:t>Conceived.</w:t>
      </w:r>
      <w:r>
        <w:rPr>
          <w:rFonts w:ascii="Times New Roman" w:eastAsia="Times New Roman" w:hAnsi="Times New Roman"/>
        </w:rPr>
        <w:t></w:t>
      </w:r>
      <w:r>
        <w:rPr>
          <w:rFonts w:eastAsia="Times New Roman"/>
        </w:rPr>
        <w:t>Gaster</w:t>
      </w:r>
      <w:r>
        <w:rPr>
          <w:rFonts w:ascii="Times New Roman" w:eastAsia="Times New Roman" w:hAnsi="Times New Roman"/>
        </w:rPr>
        <w:t></w:t>
      </w:r>
      <w:r>
        <w:rPr>
          <w:rFonts w:ascii="Times New Roman" w:eastAsia="Times New Roman" w:hAnsi="Times New Roman"/>
        </w:rPr>
        <w:t xml:space="preserve">- </w:t>
      </w:r>
      <w:r>
        <w:rPr>
          <w:rFonts w:eastAsia="Times New Roman"/>
        </w:rPr>
        <w:t>Child.</w:t>
      </w:r>
      <w:r>
        <w:rPr>
          <w:rFonts w:ascii="Times New Roman" w:eastAsia="Times New Roman" w:hAnsi="Times New Roman"/>
        </w:rPr>
        <w:t></w:t>
      </w:r>
      <w:r>
        <w:rPr>
          <w:rFonts w:eastAsia="Times New Roman"/>
        </w:rPr>
        <w:t>Teknon</w:t>
      </w:r>
      <w:r>
        <w:rPr>
          <w:rFonts w:ascii="Times New Roman" w:eastAsia="Times New Roman" w:hAnsi="Times New Roman"/>
        </w:rPr>
        <w:t></w:t>
      </w:r>
      <w:r>
        <w:rPr>
          <w:rFonts w:ascii="Times New Roman" w:eastAsia="Times New Roman" w:hAnsi="Times New Roman"/>
        </w:rPr>
        <w:t xml:space="preserve">- </w:t>
      </w:r>
      <w:r>
        <w:rPr>
          <w:rFonts w:eastAsia="Times New Roman"/>
        </w:rPr>
        <w:t>Son.</w:t>
      </w:r>
      <w:r>
        <w:rPr>
          <w:rFonts w:ascii="Times New Roman" w:eastAsia="Times New Roman" w:hAnsi="Times New Roman"/>
        </w:rPr>
        <w:t></w:t>
      </w:r>
      <w:r>
        <w:rPr>
          <w:rFonts w:eastAsia="Times New Roman"/>
        </w:rPr>
        <w:t>Huios</w:t>
      </w:r>
      <w:r>
        <w:rPr>
          <w:rFonts w:ascii="Times New Roman" w:eastAsia="Times New Roman" w:hAnsi="Times New Roman"/>
        </w:rPr>
        <w:t>]</w:t>
      </w:r>
    </w:p>
    <w:p>
      <w:pPr>
        <w:pStyle w:val="NormalWeb"/>
      </w:pPr>
      <w:r>
        <w:t xml:space="preserve">In type in Gen. 2:21, Adam and Eve. Gen. 5:24 Enoch - Methuselah - Noah.The Word of truth (like seed) is being planted in the heart of the Church by His Spirit. The Body of Christ is not yet fully-grown or mature but God is nourishing it. </w:t>
      </w:r>
    </w:p>
    <w:p>
      <w:pPr>
        <w:pStyle w:val="Heading3"/>
        <w:rPr>
          <w:rFonts w:eastAsia="Times New Roman"/>
        </w:rPr>
      </w:pPr>
      <w:r>
        <w:rPr>
          <w:rFonts w:eastAsia="Times New Roman"/>
        </w:rPr>
        <w:t>The Position of the Man Child</w:t>
      </w:r>
    </w:p>
    <w:p>
      <w:pPr>
        <w:pStyle w:val="NormalWeb"/>
      </w:pPr>
      <w:r>
        <w:t xml:space="preserve">As a child, the Believer does not differ from a servant (Galaitans 4:1). </w:t>
      </w:r>
    </w:p>
    <w:p>
      <w:pPr>
        <w:pStyle w:val="NormalWeb"/>
      </w:pPr>
      <w:r>
        <w:rPr>
          <w:rFonts w:ascii="Times New Roman" w:hAnsi="Times New Roman"/>
        </w:rPr>
        <w:t></w:t>
      </w:r>
      <w:r>
        <w:t>Nepos</w:t>
      </w:r>
      <w:r>
        <w:rPr>
          <w:rFonts w:ascii="Times New Roman" w:hAnsi="Times New Roman"/>
        </w:rPr>
        <w:t></w:t>
      </w:r>
      <w:r>
        <w:t xml:space="preserve"> infant, non-speaking, immature, childish. As the Believer develops and matures in Christ there awaits for him an </w:t>
      </w:r>
      <w:r>
        <w:rPr>
          <w:rFonts w:ascii="Times New Roman" w:hAnsi="Times New Roman"/>
        </w:rPr>
        <w:t></w:t>
      </w:r>
      <w:r>
        <w:t>adoption</w:t>
      </w:r>
      <w:r>
        <w:rPr>
          <w:rFonts w:ascii="Times New Roman" w:hAnsi="Times New Roman"/>
        </w:rPr>
        <w:t></w:t>
      </w:r>
      <w:r>
        <w:t xml:space="preserve"> or </w:t>
      </w:r>
      <w:r>
        <w:rPr>
          <w:rFonts w:ascii="Times New Roman" w:hAnsi="Times New Roman"/>
        </w:rPr>
        <w:t></w:t>
      </w:r>
      <w:r>
        <w:t>positioning as son</w:t>
      </w:r>
      <w:r>
        <w:rPr>
          <w:rFonts w:ascii="Times New Roman" w:hAnsi="Times New Roman"/>
        </w:rPr>
        <w:t></w:t>
      </w:r>
      <w:r>
        <w:t xml:space="preserve">. This adoption is what we are </w:t>
      </w:r>
      <w:r>
        <w:rPr>
          <w:rFonts w:ascii="Times New Roman" w:hAnsi="Times New Roman"/>
        </w:rPr>
        <w:t></w:t>
      </w:r>
      <w:r>
        <w:t>waiting</w:t>
      </w:r>
      <w:r>
        <w:rPr>
          <w:rFonts w:ascii="Times New Roman" w:hAnsi="Times New Roman"/>
        </w:rPr>
        <w:t></w:t>
      </w:r>
      <w:r>
        <w:t xml:space="preserve"> (Romans 8:23) for: </w:t>
      </w:r>
      <w:r>
        <w:rPr>
          <w:rFonts w:ascii="Times New Roman" w:hAnsi="Times New Roman"/>
        </w:rPr>
        <w:t></w:t>
      </w:r>
      <w:r>
        <w:t>the adoption</w:t>
      </w:r>
      <w:r>
        <w:rPr>
          <w:rFonts w:ascii="Times New Roman" w:hAnsi="Times New Roman"/>
        </w:rPr>
        <w:t></w:t>
      </w:r>
      <w:r>
        <w:t xml:space="preserve"> </w:t>
      </w:r>
      <w:r>
        <w:rPr>
          <w:rFonts w:ascii="Times New Roman" w:hAnsi="Times New Roman"/>
        </w:rPr>
        <w:t></w:t>
      </w:r>
      <w:r>
        <w:t>the placing or positioning of sons (</w:t>
      </w:r>
      <w:r>
        <w:rPr>
          <w:rFonts w:ascii="Times New Roman" w:hAnsi="Times New Roman"/>
        </w:rPr>
        <w:t></w:t>
      </w:r>
      <w:r>
        <w:t>huiothesia</w:t>
      </w:r>
      <w:r>
        <w:rPr>
          <w:rFonts w:ascii="Times New Roman" w:hAnsi="Times New Roman"/>
        </w:rPr>
        <w:t></w:t>
      </w:r>
      <w:r>
        <w:t>)</w:t>
      </w:r>
      <w:r>
        <w:t xml:space="preserve">. This </w:t>
      </w:r>
      <w:bookmarkStart w:id="0" w:name="_GoBack"/>
      <w:bookmarkEnd w:id="0"/>
      <w:r>
        <w:t>positioning is a reward for MATURITY and OVERCOMING.</w:t>
      </w:r>
    </w:p>
    <w:sectPr>
      <w:pgSz w:w="792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29F"/>
    <w:multiLevelType w:val="hybridMultilevel"/>
    <w:tmpl w:val="720EF9F4"/>
    <w:lvl w:ilvl="0" w:tplc="C256E6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46D31"/>
    <w:multiLevelType w:val="multilevel"/>
    <w:tmpl w:val="E9B68696"/>
    <w:styleLink w:val="dbi-headings"/>
    <w:lvl w:ilvl="0">
      <w:start w:val="1"/>
      <w:numFmt w:val="none"/>
      <w:suff w:val="nothing"/>
      <w:lvlText w:val=""/>
      <w:lvlJc w:val="center"/>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upperLetter"/>
      <w:lvlText w:val="%3."/>
      <w:lvlJc w:val="left"/>
      <w:pPr>
        <w:tabs>
          <w:tab w:val="num" w:pos="1440"/>
        </w:tabs>
        <w:ind w:left="720" w:firstLine="0"/>
      </w:pPr>
      <w:rPr>
        <w:rFonts w:hint="default"/>
      </w:rPr>
    </w:lvl>
    <w:lvl w:ilvl="3">
      <w:start w:val="1"/>
      <w:numFmt w:val="decimal"/>
      <w:lvlText w:val="%4)"/>
      <w:lvlJc w:val="left"/>
      <w:pPr>
        <w:tabs>
          <w:tab w:val="num" w:pos="1440"/>
        </w:tabs>
        <w:ind w:left="1440" w:firstLine="0"/>
      </w:pPr>
      <w:rPr>
        <w:rFonts w:hint="default"/>
      </w:rPr>
    </w:lvl>
    <w:lvl w:ilvl="4">
      <w:start w:val="1"/>
      <w:numFmt w:val="lowerLetter"/>
      <w:lvlText w:val="%5)"/>
      <w:lvlJc w:val="left"/>
      <w:pPr>
        <w:tabs>
          <w:tab w:val="num" w:pos="2160"/>
        </w:tabs>
        <w:ind w:left="2160" w:firstLine="0"/>
      </w:pPr>
      <w:rPr>
        <w:rFonts w:hint="default"/>
      </w:rPr>
    </w:lvl>
    <w:lvl w:ilvl="5">
      <w:start w:val="1"/>
      <w:numFmt w:val="decimal"/>
      <w:lvlText w:val="%6)"/>
      <w:lvlJc w:val="right"/>
      <w:pPr>
        <w:tabs>
          <w:tab w:val="num" w:pos="2880"/>
        </w:tabs>
        <w:ind w:left="2880" w:firstLine="0"/>
      </w:pPr>
      <w:rPr>
        <w:rFonts w:hint="default"/>
      </w:rPr>
    </w:lvl>
    <w:lvl w:ilvl="6">
      <w:start w:val="1"/>
      <w:numFmt w:val="lowerLetter"/>
      <w:lvlText w:val="(%7)"/>
      <w:lvlJc w:val="left"/>
      <w:pPr>
        <w:tabs>
          <w:tab w:val="num" w:pos="3600"/>
        </w:tabs>
        <w:ind w:left="3600" w:firstLine="0"/>
      </w:pPr>
      <w:rPr>
        <w:rFonts w:hint="default"/>
      </w:rPr>
    </w:lvl>
    <w:lvl w:ilvl="7">
      <w:start w:val="1"/>
      <w:numFmt w:val="decimal"/>
      <w:lvlText w:val="(%8)"/>
      <w:lvlJc w:val="left"/>
      <w:pPr>
        <w:tabs>
          <w:tab w:val="num" w:pos="4320"/>
        </w:tabs>
        <w:ind w:left="4320" w:firstLine="0"/>
      </w:pPr>
      <w:rPr>
        <w:rFonts w:hint="default"/>
      </w:rPr>
    </w:lvl>
    <w:lvl w:ilvl="8">
      <w:start w:val="1"/>
      <w:numFmt w:val="bullet"/>
      <w:lvlText w:val=""/>
      <w:lvlJc w:val="left"/>
      <w:pPr>
        <w:tabs>
          <w:tab w:val="num" w:pos="5040"/>
        </w:tabs>
        <w:ind w:left="5040" w:firstLine="0"/>
      </w:pPr>
      <w:rPr>
        <w:rFonts w:ascii="Symbol" w:hAnsi="Symbol" w:hint="default"/>
        <w:color w:val="auto"/>
      </w:rPr>
    </w:lvl>
  </w:abstractNum>
  <w:abstractNum w:abstractNumId="2">
    <w:nsid w:val="119D706F"/>
    <w:multiLevelType w:val="multilevel"/>
    <w:tmpl w:val="2722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0F6A22"/>
    <w:multiLevelType w:val="multilevel"/>
    <w:tmpl w:val="DC205504"/>
    <w:styleLink w:val="QuestionsList"/>
    <w:lvl w:ilvl="0">
      <w:start w:val="1"/>
      <w:numFmt w:val="none"/>
      <w:suff w:val="nothing"/>
      <w:lvlText w:val=""/>
      <w:lvlJc w:val="center"/>
      <w:pPr>
        <w:ind w:left="0" w:firstLine="0"/>
      </w:pPr>
      <w:rPr>
        <w:rFonts w:hint="default"/>
      </w:rPr>
    </w:lvl>
    <w:lvl w:ilvl="1">
      <w:start w:val="1"/>
      <w:numFmt w:val="decimal"/>
      <w:lvlText w:val="%2."/>
      <w:lvlJc w:val="left"/>
      <w:pPr>
        <w:ind w:left="0" w:firstLine="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nsid w:val="57FF13AD"/>
    <w:multiLevelType w:val="multilevel"/>
    <w:tmpl w:val="446A0678"/>
    <w:lvl w:ilvl="0">
      <w:start w:val="1"/>
      <w:numFmt w:val="none"/>
      <w:suff w:val="nothing"/>
      <w:lvlText w:val=""/>
      <w:lvlJc w:val="center"/>
      <w:pPr>
        <w:ind w:left="0" w:firstLine="0"/>
      </w:pPr>
      <w:rPr>
        <w:rFonts w:hint="default"/>
      </w:rPr>
    </w:lvl>
    <w:lvl w:ilvl="1">
      <w:start w:val="1"/>
      <w:numFmt w:val="upperRoman"/>
      <w:lvlText w:val="%2."/>
      <w:lvlJc w:val="left"/>
      <w:pPr>
        <w:tabs>
          <w:tab w:val="num" w:pos="360"/>
        </w:tabs>
        <w:ind w:left="0" w:firstLine="0"/>
      </w:pPr>
      <w:rPr>
        <w:rFonts w:hint="default"/>
      </w:rPr>
    </w:lvl>
    <w:lvl w:ilvl="2">
      <w:start w:val="1"/>
      <w:numFmt w:val="upperLetter"/>
      <w:lvlRestart w:val="1"/>
      <w:lvlText w:val="%3."/>
      <w:lvlJc w:val="right"/>
      <w:pPr>
        <w:tabs>
          <w:tab w:val="num" w:pos="936"/>
        </w:tabs>
        <w:ind w:left="720" w:firstLine="0"/>
      </w:pPr>
      <w:rPr>
        <w:rFonts w:hint="default"/>
      </w:rPr>
    </w:lvl>
    <w:lvl w:ilvl="3">
      <w:start w:val="1"/>
      <w:numFmt w:val="decimal"/>
      <w:lvlText w:val="%4)"/>
      <w:lvlJc w:val="left"/>
      <w:pPr>
        <w:tabs>
          <w:tab w:val="num" w:pos="720"/>
        </w:tabs>
        <w:ind w:left="720" w:firstLine="0"/>
      </w:pPr>
      <w:rPr>
        <w:rFonts w:hint="default"/>
      </w:rPr>
    </w:lvl>
    <w:lvl w:ilvl="4">
      <w:start w:val="1"/>
      <w:numFmt w:val="lowerLetter"/>
      <w:lvlText w:val="%5)"/>
      <w:lvlJc w:val="left"/>
      <w:pPr>
        <w:tabs>
          <w:tab w:val="num" w:pos="1440"/>
        </w:tabs>
        <w:ind w:left="1440" w:firstLine="0"/>
      </w:pPr>
      <w:rPr>
        <w:rFonts w:hint="default"/>
      </w:rPr>
    </w:lvl>
    <w:lvl w:ilvl="5">
      <w:start w:val="1"/>
      <w:numFmt w:val="decimal"/>
      <w:lvlText w:val="%6)"/>
      <w:lvlJc w:val="right"/>
      <w:pPr>
        <w:tabs>
          <w:tab w:val="num" w:pos="2160"/>
        </w:tabs>
        <w:ind w:left="2160" w:firstLine="0"/>
      </w:pPr>
      <w:rPr>
        <w:rFonts w:hint="default"/>
      </w:rPr>
    </w:lvl>
    <w:lvl w:ilvl="6">
      <w:start w:val="1"/>
      <w:numFmt w:val="lowerLetter"/>
      <w:lvlText w:val="(%7)"/>
      <w:lvlJc w:val="left"/>
      <w:pPr>
        <w:tabs>
          <w:tab w:val="num" w:pos="2880"/>
        </w:tabs>
        <w:ind w:left="2880" w:firstLine="0"/>
      </w:pPr>
      <w:rPr>
        <w:rFonts w:hint="default"/>
      </w:rPr>
    </w:lvl>
    <w:lvl w:ilvl="7">
      <w:start w:val="1"/>
      <w:numFmt w:val="decimal"/>
      <w:lvlText w:val="(%8)"/>
      <w:lvlJc w:val="left"/>
      <w:pPr>
        <w:tabs>
          <w:tab w:val="num" w:pos="3600"/>
        </w:tabs>
        <w:ind w:left="3600" w:firstLine="0"/>
      </w:pPr>
      <w:rPr>
        <w:rFonts w:hint="default"/>
      </w:rPr>
    </w:lvl>
    <w:lvl w:ilvl="8">
      <w:start w:val="1"/>
      <w:numFmt w:val="bullet"/>
      <w:lvlText w:val=""/>
      <w:lvlJc w:val="left"/>
      <w:pPr>
        <w:tabs>
          <w:tab w:val="num" w:pos="4320"/>
        </w:tabs>
        <w:ind w:left="4320" w:firstLine="0"/>
      </w:pPr>
      <w:rPr>
        <w:rFonts w:ascii="Symbol" w:hAnsi="Symbol" w:hint="default"/>
        <w:color w:val="auto"/>
      </w:rPr>
    </w:lvl>
  </w:abstractNum>
  <w:abstractNum w:abstractNumId="5">
    <w:nsid w:val="65DF6545"/>
    <w:multiLevelType w:val="multilevel"/>
    <w:tmpl w:val="F29266F2"/>
    <w:lvl w:ilvl="0">
      <w:start w:val="1"/>
      <w:numFmt w:val="none"/>
      <w:pStyle w:val="Heading1"/>
      <w:suff w:val="nothing"/>
      <w:lvlText w:val=""/>
      <w:lvlJc w:val="center"/>
      <w:pPr>
        <w:ind w:left="0" w:firstLine="0"/>
      </w:pPr>
      <w:rPr>
        <w:rFonts w:hint="default"/>
      </w:rPr>
    </w:lvl>
    <w:lvl w:ilvl="1">
      <w:start w:val="1"/>
      <w:numFmt w:val="upperRoman"/>
      <w:pStyle w:val="Heading2"/>
      <w:lvlText w:val="%2."/>
      <w:lvlJc w:val="left"/>
      <w:pPr>
        <w:ind w:left="0" w:firstLine="0"/>
      </w:pPr>
      <w:rPr>
        <w:rFonts w:hint="default"/>
      </w:rPr>
    </w:lvl>
    <w:lvl w:ilvl="2">
      <w:start w:val="1"/>
      <w:numFmt w:val="upperLetter"/>
      <w:lvlText w:val="%3."/>
      <w:lvlJc w:val="left"/>
      <w:pPr>
        <w:ind w:left="720" w:firstLine="0"/>
      </w:pPr>
      <w:rPr>
        <w:rFonts w:hint="default"/>
      </w:rPr>
    </w:lvl>
    <w:lvl w:ilvl="3">
      <w:start w:val="1"/>
      <w:numFmt w:val="decimal"/>
      <w:lvlText w:val="%4)"/>
      <w:lvlJc w:val="left"/>
      <w:pPr>
        <w:ind w:left="1440" w:firstLine="0"/>
      </w:pPr>
      <w:rPr>
        <w:rFonts w:hint="default"/>
      </w:rPr>
    </w:lvl>
    <w:lvl w:ilvl="4">
      <w:start w:val="1"/>
      <w:numFmt w:val="lowerLetter"/>
      <w:lvlText w:val="%5)"/>
      <w:lvlJc w:val="left"/>
      <w:pPr>
        <w:ind w:left="2160" w:firstLine="0"/>
      </w:pPr>
      <w:rPr>
        <w:rFonts w:hint="default"/>
      </w:rPr>
    </w:lvl>
    <w:lvl w:ilvl="5">
      <w:start w:val="1"/>
      <w:numFmt w:val="decimal"/>
      <w:lvlText w:val="%6)"/>
      <w:lvlJc w:val="right"/>
      <w:pPr>
        <w:ind w:left="2880" w:firstLine="0"/>
      </w:pPr>
      <w:rPr>
        <w:rFonts w:hint="default"/>
      </w:rPr>
    </w:lvl>
    <w:lvl w:ilvl="6">
      <w:start w:val="1"/>
      <w:numFmt w:val="lowerLetter"/>
      <w:lvlText w:val="(%7)"/>
      <w:lvlJc w:val="left"/>
      <w:pPr>
        <w:ind w:left="3600" w:firstLine="0"/>
      </w:pPr>
      <w:rPr>
        <w:rFonts w:hint="default"/>
      </w:rPr>
    </w:lvl>
    <w:lvl w:ilvl="7">
      <w:start w:val="1"/>
      <w:numFmt w:val="decimal"/>
      <w:lvlText w:val="(%8)"/>
      <w:lvlJc w:val="left"/>
      <w:pPr>
        <w:ind w:left="4320" w:firstLine="0"/>
      </w:pPr>
      <w:rPr>
        <w:rFonts w:hint="default"/>
      </w:rPr>
    </w:lvl>
    <w:lvl w:ilvl="8">
      <w:start w:val="1"/>
      <w:numFmt w:val="bullet"/>
      <w:lvlText w:val=""/>
      <w:lvlJc w:val="left"/>
      <w:pPr>
        <w:ind w:left="5040" w:firstLine="0"/>
      </w:pPr>
      <w:rPr>
        <w:rFonts w:ascii="Symbol" w:hAnsi="Symbol" w:hint="default"/>
        <w:color w:val="auto"/>
      </w:rPr>
    </w:lvl>
  </w:abstractNum>
  <w:num w:numId="1">
    <w:abstractNumId w:val="4"/>
  </w:num>
  <w:num w:numId="2">
    <w:abstractNumId w:val="4"/>
  </w:num>
  <w:num w:numId="3">
    <w:abstractNumId w:val="1"/>
  </w:num>
  <w:num w:numId="4">
    <w:abstractNumId w:val="1"/>
  </w:num>
  <w:num w:numId="5">
    <w:abstractNumId w:val="5"/>
  </w:num>
  <w:num w:numId="6">
    <w:abstractNumId w:val="5"/>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defaultTabStop w:val="720"/>
  <w:characterSpacingControl w:val="doNotCompress"/>
  <w:printTwoOnOn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Helvetica" w:eastAsiaTheme="minorEastAsia" w:hAnsi="Helvetica" w:cs="Times New Roman"/>
      <w:sz w:val="24"/>
      <w:szCs w:val="24"/>
    </w:rPr>
  </w:style>
  <w:style w:type="paragraph" w:styleId="Heading1">
    <w:name w:val="heading 1"/>
    <w:basedOn w:val="Normal"/>
    <w:next w:val="Normal"/>
    <w:link w:val="Heading1Char"/>
    <w:uiPriority w:val="9"/>
    <w:qFormat/>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uiPriority w:val="9"/>
    <w:qFormat/>
    <w:pPr>
      <w:keepLines w:val="0"/>
      <w:numPr>
        <w:ilvl w:val="1"/>
      </w:numPr>
      <w:spacing w:before="120" w:after="240"/>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uiPriority w:val="9"/>
    <w:qFormat/>
    <w:pPr>
      <w:numPr>
        <w:ilvl w:val="0"/>
        <w:numId w:val="0"/>
      </w:numPr>
      <w:ind w:left="1440" w:hanging="720"/>
      <w:outlineLvl w:val="2"/>
    </w:pPr>
    <w:rPr>
      <w:sz w:val="28"/>
    </w:rPr>
  </w:style>
  <w:style w:type="paragraph" w:styleId="Heading4">
    <w:name w:val="heading 4"/>
    <w:basedOn w:val="Normal"/>
    <w:link w:val="Heading4Char"/>
    <w:uiPriority w:val="9"/>
    <w:qFormat/>
    <w:pPr>
      <w:spacing w:before="100" w:beforeAutospacing="1" w:after="100" w:afterAutospacing="1"/>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bCs/>
      <w:sz w:val="28"/>
      <w:szCs w:val="48"/>
    </w:rPr>
  </w:style>
  <w:style w:type="character" w:customStyle="1" w:styleId="Heading2Char">
    <w:name w:val="Heading 2 Char"/>
    <w:basedOn w:val="DefaultParagraphFont"/>
    <w:link w:val="Heading2"/>
    <w:uiPriority w:val="9"/>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contextualSpacing/>
      <w:jc w:val="center"/>
    </w:pPr>
    <w:rPr>
      <w:b/>
      <w:sz w:val="40"/>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contextualSpacing/>
    </w:p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ind w:left="2880"/>
      <w:contextualSpacing/>
    </w:pPr>
    <w:rPr>
      <w:b/>
      <w:sz w:val="52"/>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contextualSpacing/>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contextualSpacing/>
      <w:jc w:val="center"/>
    </w:p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qFormat/>
    <w:pPr>
      <w:spacing w:before="120" w:after="240"/>
      <w:ind w:hanging="240"/>
      <w:contextualSpacing/>
    </w:pPr>
    <w:rPr>
      <w:rFonts w:cs="Helvetica"/>
      <w:i/>
      <w:iCs/>
      <w:color w:val="333333"/>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semiHidden/>
    <w:unhideWhenUsed/>
    <w:rPr>
      <w:strike w:val="0"/>
      <w:dstrike w:val="0"/>
      <w:color w:val="428BCA"/>
      <w:u w:val="none"/>
      <w:effect w:val="none"/>
    </w:rPr>
  </w:style>
  <w:style w:type="paragraph" w:styleId="NormalWeb">
    <w:name w:val="Normal (Web)"/>
    <w:basedOn w:val="Normal"/>
    <w:uiPriority w:val="99"/>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Helvetica" w:eastAsiaTheme="minorEastAsia" w:hAnsi="Helvetica" w:cs="Times New Roman"/>
      <w:sz w:val="24"/>
      <w:szCs w:val="24"/>
    </w:rPr>
  </w:style>
  <w:style w:type="paragraph" w:styleId="Heading1">
    <w:name w:val="heading 1"/>
    <w:basedOn w:val="Normal"/>
    <w:next w:val="Normal"/>
    <w:link w:val="Heading1Char"/>
    <w:uiPriority w:val="9"/>
    <w:qFormat/>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uiPriority w:val="9"/>
    <w:qFormat/>
    <w:pPr>
      <w:keepLines w:val="0"/>
      <w:numPr>
        <w:ilvl w:val="1"/>
      </w:numPr>
      <w:spacing w:before="120" w:after="240"/>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uiPriority w:val="9"/>
    <w:qFormat/>
    <w:pPr>
      <w:numPr>
        <w:ilvl w:val="0"/>
        <w:numId w:val="0"/>
      </w:numPr>
      <w:ind w:left="1440" w:hanging="720"/>
      <w:outlineLvl w:val="2"/>
    </w:pPr>
    <w:rPr>
      <w:sz w:val="28"/>
    </w:rPr>
  </w:style>
  <w:style w:type="paragraph" w:styleId="Heading4">
    <w:name w:val="heading 4"/>
    <w:basedOn w:val="Normal"/>
    <w:link w:val="Heading4Char"/>
    <w:uiPriority w:val="9"/>
    <w:qFormat/>
    <w:pPr>
      <w:spacing w:before="100" w:beforeAutospacing="1" w:after="100" w:afterAutospacing="1"/>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bCs/>
      <w:sz w:val="28"/>
      <w:szCs w:val="48"/>
    </w:rPr>
  </w:style>
  <w:style w:type="character" w:customStyle="1" w:styleId="Heading2Char">
    <w:name w:val="Heading 2 Char"/>
    <w:basedOn w:val="DefaultParagraphFont"/>
    <w:link w:val="Heading2"/>
    <w:uiPriority w:val="9"/>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contextualSpacing/>
      <w:jc w:val="center"/>
    </w:pPr>
    <w:rPr>
      <w:b/>
      <w:sz w:val="40"/>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contextualSpacing/>
    </w:p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ind w:left="2880"/>
      <w:contextualSpacing/>
    </w:pPr>
    <w:rPr>
      <w:b/>
      <w:sz w:val="52"/>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contextualSpacing/>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contextualSpacing/>
      <w:jc w:val="center"/>
    </w:p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qFormat/>
    <w:pPr>
      <w:spacing w:before="120" w:after="240"/>
      <w:ind w:hanging="240"/>
      <w:contextualSpacing/>
    </w:pPr>
    <w:rPr>
      <w:rFonts w:cs="Helvetica"/>
      <w:i/>
      <w:iCs/>
      <w:color w:val="333333"/>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semiHidden/>
    <w:unhideWhenUsed/>
    <w:rPr>
      <w:strike w:val="0"/>
      <w:dstrike w:val="0"/>
      <w:color w:val="428BCA"/>
      <w:u w:val="none"/>
      <w:effect w:val="none"/>
    </w:rPr>
  </w:style>
  <w:style w:type="paragraph" w:styleId="NormalWeb">
    <w:name w:val="Normal (Web)"/>
    <w:basedOn w:val="Normal"/>
    <w:uiPriority w:val="99"/>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file:///C:\Users\Deliverance\Desktop\Revelation_files\crow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Deliverance\Desktop\Revelation_files\crows.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Deliverance</dc:creator>
  <cp:lastModifiedBy>Deliverance</cp:lastModifiedBy>
  <cp:revision>7</cp:revision>
  <dcterms:created xsi:type="dcterms:W3CDTF">2014-04-20T13:26:00Z</dcterms:created>
  <dcterms:modified xsi:type="dcterms:W3CDTF">2014-04-20T13:42:00Z</dcterms:modified>
</cp:coreProperties>
</file>