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bfy80z0ecui" w:id="0"/>
      <w:bookmarkEnd w:id="0"/>
      <w:r w:rsidDel="00000000" w:rsidR="00000000" w:rsidRPr="00000000">
        <w:rPr>
          <w:rtl w:val="0"/>
        </w:rPr>
        <w:t xml:space="preserve">“A Reception Fit for a King” - Revelation 3:20;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360" w:hanging="360"/>
        <w:rPr>
          <w:i w:val="1"/>
        </w:rPr>
      </w:pPr>
      <w:r w:rsidDel="00000000" w:rsidR="00000000" w:rsidRPr="00000000">
        <w:rPr>
          <w:i w:val="1"/>
          <w:rtl w:val="0"/>
        </w:rPr>
        <w:t xml:space="preserve">Behold, I stand at the door, and knock: if any man hear my voice, and open the door, I will come in to him, and will sup with him, and he with 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dlxqzxgunza" w:id="1"/>
      <w:bookmarkEnd w:id="1"/>
      <w:r w:rsidDel="00000000" w:rsidR="00000000" w:rsidRPr="00000000">
        <w:rPr>
          <w:rtl w:val="0"/>
        </w:rPr>
        <w:t xml:space="preserve">I. How He Came “I Stand at the Door and Knock”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w:t>
      </w:r>
      <w:r w:rsidDel="00000000" w:rsidR="00000000" w:rsidRPr="00000000">
        <w:rPr>
          <w:rtl w:val="0"/>
        </w:rPr>
        <w:t xml:space="preserve"> A BABY IN A MANGER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w:t>
      </w:r>
      <w:r w:rsidDel="00000000" w:rsidR="00000000" w:rsidRPr="00000000">
        <w:rPr>
          <w:rtl w:val="0"/>
        </w:rPr>
        <w:t xml:space="preserve"> IN A LITTLE TOWN CALLED BETHLEHEM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came so meekly and his ANNOUNCEMENT and RECEPTION was the responsibility of His CREATION!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HERALDED BY HIS ANGELS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*WELCOMED BY SHEPHEREDS &amp; FOREIGNERS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w57zffietlq" w:id="2"/>
      <w:bookmarkEnd w:id="2"/>
      <w:r w:rsidDel="00000000" w:rsidR="00000000" w:rsidRPr="00000000">
        <w:rPr>
          <w:rtl w:val="0"/>
        </w:rPr>
        <w:t xml:space="preserve">II. How He Was Rejected - “If Any Man Will”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ways to reject Christ.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A. Silence - Ignoring the Greatest Event - </w:t>
      </w:r>
      <w:r w:rsidDel="00000000" w:rsidR="00000000" w:rsidRPr="00000000">
        <w:rPr>
          <w:b w:val="1"/>
          <w:u w:val="single"/>
          <w:rtl w:val="0"/>
        </w:rPr>
        <w:t xml:space="preserve">Distracted lives! - Did not Recognize his Appearing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Treated as a Stranger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Without Fear - </w:t>
      </w:r>
      <w:r w:rsidDel="00000000" w:rsidR="00000000" w:rsidRPr="00000000">
        <w:rPr>
          <w:b w:val="1"/>
          <w:rtl w:val="0"/>
        </w:rPr>
        <w:t xml:space="preserve">Luke 20: 13 </w:t>
      </w:r>
      <w:r w:rsidDel="00000000" w:rsidR="00000000" w:rsidRPr="00000000">
        <w:rPr>
          <w:rtl w:val="0"/>
        </w:rPr>
        <w:t xml:space="preserve">Then said the lord of the vineyard, What shall I do? I will send my beloved son: it may be they will reverence him when they see him. 14But when the husbandmen saw him, they reasoned among themselves, saying, This is the heir: come, let us kill him, that the inheritance may be ours.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Mark 11:7-10 Hosanna -- Received him as an EARTHLY King alone!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81z77ctl15v" w:id="3"/>
      <w:bookmarkEnd w:id="3"/>
      <w:r w:rsidDel="00000000" w:rsidR="00000000" w:rsidRPr="00000000">
        <w:rPr>
          <w:rtl w:val="0"/>
        </w:rPr>
        <w:t xml:space="preserve">III. How He Was Received - AS LORD OF ALL - “Open the Door”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John 8:56</w:t>
      </w:r>
      <w:r w:rsidDel="00000000" w:rsidR="00000000" w:rsidRPr="00000000">
        <w:rPr>
          <w:rtl w:val="0"/>
        </w:rPr>
        <w:t xml:space="preserve"> -- </w:t>
      </w:r>
      <w:r w:rsidDel="00000000" w:rsidR="00000000" w:rsidRPr="00000000">
        <w:rPr>
          <w:i w:val="1"/>
          <w:rtl w:val="0"/>
        </w:rPr>
        <w:t xml:space="preserve">Your father Abraham rejoiced to see my day: and he saw it, and was glad.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SANCTIFIED LIFE, HOLY GROUND --&gt;“In January, 1995, J. Robert Ashcroft had fewer than forty-eight hours to live, but he was holding on to life, hoping to see his son,John Ashcroft, sworn into the U.S. Senate the following day. As family and friends gathered in Washington for a small reception, J. Robert Ashcroft asked his son to play the piano while everyone sang, ‘</w:t>
      </w:r>
      <w:r w:rsidDel="00000000" w:rsidR="00000000" w:rsidRPr="00000000">
        <w:rPr>
          <w:b w:val="1"/>
          <w:u w:val="single"/>
          <w:rtl w:val="0"/>
        </w:rPr>
        <w:t xml:space="preserve">We Are Standing On Holy Ground.</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song, the frail old man spoke some powerful words: ‘John, I want you to know that even Washington can be holy ground. Wherever you hear the voice of God, that ground is sanctified. It’s a place where God can call you to the highest and best.’” “Wherever we are in our vocation, if Jesus is Lord of our lives, that place is a holy place of service for Him”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ind w:left="360" w:hanging="360"/>
    </w:pPr>
    <w:rPr>
      <w:b w:val="1"/>
      <w:sz w:val="28"/>
      <w:szCs w:val="28"/>
    </w:rPr>
  </w:style>
  <w:style w:type="paragraph" w:styleId="Heading2">
    <w:name w:val="heading 2"/>
    <w:basedOn w:val="Normal"/>
    <w:next w:val="Normal"/>
    <w:pPr>
      <w:keepNext w:val="0"/>
      <w:keepLines w:val="0"/>
      <w:pageBreakBefore w:val="0"/>
      <w:widowControl w:val="0"/>
      <w:ind w:left="720" w:hanging="360"/>
    </w:pPr>
    <w:rPr>
      <w:b w:val="1"/>
      <w:sz w:val="28"/>
      <w:szCs w:val="28"/>
    </w:rPr>
  </w:style>
  <w:style w:type="paragraph" w:styleId="Heading3">
    <w:name w:val="heading 3"/>
    <w:basedOn w:val="Normal"/>
    <w:next w:val="Normal"/>
    <w:pPr>
      <w:keepNext w:val="0"/>
      <w:keepLines w:val="0"/>
      <w:pageBreakBefore w:val="0"/>
      <w:widowControl w:val="0"/>
      <w:ind w:left="1080"/>
    </w:pPr>
    <w:rPr>
      <w:sz w:val="24"/>
      <w:szCs w:val="24"/>
    </w:rPr>
  </w:style>
  <w:style w:type="paragraph" w:styleId="Heading4">
    <w:name w:val="heading 4"/>
    <w:basedOn w:val="Normal"/>
    <w:next w:val="Normal"/>
    <w:pPr>
      <w:keepNext w:val="0"/>
      <w:keepLines w:val="0"/>
      <w:pageBreakBefore w:val="0"/>
      <w:widowControl w:val="0"/>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ind w:firstLine="0"/>
      <w:jc w:val="center"/>
    </w:pPr>
    <w:rPr>
      <w:b w:val="1"/>
      <w:sz w:val="72"/>
      <w:szCs w:val="72"/>
    </w:rPr>
  </w:style>
  <w:style w:type="paragraph" w:styleId="Subtitle">
    <w:name w:val="Subtitle"/>
    <w:basedOn w:val="Normal"/>
    <w:next w:val="Normal"/>
    <w:pPr>
      <w:keepNext w:val="0"/>
      <w:keepLines w:val="0"/>
      <w:pageBreakBefore w:val="0"/>
      <w:widowControl w:val="0"/>
      <w:ind w:left="720" w:right="360" w:hanging="360"/>
    </w:pPr>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