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437" w:rsidRDefault="00936437" w:rsidP="009826CB">
      <w:pPr>
        <w:jc w:val="center"/>
        <w:rPr>
          <w:rFonts w:ascii="Monotype Corsiva" w:hAnsi="Monotype Corsiva"/>
          <w:sz w:val="72"/>
          <w:szCs w:val="72"/>
        </w:rPr>
      </w:pPr>
      <w:r>
        <w:rPr>
          <w:rFonts w:eastAsia="Times New Roman" w:cstheme="minorHAnsi"/>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11.8pt;margin-top:-10.9pt;width:345.25pt;height:551.7pt;z-index:251662336;mso-width-relative:margin;mso-height-relative:margin" filled="f" strokecolor="#17365d [2415]" strokeweight="1.25pt">
            <v:textbox>
              <w:txbxContent>
                <w:p w:rsidR="00936437" w:rsidRDefault="00936437" w:rsidP="00936437"/>
              </w:txbxContent>
            </v:textbox>
          </v:shape>
        </w:pict>
      </w:r>
      <w:r w:rsidRPr="00936437">
        <w:rPr>
          <w:rFonts w:cstheme="minorHAnsi"/>
          <w:noProof/>
          <w:sz w:val="28"/>
          <w:szCs w:val="28"/>
          <w:lang w:eastAsia="zh-TW"/>
        </w:rPr>
        <w:pict>
          <v:shape id="_x0000_s1028" type="#_x0000_t202" style="position:absolute;left:0;text-align:left;margin-left:-16.25pt;margin-top:-15.9pt;width:345.25pt;height:551.7pt;z-index:251661312;mso-width-relative:margin;mso-height-relative:margin" filled="f" strokecolor="#17365d [2415]" strokeweight="1.25pt">
            <v:textbox>
              <w:txbxContent>
                <w:p w:rsidR="00936437" w:rsidRDefault="00936437"/>
              </w:txbxContent>
            </v:textbox>
          </v:shape>
        </w:pict>
      </w:r>
    </w:p>
    <w:p w:rsidR="009826CB" w:rsidRPr="009826CB" w:rsidRDefault="00FE3DC3" w:rsidP="009826CB">
      <w:pPr>
        <w:jc w:val="center"/>
        <w:rPr>
          <w:rFonts w:ascii="Monotype Corsiva" w:hAnsi="Monotype Corsiva"/>
          <w:sz w:val="72"/>
          <w:szCs w:val="72"/>
        </w:rPr>
      </w:pPr>
      <w:r>
        <w:rPr>
          <w:rFonts w:ascii="Monotype Corsiva" w:hAnsi="Monotype Corsiva"/>
          <w:sz w:val="72"/>
          <w:szCs w:val="72"/>
        </w:rPr>
        <w:t xml:space="preserve">  </w:t>
      </w:r>
      <w:r w:rsidR="009826CB" w:rsidRPr="009826CB">
        <w:rPr>
          <w:rFonts w:ascii="Monotype Corsiva" w:hAnsi="Monotype Corsiva"/>
          <w:sz w:val="72"/>
          <w:szCs w:val="72"/>
        </w:rPr>
        <w:t xml:space="preserve">Welcome to </w:t>
      </w:r>
    </w:p>
    <w:p w:rsidR="006629AA" w:rsidRDefault="009826CB" w:rsidP="009826CB">
      <w:pPr>
        <w:jc w:val="center"/>
        <w:rPr>
          <w:rFonts w:ascii="Monotype Corsiva" w:hAnsi="Monotype Corsiva"/>
          <w:sz w:val="72"/>
          <w:szCs w:val="72"/>
        </w:rPr>
      </w:pPr>
      <w:r w:rsidRPr="009826CB">
        <w:rPr>
          <w:rFonts w:ascii="Monotype Corsiva" w:hAnsi="Monotype Corsiva"/>
          <w:sz w:val="72"/>
          <w:szCs w:val="72"/>
        </w:rPr>
        <w:t>Deliverance Center</w:t>
      </w:r>
    </w:p>
    <w:p w:rsidR="009826CB" w:rsidRDefault="009826CB" w:rsidP="009826CB">
      <w:pPr>
        <w:jc w:val="center"/>
        <w:rPr>
          <w:rFonts w:cstheme="minorHAnsi"/>
          <w:i/>
          <w:sz w:val="28"/>
          <w:szCs w:val="28"/>
        </w:rPr>
      </w:pPr>
      <w:r>
        <w:rPr>
          <w:rFonts w:cstheme="minorHAnsi"/>
          <w:i/>
          <w:sz w:val="28"/>
          <w:szCs w:val="28"/>
        </w:rPr>
        <w:t>A Bible Preaching Church since 1967</w:t>
      </w:r>
    </w:p>
    <w:p w:rsidR="009826CB" w:rsidRDefault="009826CB" w:rsidP="009826CB">
      <w:pPr>
        <w:jc w:val="center"/>
        <w:rPr>
          <w:rFonts w:cstheme="minorHAnsi"/>
          <w:i/>
          <w:sz w:val="28"/>
          <w:szCs w:val="28"/>
        </w:rPr>
      </w:pPr>
    </w:p>
    <w:p w:rsidR="009826CB" w:rsidRPr="009826CB" w:rsidRDefault="009826CB" w:rsidP="009826CB">
      <w:pPr>
        <w:jc w:val="center"/>
        <w:rPr>
          <w:rFonts w:cstheme="minorHAnsi"/>
          <w:i/>
          <w:sz w:val="28"/>
          <w:szCs w:val="28"/>
        </w:rPr>
      </w:pPr>
      <w:r>
        <w:rPr>
          <w:rFonts w:cstheme="minorHAnsi"/>
          <w:i/>
          <w:noProof/>
          <w:sz w:val="28"/>
          <w:szCs w:val="28"/>
        </w:rPr>
        <w:drawing>
          <wp:inline distT="0" distB="0" distL="0" distR="0">
            <wp:extent cx="3093820" cy="1073888"/>
            <wp:effectExtent l="19050" t="0" r="0" b="0"/>
            <wp:docPr id="1" name="Picture 0" descr="dc blue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blue sketch.jpg"/>
                    <pic:cNvPicPr/>
                  </pic:nvPicPr>
                  <pic:blipFill>
                    <a:blip r:embed="rId5" cstate="print"/>
                    <a:stretch>
                      <a:fillRect/>
                    </a:stretch>
                  </pic:blipFill>
                  <pic:spPr>
                    <a:xfrm>
                      <a:off x="0" y="0"/>
                      <a:ext cx="3104132" cy="1077467"/>
                    </a:xfrm>
                    <a:prstGeom prst="rect">
                      <a:avLst/>
                    </a:prstGeom>
                  </pic:spPr>
                </pic:pic>
              </a:graphicData>
            </a:graphic>
          </wp:inline>
        </w:drawing>
      </w:r>
    </w:p>
    <w:p w:rsidR="009826CB" w:rsidRPr="009826CB" w:rsidRDefault="009826CB" w:rsidP="009826CB">
      <w:pPr>
        <w:jc w:val="center"/>
        <w:rPr>
          <w:rFonts w:cstheme="minorHAnsi"/>
          <w:sz w:val="24"/>
          <w:szCs w:val="24"/>
        </w:rPr>
      </w:pPr>
      <w:r w:rsidRPr="009826CB">
        <w:rPr>
          <w:rFonts w:cstheme="minorHAnsi"/>
          <w:sz w:val="24"/>
          <w:szCs w:val="24"/>
        </w:rPr>
        <w:t>1008 Congress Street Portland, Maine 04102</w:t>
      </w:r>
    </w:p>
    <w:p w:rsidR="00572161" w:rsidRPr="00572161" w:rsidRDefault="00572161" w:rsidP="00572161">
      <w:pPr>
        <w:spacing w:after="0"/>
        <w:rPr>
          <w:sz w:val="28"/>
          <w:szCs w:val="28"/>
        </w:rPr>
      </w:pPr>
    </w:p>
    <w:p w:rsidR="00572161" w:rsidRPr="00572161" w:rsidRDefault="00572161" w:rsidP="00572161">
      <w:pPr>
        <w:spacing w:after="0"/>
        <w:rPr>
          <w:sz w:val="28"/>
          <w:szCs w:val="28"/>
        </w:rPr>
      </w:pPr>
      <w:r w:rsidRPr="00572161">
        <w:rPr>
          <w:sz w:val="28"/>
          <w:szCs w:val="28"/>
        </w:rPr>
        <w:t>SCHEDULE OF SERVICES:</w:t>
      </w:r>
    </w:p>
    <w:p w:rsidR="00572161" w:rsidRDefault="00572161" w:rsidP="00572161">
      <w:pPr>
        <w:pStyle w:val="ListParagraph"/>
        <w:numPr>
          <w:ilvl w:val="0"/>
          <w:numId w:val="1"/>
        </w:numPr>
        <w:spacing w:after="0"/>
        <w:ind w:left="360"/>
      </w:pPr>
      <w:r>
        <w:t xml:space="preserve">Sunday </w:t>
      </w:r>
      <w:proofErr w:type="gramStart"/>
      <w:r>
        <w:t>School…</w:t>
      </w:r>
      <w:proofErr w:type="gramEnd"/>
      <w:r>
        <w:t>10 a.m.</w:t>
      </w:r>
    </w:p>
    <w:p w:rsidR="00572161" w:rsidRDefault="00572161" w:rsidP="00572161">
      <w:pPr>
        <w:pStyle w:val="ListParagraph"/>
        <w:numPr>
          <w:ilvl w:val="0"/>
          <w:numId w:val="1"/>
        </w:numPr>
        <w:spacing w:after="0"/>
        <w:ind w:left="360"/>
      </w:pPr>
      <w:r>
        <w:t>Sunday Morning….11 a.m.</w:t>
      </w:r>
    </w:p>
    <w:p w:rsidR="00572161" w:rsidRDefault="00572161" w:rsidP="00572161">
      <w:pPr>
        <w:pStyle w:val="ListParagraph"/>
        <w:numPr>
          <w:ilvl w:val="0"/>
          <w:numId w:val="1"/>
        </w:numPr>
        <w:spacing w:after="0"/>
        <w:ind w:left="360"/>
      </w:pPr>
      <w:r>
        <w:t>Sunday Evening…..6:30 p.m.</w:t>
      </w:r>
    </w:p>
    <w:p w:rsidR="00572161" w:rsidRDefault="00572161" w:rsidP="00572161">
      <w:pPr>
        <w:pStyle w:val="ListParagraph"/>
        <w:numPr>
          <w:ilvl w:val="0"/>
          <w:numId w:val="1"/>
        </w:numPr>
        <w:spacing w:after="0"/>
        <w:ind w:left="360"/>
      </w:pPr>
      <w:r>
        <w:t>Wednesday Bible Study…7 p.m.</w:t>
      </w:r>
    </w:p>
    <w:p w:rsidR="00572161" w:rsidRDefault="00572161" w:rsidP="00572161">
      <w:pPr>
        <w:pStyle w:val="ListParagraph"/>
        <w:numPr>
          <w:ilvl w:val="0"/>
          <w:numId w:val="1"/>
        </w:numPr>
        <w:spacing w:after="0"/>
        <w:ind w:left="360"/>
      </w:pPr>
      <w:r>
        <w:t>Friday Youth Meeting….6 p.m.</w:t>
      </w:r>
    </w:p>
    <w:p w:rsidR="00572161" w:rsidRDefault="00572161" w:rsidP="00572161">
      <w:pPr>
        <w:pStyle w:val="ListParagraph"/>
        <w:numPr>
          <w:ilvl w:val="0"/>
          <w:numId w:val="1"/>
        </w:numPr>
        <w:spacing w:after="0"/>
        <w:ind w:left="360"/>
      </w:pPr>
      <w:r>
        <w:t>Saturday Teen Meeting….6 pm.</w:t>
      </w:r>
    </w:p>
    <w:p w:rsidR="00572161" w:rsidRDefault="00572161" w:rsidP="00572161">
      <w:pPr>
        <w:pStyle w:val="ListParagraph"/>
        <w:spacing w:after="0"/>
        <w:ind w:left="360"/>
      </w:pPr>
      <w:r>
        <w:t>(</w:t>
      </w:r>
      <w:proofErr w:type="gramStart"/>
      <w:r>
        <w:t>the</w:t>
      </w:r>
      <w:proofErr w:type="gramEnd"/>
      <w:r>
        <w:t xml:space="preserve"> last Saturday of each month)</w:t>
      </w:r>
    </w:p>
    <w:p w:rsidR="00572161" w:rsidRDefault="00572161" w:rsidP="00572161">
      <w:pPr>
        <w:pStyle w:val="ListParagraph"/>
        <w:numPr>
          <w:ilvl w:val="0"/>
          <w:numId w:val="1"/>
        </w:numPr>
        <w:spacing w:after="0"/>
        <w:ind w:left="360"/>
      </w:pPr>
      <w:r>
        <w:t>Street Meetings….Daily at 5 p.m.</w:t>
      </w:r>
    </w:p>
    <w:p w:rsidR="00572161" w:rsidRDefault="00572161" w:rsidP="009826CB">
      <w:pPr>
        <w:spacing w:after="0"/>
        <w:jc w:val="right"/>
        <w:rPr>
          <w:rFonts w:cstheme="minorHAnsi"/>
          <w:sz w:val="28"/>
          <w:szCs w:val="28"/>
        </w:rPr>
      </w:pPr>
    </w:p>
    <w:p w:rsidR="00572161" w:rsidRDefault="00572161" w:rsidP="009826CB">
      <w:pPr>
        <w:spacing w:after="0"/>
        <w:jc w:val="right"/>
        <w:rPr>
          <w:rFonts w:cstheme="minorHAnsi"/>
          <w:sz w:val="28"/>
          <w:szCs w:val="28"/>
        </w:rPr>
      </w:pPr>
    </w:p>
    <w:p w:rsidR="009826CB" w:rsidRDefault="009826CB" w:rsidP="009826CB">
      <w:pPr>
        <w:spacing w:after="0"/>
        <w:jc w:val="right"/>
        <w:rPr>
          <w:rFonts w:cstheme="minorHAnsi"/>
          <w:sz w:val="28"/>
          <w:szCs w:val="28"/>
        </w:rPr>
      </w:pPr>
      <w:r w:rsidRPr="009826CB">
        <w:rPr>
          <w:rFonts w:cstheme="minorHAnsi"/>
          <w:sz w:val="28"/>
          <w:szCs w:val="28"/>
        </w:rPr>
        <w:t>www.deliverance.me</w:t>
      </w:r>
    </w:p>
    <w:p w:rsidR="009826CB" w:rsidRDefault="009826CB" w:rsidP="009826CB">
      <w:pPr>
        <w:spacing w:after="0"/>
        <w:jc w:val="right"/>
        <w:rPr>
          <w:rFonts w:cstheme="minorHAnsi"/>
          <w:sz w:val="28"/>
          <w:szCs w:val="28"/>
        </w:rPr>
      </w:pPr>
      <w:r>
        <w:rPr>
          <w:rFonts w:cstheme="minorHAnsi"/>
          <w:sz w:val="28"/>
          <w:szCs w:val="28"/>
        </w:rPr>
        <w:t>207-774-8192</w:t>
      </w:r>
    </w:p>
    <w:p w:rsidR="009826CB" w:rsidRDefault="009826CB" w:rsidP="009826CB">
      <w:pPr>
        <w:spacing w:after="0"/>
        <w:jc w:val="right"/>
        <w:rPr>
          <w:rFonts w:cstheme="minorHAnsi"/>
          <w:sz w:val="28"/>
          <w:szCs w:val="28"/>
        </w:rPr>
      </w:pPr>
    </w:p>
    <w:p w:rsidR="009826CB" w:rsidRDefault="009826CB" w:rsidP="009826CB">
      <w:pPr>
        <w:spacing w:after="0"/>
        <w:jc w:val="right"/>
        <w:rPr>
          <w:rFonts w:cstheme="minorHAnsi"/>
          <w:sz w:val="28"/>
          <w:szCs w:val="28"/>
        </w:rPr>
      </w:pPr>
      <w:r>
        <w:rPr>
          <w:rFonts w:cstheme="minorHAnsi"/>
          <w:sz w:val="28"/>
          <w:szCs w:val="28"/>
        </w:rPr>
        <w:t>Pastor: Rev. Stephen G. Reynolds, Sr.</w:t>
      </w:r>
    </w:p>
    <w:p w:rsidR="009826CB" w:rsidRDefault="009826CB" w:rsidP="009826CB">
      <w:pPr>
        <w:spacing w:after="0"/>
        <w:jc w:val="right"/>
        <w:rPr>
          <w:rFonts w:cstheme="minorHAnsi"/>
          <w:sz w:val="28"/>
          <w:szCs w:val="28"/>
        </w:rPr>
      </w:pPr>
      <w:r>
        <w:rPr>
          <w:rFonts w:cstheme="minorHAnsi"/>
          <w:sz w:val="28"/>
          <w:szCs w:val="28"/>
        </w:rPr>
        <w:t>Assistant Pastor: Rev. Stephen G. Reynolds, Jr.</w:t>
      </w:r>
    </w:p>
    <w:p w:rsidR="009826CB" w:rsidRDefault="009826CB" w:rsidP="009826CB">
      <w:pPr>
        <w:tabs>
          <w:tab w:val="left" w:pos="10067"/>
        </w:tabs>
        <w:spacing w:after="0"/>
        <w:ind w:left="4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49500" cy="712470"/>
            <wp:effectExtent l="19050" t="0" r="0" b="0"/>
            <wp:docPr id="8" name="Picture 1" descr="http://www.deliverance.me/Graphics/Buttons/Abou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liverance.me/Graphics/Buttons/About-Us.gif"/>
                    <pic:cNvPicPr>
                      <a:picLocks noChangeAspect="1" noChangeArrowheads="1"/>
                    </pic:cNvPicPr>
                  </pic:nvPicPr>
                  <pic:blipFill>
                    <a:blip r:embed="rId6" cstate="print"/>
                    <a:srcRect/>
                    <a:stretch>
                      <a:fillRect/>
                    </a:stretch>
                  </pic:blipFill>
                  <pic:spPr bwMode="auto">
                    <a:xfrm>
                      <a:off x="0" y="0"/>
                      <a:ext cx="2349500" cy="712470"/>
                    </a:xfrm>
                    <a:prstGeom prst="rect">
                      <a:avLst/>
                    </a:prstGeom>
                    <a:noFill/>
                    <a:ln w="9525">
                      <a:noFill/>
                      <a:miter lim="800000"/>
                      <a:headEnd/>
                      <a:tailEnd/>
                    </a:ln>
                  </pic:spPr>
                </pic:pic>
              </a:graphicData>
            </a:graphic>
          </wp:inline>
        </w:drawing>
      </w:r>
    </w:p>
    <w:p w:rsidR="006C205B" w:rsidRDefault="006C205B" w:rsidP="009826CB">
      <w:pPr>
        <w:tabs>
          <w:tab w:val="left" w:pos="10067"/>
        </w:tabs>
        <w:spacing w:after="0"/>
        <w:ind w:left="45"/>
        <w:rPr>
          <w:rFonts w:ascii="Times New Roman" w:eastAsia="Times New Roman" w:hAnsi="Times New Roman" w:cs="Times New Roman"/>
          <w:sz w:val="24"/>
          <w:szCs w:val="24"/>
        </w:rPr>
      </w:pPr>
    </w:p>
    <w:p w:rsidR="009826CB" w:rsidRPr="006C205B" w:rsidRDefault="009826CB" w:rsidP="006C205B">
      <w:pPr>
        <w:tabs>
          <w:tab w:val="left" w:pos="3496"/>
          <w:tab w:val="left" w:pos="10067"/>
        </w:tabs>
        <w:spacing w:after="0"/>
        <w:ind w:left="45"/>
        <w:rPr>
          <w:rFonts w:eastAsia="Times New Roman" w:cstheme="minorHAnsi"/>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50948</wp:posOffset>
            </wp:positionH>
            <wp:positionV relativeFrom="paragraph">
              <wp:posOffset>-1211</wp:posOffset>
            </wp:positionV>
            <wp:extent cx="1139899" cy="1531088"/>
            <wp:effectExtent l="19050" t="0" r="3101" b="0"/>
            <wp:wrapTight wrapText="bothSides">
              <wp:wrapPolygon edited="0">
                <wp:start x="-361" y="0"/>
                <wp:lineTo x="-361" y="21231"/>
                <wp:lineTo x="21659" y="21231"/>
                <wp:lineTo x="21659" y="0"/>
                <wp:lineTo x="-361" y="0"/>
              </wp:wrapPolygon>
            </wp:wrapTight>
            <wp:docPr id="11" name="Picture 7" descr="C:\Users\Stephen\Desktop\SGRS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en\Desktop\SGRSR-2.gif"/>
                    <pic:cNvPicPr>
                      <a:picLocks noChangeAspect="1" noChangeArrowheads="1"/>
                    </pic:cNvPicPr>
                  </pic:nvPicPr>
                  <pic:blipFill>
                    <a:blip r:embed="rId7" cstate="print"/>
                    <a:srcRect/>
                    <a:stretch>
                      <a:fillRect/>
                    </a:stretch>
                  </pic:blipFill>
                  <pic:spPr bwMode="auto">
                    <a:xfrm>
                      <a:off x="0" y="0"/>
                      <a:ext cx="1139899" cy="1531088"/>
                    </a:xfrm>
                    <a:prstGeom prst="rect">
                      <a:avLst/>
                    </a:prstGeom>
                    <a:noFill/>
                    <a:ln w="9525">
                      <a:noFill/>
                      <a:miter lim="800000"/>
                      <a:headEnd/>
                      <a:tailEnd/>
                    </a:ln>
                  </pic:spPr>
                </pic:pic>
              </a:graphicData>
            </a:graphic>
          </wp:anchor>
        </w:drawing>
      </w:r>
      <w:r w:rsidRPr="009826CB">
        <w:rPr>
          <w:rFonts w:ascii="Times New Roman" w:eastAsia="Times New Roman" w:hAnsi="Times New Roman" w:cs="Times New Roman"/>
          <w:sz w:val="24"/>
          <w:szCs w:val="24"/>
        </w:rPr>
        <w:t> </w:t>
      </w:r>
      <w:r w:rsidRPr="006C205B">
        <w:rPr>
          <w:rFonts w:eastAsia="Times New Roman" w:cstheme="minorHAnsi"/>
          <w:sz w:val="24"/>
          <w:szCs w:val="24"/>
        </w:rPr>
        <w:t>Pastor Rev. Stephen G. Reynolds, Sr.</w:t>
      </w:r>
      <w:r w:rsidR="006C205B">
        <w:rPr>
          <w:rFonts w:eastAsia="Times New Roman" w:cstheme="minorHAnsi"/>
          <w:sz w:val="24"/>
          <w:szCs w:val="24"/>
        </w:rPr>
        <w:t xml:space="preserve"> </w:t>
      </w:r>
      <w:proofErr w:type="gramStart"/>
      <w:r w:rsidR="006C205B">
        <w:rPr>
          <w:rFonts w:eastAsia="Times New Roman" w:cstheme="minorHAnsi"/>
          <w:sz w:val="24"/>
          <w:szCs w:val="24"/>
        </w:rPr>
        <w:t>come</w:t>
      </w:r>
      <w:proofErr w:type="gramEnd"/>
      <w:r w:rsidR="006C205B">
        <w:rPr>
          <w:rFonts w:eastAsia="Times New Roman" w:cstheme="minorHAnsi"/>
          <w:sz w:val="24"/>
          <w:szCs w:val="24"/>
        </w:rPr>
        <w:t xml:space="preserve"> to Portland at six years of age with his father Rev. James R. Reynolds, Sr. For over 40 years he worked side by side with his father at Deliverance Center and its various ministries. In 2012, Rev. Stephen Reynolds, Sr. was honored to take the pastor-ship at Deliverance Center.</w:t>
      </w:r>
    </w:p>
    <w:p w:rsidR="009826CB" w:rsidRPr="006C205B" w:rsidRDefault="009826CB" w:rsidP="009826CB">
      <w:pPr>
        <w:tabs>
          <w:tab w:val="left" w:pos="3496"/>
          <w:tab w:val="left" w:pos="10067"/>
          <w:tab w:val="left" w:pos="10270"/>
        </w:tabs>
        <w:spacing w:after="0"/>
        <w:ind w:left="45"/>
        <w:rPr>
          <w:rFonts w:eastAsia="Times New Roman" w:cstheme="minorHAnsi"/>
          <w:sz w:val="24"/>
          <w:szCs w:val="24"/>
        </w:rPr>
      </w:pPr>
    </w:p>
    <w:p w:rsidR="006C205B" w:rsidRDefault="006C205B" w:rsidP="006C205B">
      <w:pPr>
        <w:spacing w:after="0"/>
        <w:ind w:left="45" w:firstLine="675"/>
        <w:rPr>
          <w:rFonts w:eastAsia="Times New Roman" w:cstheme="minorHAnsi"/>
          <w:sz w:val="24"/>
          <w:szCs w:val="24"/>
        </w:rPr>
      </w:pPr>
      <w:r w:rsidRPr="006C205B">
        <w:rPr>
          <w:rFonts w:eastAsia="Times New Roman" w:cstheme="minorHAnsi"/>
          <w:noProof/>
          <w:sz w:val="24"/>
          <w:szCs w:val="24"/>
        </w:rPr>
        <w:drawing>
          <wp:anchor distT="0" distB="0" distL="114300" distR="114300" simplePos="0" relativeHeight="251658240" behindDoc="1" locked="0" layoutInCell="1" allowOverlap="1">
            <wp:simplePos x="0" y="0"/>
            <wp:positionH relativeFrom="column">
              <wp:posOffset>2783205</wp:posOffset>
            </wp:positionH>
            <wp:positionV relativeFrom="paragraph">
              <wp:posOffset>10795</wp:posOffset>
            </wp:positionV>
            <wp:extent cx="1129030" cy="1530985"/>
            <wp:effectExtent l="19050" t="0" r="0" b="0"/>
            <wp:wrapTight wrapText="bothSides">
              <wp:wrapPolygon edited="0">
                <wp:start x="-364" y="0"/>
                <wp:lineTo x="-364" y="21233"/>
                <wp:lineTo x="21503" y="21233"/>
                <wp:lineTo x="21503" y="0"/>
                <wp:lineTo x="-364" y="0"/>
              </wp:wrapPolygon>
            </wp:wrapTight>
            <wp:docPr id="9" name="Picture 2" descr="http://www.deliverance.me/Graphics/Buttons/JRRS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liverance.me/Graphics/Buttons/JRRSR-2.gif"/>
                    <pic:cNvPicPr>
                      <a:picLocks noChangeAspect="1" noChangeArrowheads="1"/>
                    </pic:cNvPicPr>
                  </pic:nvPicPr>
                  <pic:blipFill>
                    <a:blip r:embed="rId8" cstate="print"/>
                    <a:srcRect/>
                    <a:stretch>
                      <a:fillRect/>
                    </a:stretch>
                  </pic:blipFill>
                  <pic:spPr bwMode="auto">
                    <a:xfrm>
                      <a:off x="0" y="0"/>
                      <a:ext cx="1129030" cy="1530985"/>
                    </a:xfrm>
                    <a:prstGeom prst="rect">
                      <a:avLst/>
                    </a:prstGeom>
                    <a:noFill/>
                    <a:ln w="9525">
                      <a:noFill/>
                      <a:miter lim="800000"/>
                      <a:headEnd/>
                      <a:tailEnd/>
                    </a:ln>
                  </pic:spPr>
                </pic:pic>
              </a:graphicData>
            </a:graphic>
          </wp:anchor>
        </w:drawing>
      </w:r>
      <w:r w:rsidR="009826CB" w:rsidRPr="006C205B">
        <w:rPr>
          <w:rFonts w:eastAsia="Times New Roman" w:cstheme="minorHAnsi"/>
          <w:sz w:val="24"/>
          <w:szCs w:val="24"/>
        </w:rPr>
        <w:tab/>
        <w:t>The late Rev. James R. Reynolds, Sr., founded the Deliverance Center in 1967, with the aid of several volunteers. In time, Rev. Reynolds' own family members have become a part of daily functions at the Deliverance Center along with several very dedicated volunteers.    </w:t>
      </w:r>
    </w:p>
    <w:p w:rsidR="006C205B" w:rsidRDefault="006C205B" w:rsidP="006C205B">
      <w:pPr>
        <w:spacing w:after="0"/>
        <w:ind w:left="45" w:firstLine="675"/>
        <w:rPr>
          <w:rFonts w:eastAsia="Times New Roman" w:cstheme="minorHAnsi"/>
          <w:sz w:val="24"/>
          <w:szCs w:val="24"/>
        </w:rPr>
      </w:pPr>
    </w:p>
    <w:p w:rsidR="006C205B" w:rsidRDefault="009826CB" w:rsidP="006C205B">
      <w:pPr>
        <w:spacing w:after="0"/>
        <w:ind w:left="45" w:firstLine="675"/>
        <w:rPr>
          <w:rFonts w:eastAsia="Times New Roman" w:cstheme="minorHAnsi"/>
          <w:sz w:val="24"/>
          <w:szCs w:val="24"/>
        </w:rPr>
      </w:pPr>
      <w:r w:rsidRPr="006C205B">
        <w:rPr>
          <w:rFonts w:eastAsia="Times New Roman" w:cstheme="minorHAnsi"/>
          <w:sz w:val="24"/>
          <w:szCs w:val="24"/>
        </w:rPr>
        <w:t>Initially, the Deliverance Center helped and worked for the transformation of alcoholics and drug addicts. This focus is especially seen in its name, as being a place of deliverance from alcoholism or drug addiction. </w:t>
      </w:r>
    </w:p>
    <w:p w:rsidR="009826CB" w:rsidRPr="006C205B" w:rsidRDefault="009826CB" w:rsidP="006C205B">
      <w:pPr>
        <w:spacing w:after="0"/>
        <w:ind w:left="45" w:firstLine="675"/>
        <w:rPr>
          <w:rFonts w:eastAsia="Times New Roman" w:cstheme="minorHAnsi"/>
          <w:sz w:val="24"/>
          <w:szCs w:val="24"/>
        </w:rPr>
      </w:pPr>
      <w:r w:rsidRPr="006C205B">
        <w:rPr>
          <w:rFonts w:eastAsia="Times New Roman" w:cstheme="minorHAnsi"/>
          <w:sz w:val="24"/>
          <w:szCs w:val="24"/>
        </w:rPr>
        <w:t>The Deliverance Center was also established as a local church at that time.</w:t>
      </w:r>
      <w:r w:rsidRPr="009826CB">
        <w:rPr>
          <w:rFonts w:eastAsia="Times New Roman" w:cstheme="minorHAnsi"/>
          <w:sz w:val="24"/>
          <w:szCs w:val="24"/>
        </w:rPr>
        <w:t> </w:t>
      </w:r>
      <w:r w:rsidRPr="006C205B">
        <w:rPr>
          <w:rFonts w:eastAsia="Times New Roman" w:cstheme="minorHAnsi"/>
          <w:sz w:val="24"/>
          <w:szCs w:val="24"/>
        </w:rPr>
        <w:tab/>
      </w:r>
      <w:r w:rsidRPr="009826CB">
        <w:rPr>
          <w:rFonts w:eastAsia="Times New Roman" w:cstheme="minorHAnsi"/>
          <w:sz w:val="24"/>
          <w:szCs w:val="24"/>
        </w:rPr>
        <w:t> </w:t>
      </w:r>
      <w:r w:rsidRPr="006C205B">
        <w:rPr>
          <w:rFonts w:eastAsia="Times New Roman" w:cstheme="minorHAnsi"/>
          <w:sz w:val="24"/>
          <w:szCs w:val="24"/>
        </w:rPr>
        <w:tab/>
      </w:r>
    </w:p>
    <w:p w:rsidR="006C205B" w:rsidRDefault="009826CB" w:rsidP="006C205B">
      <w:pPr>
        <w:tabs>
          <w:tab w:val="left" w:pos="10082"/>
          <w:tab w:val="left" w:pos="10270"/>
        </w:tabs>
        <w:spacing w:after="0"/>
        <w:ind w:left="45" w:firstLine="675"/>
        <w:rPr>
          <w:rFonts w:eastAsia="Times New Roman" w:cstheme="minorHAnsi"/>
          <w:sz w:val="24"/>
          <w:szCs w:val="24"/>
        </w:rPr>
      </w:pPr>
      <w:r w:rsidRPr="006C205B">
        <w:rPr>
          <w:rFonts w:eastAsia="Times New Roman" w:cstheme="minorHAnsi"/>
          <w:sz w:val="24"/>
          <w:szCs w:val="24"/>
        </w:rPr>
        <w:t xml:space="preserve">Then, in 1969, </w:t>
      </w:r>
      <w:r w:rsidRPr="006C205B">
        <w:rPr>
          <w:rFonts w:eastAsia="Times New Roman" w:cstheme="minorHAnsi"/>
          <w:color w:val="000000" w:themeColor="text1"/>
          <w:sz w:val="24"/>
          <w:szCs w:val="24"/>
        </w:rPr>
        <w:t>it expanded to include an educational facility. The first of its schools, Deliverance Bible Institute,</w:t>
      </w:r>
      <w:r w:rsidRPr="006C205B">
        <w:rPr>
          <w:rFonts w:eastAsia="Times New Roman" w:cstheme="minorHAnsi"/>
          <w:sz w:val="24"/>
          <w:szCs w:val="24"/>
        </w:rPr>
        <w:t xml:space="preserve"> was established to train young adults for Christian service in a three-year course. </w:t>
      </w:r>
    </w:p>
    <w:p w:rsidR="006C205B" w:rsidRDefault="009826CB" w:rsidP="006C205B">
      <w:pPr>
        <w:spacing w:before="100" w:beforeAutospacing="1" w:after="100" w:afterAutospacing="1"/>
        <w:rPr>
          <w:rFonts w:ascii="normal Times New Roman" w:eastAsia="Times New Roman" w:hAnsi="normal Times New Roman" w:cs="Times New Roman"/>
          <w:color w:val="000000"/>
          <w:sz w:val="24"/>
          <w:szCs w:val="24"/>
        </w:rPr>
      </w:pPr>
      <w:r w:rsidRPr="006C205B">
        <w:rPr>
          <w:rFonts w:eastAsia="Times New Roman" w:cstheme="minorHAnsi"/>
          <w:sz w:val="24"/>
          <w:szCs w:val="24"/>
        </w:rPr>
        <w:lastRenderedPageBreak/>
        <w:t>We are a Bible believing church located off the I-295 Exit 5A ramp headed</w:t>
      </w:r>
      <w:proofErr w:type="gramStart"/>
      <w:r w:rsidRPr="006C205B">
        <w:rPr>
          <w:rFonts w:eastAsia="Times New Roman" w:cstheme="minorHAnsi"/>
          <w:sz w:val="24"/>
          <w:szCs w:val="24"/>
        </w:rPr>
        <w:t>  towards</w:t>
      </w:r>
      <w:proofErr w:type="gramEnd"/>
      <w:r w:rsidRPr="006C205B">
        <w:rPr>
          <w:rFonts w:eastAsia="Times New Roman" w:cstheme="minorHAnsi"/>
          <w:sz w:val="24"/>
          <w:szCs w:val="24"/>
        </w:rPr>
        <w:t xml:space="preserve"> downtown Portland Maine.</w:t>
      </w:r>
      <w:r w:rsidRPr="009826CB">
        <w:rPr>
          <w:rFonts w:eastAsia="Times New Roman" w:cstheme="minorHAnsi"/>
          <w:sz w:val="24"/>
          <w:szCs w:val="24"/>
        </w:rPr>
        <w:br/>
      </w:r>
    </w:p>
    <w:p w:rsidR="00984285" w:rsidRDefault="00984285" w:rsidP="00984285">
      <w:pPr>
        <w:jc w:val="center"/>
        <w:rPr>
          <w:rFonts w:ascii="Monotype Corsiva" w:hAnsi="Monotype Corsiva"/>
          <w:sz w:val="56"/>
          <w:szCs w:val="56"/>
        </w:rPr>
      </w:pPr>
    </w:p>
    <w:p w:rsidR="00984285" w:rsidRDefault="006C205B" w:rsidP="00984285">
      <w:pPr>
        <w:jc w:val="center"/>
        <w:rPr>
          <w:rFonts w:ascii="Monotype Corsiva" w:hAnsi="Monotype Corsiva"/>
          <w:sz w:val="56"/>
          <w:szCs w:val="56"/>
        </w:rPr>
      </w:pPr>
      <w:r w:rsidRPr="00984285">
        <w:rPr>
          <w:rFonts w:ascii="Monotype Corsiva" w:hAnsi="Monotype Corsiva"/>
          <w:sz w:val="56"/>
          <w:szCs w:val="56"/>
        </w:rPr>
        <w:t xml:space="preserve">“It is the </w:t>
      </w:r>
    </w:p>
    <w:p w:rsidR="00984285" w:rsidRPr="00984285" w:rsidRDefault="006C205B" w:rsidP="00984285">
      <w:pPr>
        <w:jc w:val="center"/>
        <w:rPr>
          <w:rFonts w:ascii="Monotype Corsiva" w:hAnsi="Monotype Corsiva"/>
          <w:sz w:val="100"/>
          <w:szCs w:val="100"/>
        </w:rPr>
      </w:pPr>
      <w:r w:rsidRPr="00984285">
        <w:rPr>
          <w:rFonts w:ascii="Monotype Corsiva" w:hAnsi="Monotype Corsiva"/>
          <w:sz w:val="100"/>
          <w:szCs w:val="100"/>
        </w:rPr>
        <w:t xml:space="preserve">Mission </w:t>
      </w:r>
    </w:p>
    <w:p w:rsidR="00984285" w:rsidRPr="00984285" w:rsidRDefault="006C205B" w:rsidP="00984285">
      <w:pPr>
        <w:jc w:val="center"/>
        <w:rPr>
          <w:rFonts w:ascii="Monotype Corsiva" w:hAnsi="Monotype Corsiva"/>
          <w:sz w:val="56"/>
          <w:szCs w:val="56"/>
        </w:rPr>
      </w:pPr>
      <w:proofErr w:type="gramStart"/>
      <w:r w:rsidRPr="00984285">
        <w:rPr>
          <w:rFonts w:ascii="Monotype Corsiva" w:hAnsi="Monotype Corsiva"/>
          <w:sz w:val="56"/>
          <w:szCs w:val="56"/>
        </w:rPr>
        <w:t>of</w:t>
      </w:r>
      <w:proofErr w:type="gramEnd"/>
      <w:r w:rsidRPr="00984285">
        <w:rPr>
          <w:rFonts w:ascii="Monotype Corsiva" w:hAnsi="Monotype Corsiva"/>
          <w:sz w:val="56"/>
          <w:szCs w:val="56"/>
        </w:rPr>
        <w:t xml:space="preserve"> Deliverance Center</w:t>
      </w:r>
      <w:r w:rsidR="00984285">
        <w:rPr>
          <w:rFonts w:ascii="Monotype Corsiva" w:hAnsi="Monotype Corsiva"/>
          <w:sz w:val="56"/>
          <w:szCs w:val="56"/>
        </w:rPr>
        <w:t xml:space="preserve"> t</w:t>
      </w:r>
      <w:r w:rsidR="00984285" w:rsidRPr="00984285">
        <w:rPr>
          <w:rFonts w:ascii="Monotype Corsiva" w:hAnsi="Monotype Corsiva"/>
          <w:sz w:val="56"/>
          <w:szCs w:val="56"/>
        </w:rPr>
        <w:t xml:space="preserve">o </w:t>
      </w:r>
    </w:p>
    <w:p w:rsidR="00984285" w:rsidRPr="00984285" w:rsidRDefault="00984285" w:rsidP="006C205B">
      <w:pPr>
        <w:jc w:val="center"/>
        <w:rPr>
          <w:rFonts w:ascii="Monotype Corsiva" w:hAnsi="Monotype Corsiva"/>
          <w:sz w:val="100"/>
          <w:szCs w:val="100"/>
        </w:rPr>
      </w:pPr>
      <w:proofErr w:type="gramStart"/>
      <w:r w:rsidRPr="00984285">
        <w:rPr>
          <w:rFonts w:ascii="Monotype Corsiva" w:hAnsi="Monotype Corsiva"/>
          <w:sz w:val="100"/>
          <w:szCs w:val="100"/>
        </w:rPr>
        <w:t>preach</w:t>
      </w:r>
      <w:proofErr w:type="gramEnd"/>
      <w:r w:rsidRPr="00984285">
        <w:rPr>
          <w:rFonts w:ascii="Monotype Corsiva" w:hAnsi="Monotype Corsiva"/>
          <w:sz w:val="100"/>
          <w:szCs w:val="100"/>
        </w:rPr>
        <w:t xml:space="preserve"> and teach</w:t>
      </w:r>
    </w:p>
    <w:p w:rsidR="00984285" w:rsidRPr="00984285" w:rsidRDefault="00984285" w:rsidP="006C205B">
      <w:pPr>
        <w:jc w:val="center"/>
        <w:rPr>
          <w:rFonts w:ascii="Monotype Corsiva" w:hAnsi="Monotype Corsiva"/>
          <w:sz w:val="56"/>
          <w:szCs w:val="56"/>
        </w:rPr>
      </w:pPr>
      <w:proofErr w:type="gramStart"/>
      <w:r w:rsidRPr="00984285">
        <w:rPr>
          <w:rFonts w:ascii="Monotype Corsiva" w:hAnsi="Monotype Corsiva"/>
          <w:sz w:val="56"/>
          <w:szCs w:val="56"/>
        </w:rPr>
        <w:t>the</w:t>
      </w:r>
      <w:proofErr w:type="gramEnd"/>
      <w:r w:rsidRPr="00984285">
        <w:rPr>
          <w:rFonts w:ascii="Monotype Corsiva" w:hAnsi="Monotype Corsiva"/>
          <w:sz w:val="56"/>
          <w:szCs w:val="56"/>
        </w:rPr>
        <w:t xml:space="preserve"> gospel as Jesus </w:t>
      </w:r>
      <w:r>
        <w:rPr>
          <w:rFonts w:ascii="Monotype Corsiva" w:hAnsi="Monotype Corsiva"/>
          <w:sz w:val="56"/>
          <w:szCs w:val="56"/>
        </w:rPr>
        <w:t>did</w:t>
      </w:r>
    </w:p>
    <w:p w:rsidR="00984285" w:rsidRPr="00984285" w:rsidRDefault="00984285" w:rsidP="00984285">
      <w:pPr>
        <w:jc w:val="center"/>
        <w:rPr>
          <w:rFonts w:ascii="Monotype Corsiva" w:hAnsi="Monotype Corsiva"/>
          <w:sz w:val="72"/>
          <w:szCs w:val="72"/>
        </w:rPr>
      </w:pPr>
      <w:r>
        <w:rPr>
          <w:rFonts w:ascii="Monotype Corsiva" w:hAnsi="Monotype Corsiva"/>
          <w:sz w:val="72"/>
          <w:szCs w:val="72"/>
        </w:rPr>
        <w:t xml:space="preserve">&amp; </w:t>
      </w:r>
      <w:r w:rsidRPr="00984285">
        <w:rPr>
          <w:rFonts w:ascii="Monotype Corsiva" w:hAnsi="Monotype Corsiva"/>
          <w:sz w:val="56"/>
          <w:szCs w:val="56"/>
        </w:rPr>
        <w:t xml:space="preserve">to </w:t>
      </w:r>
    </w:p>
    <w:p w:rsidR="00984285" w:rsidRPr="00984285" w:rsidRDefault="00984285" w:rsidP="006C205B">
      <w:pPr>
        <w:jc w:val="center"/>
        <w:rPr>
          <w:rFonts w:ascii="Monotype Corsiva" w:hAnsi="Monotype Corsiva"/>
          <w:sz w:val="100"/>
          <w:szCs w:val="100"/>
        </w:rPr>
      </w:pPr>
      <w:proofErr w:type="gramStart"/>
      <w:r w:rsidRPr="00984285">
        <w:rPr>
          <w:rFonts w:ascii="Monotype Corsiva" w:hAnsi="Monotype Corsiva"/>
          <w:sz w:val="100"/>
          <w:szCs w:val="100"/>
        </w:rPr>
        <w:t>live</w:t>
      </w:r>
      <w:proofErr w:type="gramEnd"/>
      <w:r w:rsidRPr="00984285">
        <w:rPr>
          <w:rFonts w:ascii="Monotype Corsiva" w:hAnsi="Monotype Corsiva"/>
          <w:sz w:val="100"/>
          <w:szCs w:val="100"/>
        </w:rPr>
        <w:t xml:space="preserve"> </w:t>
      </w:r>
    </w:p>
    <w:p w:rsidR="006C205B" w:rsidRPr="00984285" w:rsidRDefault="00984285" w:rsidP="00984285">
      <w:pPr>
        <w:jc w:val="center"/>
        <w:rPr>
          <w:rFonts w:ascii="Monotype Corsiva" w:hAnsi="Monotype Corsiva"/>
          <w:sz w:val="56"/>
          <w:szCs w:val="56"/>
        </w:rPr>
      </w:pPr>
      <w:proofErr w:type="gramStart"/>
      <w:r w:rsidRPr="00984285">
        <w:rPr>
          <w:rFonts w:ascii="Monotype Corsiva" w:hAnsi="Monotype Corsiva"/>
          <w:sz w:val="56"/>
          <w:szCs w:val="56"/>
        </w:rPr>
        <w:t>the</w:t>
      </w:r>
      <w:proofErr w:type="gramEnd"/>
      <w:r w:rsidRPr="00984285">
        <w:rPr>
          <w:rFonts w:ascii="Monotype Corsiva" w:hAnsi="Monotype Corsiva"/>
          <w:sz w:val="56"/>
          <w:szCs w:val="56"/>
        </w:rPr>
        <w:t xml:space="preserve"> gospel as Jesus lived it</w:t>
      </w:r>
      <w:r>
        <w:rPr>
          <w:rFonts w:ascii="Monotype Corsiva" w:hAnsi="Monotype Corsiva"/>
          <w:sz w:val="56"/>
          <w:szCs w:val="56"/>
        </w:rPr>
        <w:t>.</w:t>
      </w:r>
      <w:r w:rsidRPr="00984285">
        <w:rPr>
          <w:rFonts w:ascii="Monotype Corsiva" w:hAnsi="Monotype Corsiva"/>
          <w:sz w:val="56"/>
          <w:szCs w:val="56"/>
        </w:rPr>
        <w:t>”</w:t>
      </w:r>
    </w:p>
    <w:p w:rsidR="006C205B" w:rsidRDefault="006C205B">
      <w:pPr>
        <w:rPr>
          <w:rFonts w:ascii="Monotype Corsiva" w:hAnsi="Monotype Corsiva"/>
          <w:sz w:val="72"/>
          <w:szCs w:val="72"/>
        </w:rPr>
      </w:pPr>
      <w:r>
        <w:rPr>
          <w:rFonts w:ascii="Monotype Corsiva" w:hAnsi="Monotype Corsiva"/>
          <w:sz w:val="72"/>
          <w:szCs w:val="72"/>
        </w:rPr>
        <w:lastRenderedPageBreak/>
        <w:br w:type="page"/>
      </w:r>
    </w:p>
    <w:p w:rsidR="006C205B" w:rsidRPr="009826CB" w:rsidRDefault="006C205B" w:rsidP="006C205B">
      <w:pPr>
        <w:jc w:val="center"/>
        <w:rPr>
          <w:rFonts w:ascii="Monotype Corsiva" w:hAnsi="Monotype Corsiva"/>
          <w:sz w:val="72"/>
          <w:szCs w:val="72"/>
        </w:rPr>
      </w:pPr>
      <w:r>
        <w:rPr>
          <w:rFonts w:ascii="Monotype Corsiva" w:hAnsi="Monotype Corsiva"/>
          <w:sz w:val="72"/>
          <w:szCs w:val="72"/>
        </w:rPr>
        <w:lastRenderedPageBreak/>
        <w:t>Tenets of Faith</w:t>
      </w:r>
      <w:r w:rsidRPr="009826CB">
        <w:rPr>
          <w:rFonts w:ascii="Monotype Corsiva" w:hAnsi="Monotype Corsiva"/>
          <w:sz w:val="72"/>
          <w:szCs w:val="72"/>
        </w:rPr>
        <w:t xml:space="preserve"> </w:t>
      </w:r>
    </w:p>
    <w:p w:rsidR="006C205B" w:rsidRPr="006C205B" w:rsidRDefault="006C205B" w:rsidP="00984285">
      <w:pPr>
        <w:tabs>
          <w:tab w:val="left" w:pos="360"/>
        </w:tabs>
        <w:spacing w:after="60"/>
        <w:ind w:left="360" w:hanging="360"/>
        <w:rPr>
          <w:rFonts w:eastAsia="Times New Roman" w:cstheme="minorHAnsi"/>
          <w:color w:val="000000"/>
          <w:sz w:val="24"/>
          <w:szCs w:val="24"/>
        </w:rPr>
      </w:pPr>
      <w:r w:rsidRPr="006C205B">
        <w:rPr>
          <w:rFonts w:eastAsia="Times New Roman" w:cstheme="minorHAnsi"/>
          <w:color w:val="000000"/>
          <w:sz w:val="24"/>
          <w:szCs w:val="24"/>
        </w:rPr>
        <w:t>We Believe:            </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 xml:space="preserve">1.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plenary inspiration of Scripture.</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2.</w:t>
      </w:r>
      <w:r w:rsidRPr="006C205B">
        <w:rPr>
          <w:rFonts w:eastAsia="Times New Roman" w:cstheme="minorHAnsi"/>
          <w:color w:val="000000"/>
          <w:sz w:val="24"/>
          <w:szCs w:val="24"/>
        </w:rPr>
        <w:tab/>
        <w:t xml:space="preserve"> </w:t>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absolute Trinity of the eternal Godhead.</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3.  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pre-existence and deity of our Lord Jesus Christ.</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4.   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personality and deity of the Holy Spirit.</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5.  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vicarious atonement through the death and resurrection of our Lord.</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6.   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complete salvation by grace through faith.</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7.   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life of holiness without which no man shall see the Lord.</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8.   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water baptism by immersion.</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9.   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observance of the Lord’s Supper.</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10.   In tithing as God’s financial plan for the church.</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 xml:space="preserve">11.   In the Bible revelation of </w:t>
      </w:r>
      <w:proofErr w:type="gramStart"/>
      <w:r w:rsidRPr="006C205B">
        <w:rPr>
          <w:rFonts w:eastAsia="Times New Roman" w:cstheme="minorHAnsi"/>
          <w:color w:val="000000"/>
          <w:sz w:val="24"/>
          <w:szCs w:val="24"/>
        </w:rPr>
        <w:t>Divine</w:t>
      </w:r>
      <w:proofErr w:type="gramEnd"/>
      <w:r w:rsidRPr="006C205B">
        <w:rPr>
          <w:rFonts w:eastAsia="Times New Roman" w:cstheme="minorHAnsi"/>
          <w:color w:val="000000"/>
          <w:sz w:val="24"/>
          <w:szCs w:val="24"/>
        </w:rPr>
        <w:t xml:space="preserve"> healing.</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12.   </w:t>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personal Baptism of the Holy </w:t>
      </w:r>
      <w:r>
        <w:rPr>
          <w:rFonts w:eastAsia="Times New Roman" w:cstheme="minorHAnsi"/>
          <w:color w:val="000000"/>
          <w:sz w:val="24"/>
          <w:szCs w:val="24"/>
        </w:rPr>
        <w:t>Ghost</w:t>
      </w:r>
      <w:r w:rsidRPr="006C205B">
        <w:rPr>
          <w:rFonts w:eastAsia="Times New Roman" w:cstheme="minorHAnsi"/>
          <w:color w:val="000000"/>
          <w:sz w:val="24"/>
          <w:szCs w:val="24"/>
        </w:rPr>
        <w:t xml:space="preserve"> as received by the Apostles.</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13.</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gifts of the Holy </w:t>
      </w:r>
      <w:r>
        <w:rPr>
          <w:rFonts w:eastAsia="Times New Roman" w:cstheme="minorHAnsi"/>
          <w:color w:val="000000"/>
          <w:sz w:val="24"/>
          <w:szCs w:val="24"/>
        </w:rPr>
        <w:t>Ghost</w:t>
      </w:r>
      <w:r w:rsidRPr="006C205B">
        <w:rPr>
          <w:rFonts w:eastAsia="Times New Roman" w:cstheme="minorHAnsi"/>
          <w:color w:val="000000"/>
          <w:sz w:val="24"/>
          <w:szCs w:val="24"/>
        </w:rPr>
        <w:t>.</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14. </w:t>
      </w:r>
      <w:r w:rsidRPr="006C205B">
        <w:rPr>
          <w:rFonts w:eastAsia="Times New Roman" w:cstheme="minorHAnsi"/>
          <w:color w:val="000000"/>
          <w:sz w:val="24"/>
          <w:szCs w:val="24"/>
        </w:rPr>
        <w:tab/>
        <w:t xml:space="preserve">In the Church, which is the Body of </w:t>
      </w:r>
      <w:proofErr w:type="gramStart"/>
      <w:r w:rsidRPr="006C205B">
        <w:rPr>
          <w:rFonts w:eastAsia="Times New Roman" w:cstheme="minorHAnsi"/>
          <w:color w:val="000000"/>
          <w:sz w:val="24"/>
          <w:szCs w:val="24"/>
        </w:rPr>
        <w:t>Christ</w:t>
      </w:r>
      <w:proofErr w:type="gramEnd"/>
      <w:r w:rsidRPr="006C205B">
        <w:rPr>
          <w:rFonts w:eastAsia="Times New Roman" w:cstheme="minorHAnsi"/>
          <w:color w:val="000000"/>
          <w:sz w:val="24"/>
          <w:szCs w:val="24"/>
        </w:rPr>
        <w:t xml:space="preserve"> composed of spirit-filled Believers.</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15.</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a four-fold ministry to the Church for the perfecting of the Saints.</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16. </w:t>
      </w:r>
      <w:r w:rsidRPr="006C205B">
        <w:rPr>
          <w:rFonts w:eastAsia="Times New Roman" w:cstheme="minorHAnsi"/>
          <w:color w:val="000000"/>
          <w:sz w:val="24"/>
          <w:szCs w:val="24"/>
        </w:rPr>
        <w:tab/>
        <w:t xml:space="preserve">In the Bride of Christ which is composed of </w:t>
      </w:r>
      <w:proofErr w:type="spellStart"/>
      <w:r w:rsidRPr="006C205B">
        <w:rPr>
          <w:rFonts w:eastAsia="Times New Roman" w:cstheme="minorHAnsi"/>
          <w:color w:val="000000"/>
          <w:sz w:val="24"/>
          <w:szCs w:val="24"/>
        </w:rPr>
        <w:t>Overcomers</w:t>
      </w:r>
      <w:proofErr w:type="spellEnd"/>
      <w:r w:rsidRPr="006C205B">
        <w:rPr>
          <w:rFonts w:eastAsia="Times New Roman" w:cstheme="minorHAnsi"/>
          <w:color w:val="000000"/>
          <w:sz w:val="24"/>
          <w:szCs w:val="24"/>
        </w:rPr>
        <w:t xml:space="preserve"> out of the Body of the Church.</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17. 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personal and imminent return of our Lord.</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18. 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everlasting punishment of the impenitent.</w:t>
      </w:r>
    </w:p>
    <w:p w:rsidR="006C205B" w:rsidRPr="006C205B" w:rsidRDefault="006C205B" w:rsidP="00984285">
      <w:pPr>
        <w:tabs>
          <w:tab w:val="left" w:pos="540"/>
        </w:tabs>
        <w:spacing w:after="60"/>
        <w:ind w:left="540" w:hanging="540"/>
        <w:rPr>
          <w:rFonts w:eastAsia="Times New Roman" w:cstheme="minorHAnsi"/>
          <w:color w:val="000000"/>
          <w:sz w:val="24"/>
          <w:szCs w:val="24"/>
        </w:rPr>
      </w:pPr>
      <w:r w:rsidRPr="006C205B">
        <w:rPr>
          <w:rFonts w:eastAsia="Times New Roman" w:cstheme="minorHAnsi"/>
          <w:color w:val="000000"/>
          <w:sz w:val="24"/>
          <w:szCs w:val="24"/>
        </w:rPr>
        <w:t>19. 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eternal life for all true Believers.</w:t>
      </w:r>
    </w:p>
    <w:p w:rsidR="006C205B" w:rsidRPr="009826CB" w:rsidRDefault="006C205B" w:rsidP="00984285">
      <w:pPr>
        <w:tabs>
          <w:tab w:val="left" w:pos="540"/>
        </w:tabs>
        <w:spacing w:after="60"/>
        <w:ind w:left="540" w:hanging="540"/>
        <w:rPr>
          <w:rFonts w:ascii="Monotype Corsiva" w:hAnsi="Monotype Corsiva"/>
          <w:sz w:val="72"/>
          <w:szCs w:val="72"/>
        </w:rPr>
      </w:pPr>
      <w:r w:rsidRPr="006C205B">
        <w:rPr>
          <w:rFonts w:eastAsia="Times New Roman" w:cstheme="minorHAnsi"/>
          <w:color w:val="000000"/>
          <w:sz w:val="24"/>
          <w:szCs w:val="24"/>
        </w:rPr>
        <w:t>20. </w:t>
      </w:r>
      <w:r w:rsidRPr="006C205B">
        <w:rPr>
          <w:rFonts w:eastAsia="Times New Roman" w:cstheme="minorHAnsi"/>
          <w:color w:val="000000"/>
          <w:sz w:val="24"/>
          <w:szCs w:val="24"/>
        </w:rPr>
        <w:tab/>
      </w:r>
      <w:proofErr w:type="gramStart"/>
      <w:r w:rsidRPr="006C205B">
        <w:rPr>
          <w:rFonts w:eastAsia="Times New Roman" w:cstheme="minorHAnsi"/>
          <w:color w:val="000000"/>
          <w:sz w:val="24"/>
          <w:szCs w:val="24"/>
        </w:rPr>
        <w:t>In</w:t>
      </w:r>
      <w:proofErr w:type="gramEnd"/>
      <w:r w:rsidRPr="006C205B">
        <w:rPr>
          <w:rFonts w:eastAsia="Times New Roman" w:cstheme="minorHAnsi"/>
          <w:color w:val="000000"/>
          <w:sz w:val="24"/>
          <w:szCs w:val="24"/>
        </w:rPr>
        <w:t xml:space="preserve"> the millennial reign of Christ.</w:t>
      </w:r>
    </w:p>
    <w:p w:rsidR="009826CB" w:rsidRDefault="009826CB" w:rsidP="009826CB">
      <w:pPr>
        <w:spacing w:after="0"/>
        <w:jc w:val="right"/>
        <w:rPr>
          <w:rFonts w:cstheme="minorHAnsi"/>
          <w:sz w:val="24"/>
          <w:szCs w:val="24"/>
        </w:rPr>
      </w:pPr>
    </w:p>
    <w:p w:rsidR="00572161" w:rsidRPr="006C205B" w:rsidRDefault="00572161" w:rsidP="00572161">
      <w:pPr>
        <w:spacing w:after="0"/>
        <w:rPr>
          <w:rFonts w:cstheme="minorHAnsi"/>
          <w:sz w:val="24"/>
          <w:szCs w:val="24"/>
        </w:rPr>
      </w:pPr>
    </w:p>
    <w:sectPr w:rsidR="00572161" w:rsidRPr="006C205B" w:rsidSect="009826CB">
      <w:pgSz w:w="792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normal 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1A5AED"/>
    <w:multiLevelType w:val="hybridMultilevel"/>
    <w:tmpl w:val="9B884902"/>
    <w:lvl w:ilvl="0" w:tplc="64D80D0A">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printTwoOnOne/>
  <w:compat/>
  <w:rsids>
    <w:rsidRoot w:val="009826CB"/>
    <w:rsid w:val="000A0C35"/>
    <w:rsid w:val="001F2023"/>
    <w:rsid w:val="00220061"/>
    <w:rsid w:val="002926BE"/>
    <w:rsid w:val="00572161"/>
    <w:rsid w:val="00584000"/>
    <w:rsid w:val="006629AA"/>
    <w:rsid w:val="00670284"/>
    <w:rsid w:val="006C205B"/>
    <w:rsid w:val="00840CAC"/>
    <w:rsid w:val="008B49B4"/>
    <w:rsid w:val="00936437"/>
    <w:rsid w:val="009826CB"/>
    <w:rsid w:val="00984285"/>
    <w:rsid w:val="009D2DFF"/>
    <w:rsid w:val="00A85040"/>
    <w:rsid w:val="00BA5DCD"/>
    <w:rsid w:val="00BE2649"/>
    <w:rsid w:val="00CF1536"/>
    <w:rsid w:val="00FE3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6C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6CB"/>
    <w:rPr>
      <w:rFonts w:ascii="Tahoma" w:hAnsi="Tahoma" w:cs="Tahoma"/>
      <w:sz w:val="16"/>
      <w:szCs w:val="16"/>
    </w:rPr>
  </w:style>
  <w:style w:type="character" w:styleId="Hyperlink">
    <w:name w:val="Hyperlink"/>
    <w:basedOn w:val="DefaultParagraphFont"/>
    <w:uiPriority w:val="99"/>
    <w:unhideWhenUsed/>
    <w:rsid w:val="009826CB"/>
    <w:rPr>
      <w:color w:val="0000FF" w:themeColor="hyperlink"/>
      <w:u w:val="single"/>
    </w:rPr>
  </w:style>
  <w:style w:type="character" w:customStyle="1" w:styleId="style28">
    <w:name w:val="style28"/>
    <w:basedOn w:val="DefaultParagraphFont"/>
    <w:rsid w:val="009826CB"/>
  </w:style>
  <w:style w:type="character" w:customStyle="1" w:styleId="style30">
    <w:name w:val="style30"/>
    <w:basedOn w:val="DefaultParagraphFont"/>
    <w:rsid w:val="009826CB"/>
  </w:style>
  <w:style w:type="character" w:customStyle="1" w:styleId="apple-converted-space">
    <w:name w:val="apple-converted-space"/>
    <w:basedOn w:val="DefaultParagraphFont"/>
    <w:rsid w:val="009826CB"/>
  </w:style>
  <w:style w:type="character" w:customStyle="1" w:styleId="style29">
    <w:name w:val="style29"/>
    <w:basedOn w:val="DefaultParagraphFont"/>
    <w:rsid w:val="009826CB"/>
  </w:style>
  <w:style w:type="character" w:customStyle="1" w:styleId="style27">
    <w:name w:val="style27"/>
    <w:basedOn w:val="DefaultParagraphFont"/>
    <w:rsid w:val="009826CB"/>
  </w:style>
  <w:style w:type="character" w:customStyle="1" w:styleId="style19">
    <w:name w:val="style19"/>
    <w:basedOn w:val="DefaultParagraphFont"/>
    <w:rsid w:val="009826CB"/>
  </w:style>
  <w:style w:type="character" w:customStyle="1" w:styleId="style33">
    <w:name w:val="style33"/>
    <w:basedOn w:val="DefaultParagraphFont"/>
    <w:rsid w:val="006C205B"/>
  </w:style>
  <w:style w:type="paragraph" w:styleId="ListParagraph">
    <w:name w:val="List Paragraph"/>
    <w:basedOn w:val="Normal"/>
    <w:uiPriority w:val="34"/>
    <w:qFormat/>
    <w:rsid w:val="00572161"/>
    <w:pPr>
      <w:ind w:left="720"/>
      <w:contextualSpacing/>
    </w:pPr>
  </w:style>
</w:styles>
</file>

<file path=word/webSettings.xml><?xml version="1.0" encoding="utf-8"?>
<w:webSettings xmlns:r="http://schemas.openxmlformats.org/officeDocument/2006/relationships" xmlns:w="http://schemas.openxmlformats.org/wordprocessingml/2006/main">
  <w:divs>
    <w:div w:id="973171687">
      <w:bodyDiv w:val="1"/>
      <w:marLeft w:val="0"/>
      <w:marRight w:val="0"/>
      <w:marTop w:val="0"/>
      <w:marBottom w:val="0"/>
      <w:divBdr>
        <w:top w:val="none" w:sz="0" w:space="0" w:color="auto"/>
        <w:left w:val="none" w:sz="0" w:space="0" w:color="auto"/>
        <w:bottom w:val="none" w:sz="0" w:space="0" w:color="auto"/>
        <w:right w:val="none" w:sz="0" w:space="0" w:color="auto"/>
      </w:divBdr>
    </w:div>
    <w:div w:id="19056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cp:lastPrinted>2012-07-15T14:02:00Z</cp:lastPrinted>
  <dcterms:created xsi:type="dcterms:W3CDTF">2012-07-15T14:18:00Z</dcterms:created>
  <dcterms:modified xsi:type="dcterms:W3CDTF">2012-07-15T14:18:00Z</dcterms:modified>
</cp:coreProperties>
</file>