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>
        <w:ind w:firstLine="0"/>
      </w:pPr>
      <w:r w:rsidDel="00000000" w:rsidR="00000000" w:rsidRPr="00000000">
        <w:rPr>
          <w:sz w:val="24"/>
          <w:highlight w:val="none"/>
          <w:rtl w:val="0"/>
        </w:rPr>
        <w:t xml:space="preserve">Text: Matthew 12:36</w:t>
      </w:r>
    </w:p>
    <w:p w:rsidDel="00000000" w:rsidRDefault="00000000" w:rsidR="00000000" w:rsidRPr="00000000" w:rsidP="00000000">
      <w:pPr>
        <w:ind w:firstLine="0"/>
      </w:pPr>
      <w:r w:rsidDel="00000000" w:rsidR="00000000" w:rsidRPr="00000000">
        <w:rPr>
          <w:sz w:val="24"/>
          <w:highlight w:val="none"/>
          <w:rtl w:val="0"/>
        </w:rPr>
        <w:t xml:space="preserve">Title: The Power of the Tongue</w:t>
        <w:br w:type="textWrapping"/>
      </w:r>
    </w:p>
    <w:p w:rsidDel="00000000" w:rsidRDefault="00000000" w:rsidR="00000000" w:rsidRPr="00000000" w:rsidP="00000000">
      <w:pPr>
        <w:ind w:firstLine="0"/>
      </w:pPr>
      <w:r w:rsidDel="00000000" w:rsidR="00000000" w:rsidRPr="00000000">
        <w:rPr>
          <w:sz w:val="24"/>
          <w:highlight w:val="none"/>
          <w:rtl w:val="0"/>
        </w:rPr>
        <w:t xml:space="preserve">We will give account for every idle word.</w:t>
      </w:r>
    </w:p>
    <w:p w:rsidDel="00000000" w:rsidRDefault="00000000" w:rsidR="00000000" w:rsidRPr="00000000" w:rsidP="00000000">
      <w:pPr>
        <w:ind w:firstLine="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hanging="360" w:left="360"/>
      </w:pPr>
      <w:r w:rsidDel="00000000" w:rsidR="00000000" w:rsidRPr="00000000">
        <w:rPr>
          <w:rFonts w:eastAsia="Verdana" w:ascii="Verdana" w:hAnsi="Verdana" w:cs="Verdana"/>
          <w:i w:val="1"/>
          <w:sz w:val="24"/>
          <w:highlight w:val="none"/>
          <w:rtl w:val="0"/>
        </w:rPr>
        <w:t xml:space="preserve">Proverbs 29:11 A fool uttereth all his mind: but a wise man keepeth it in till afterwards.</w:t>
      </w:r>
    </w:p>
    <w:p w:rsidDel="00000000" w:rsidRDefault="00000000" w:rsidR="00000000" w:rsidRPr="00000000" w:rsidP="00000000">
      <w:pPr>
        <w:ind w:hanging="360" w:left="360"/>
      </w:pPr>
      <w:r w:rsidDel="00000000" w:rsidR="00000000" w:rsidRPr="00000000">
        <w:rPr>
          <w:rFonts w:eastAsia="Verdana" w:ascii="Verdana" w:hAnsi="Verdana" w:cs="Verdana"/>
          <w:i w:val="1"/>
          <w:sz w:val="24"/>
          <w:highlight w:val="none"/>
          <w:rtl w:val="0"/>
        </w:rPr>
        <w:t xml:space="preserve">Proverbs 21:23</w:t>
      </w:r>
      <w:r w:rsidDel="00000000" w:rsidR="00000000" w:rsidRPr="00000000">
        <w:rPr>
          <w:rFonts w:eastAsia="Verdana" w:ascii="Verdana" w:hAnsi="Verdana" w:cs="Verdana"/>
          <w:b w:val="1"/>
          <w:i w:val="1"/>
          <w:sz w:val="18"/>
          <w:highlight w:val="none"/>
          <w:rtl w:val="0"/>
        </w:rPr>
        <w:t xml:space="preserve"> </w:t>
      </w:r>
      <w:r w:rsidDel="00000000" w:rsidR="00000000" w:rsidRPr="00000000">
        <w:rPr>
          <w:rFonts w:eastAsia="Verdana" w:ascii="Verdana" w:hAnsi="Verdana" w:cs="Verdana"/>
          <w:i w:val="1"/>
          <w:sz w:val="24"/>
          <w:highlight w:val="none"/>
          <w:rtl w:val="0"/>
        </w:rPr>
        <w:t xml:space="preserve">Whoso keepeth his mouth and his tongue keepeth his soul from troubles.</w:t>
      </w:r>
    </w:p>
    <w:p w:rsidDel="00000000" w:rsidRDefault="00000000" w:rsidR="00000000" w:rsidRPr="00000000" w:rsidP="00000000">
      <w:pPr>
        <w:ind w:firstLine="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0"/>
      </w:pPr>
      <w:r w:rsidDel="00000000" w:rsidR="00000000" w:rsidRPr="00000000">
        <w:rPr>
          <w:highlight w:val="none"/>
          <w:rtl w:val="0"/>
        </w:rPr>
        <w:t xml:space="preserve">The devil gets blamed for much that is really OUR OWN fault.</w:t>
      </w:r>
    </w:p>
    <w:p w:rsidDel="00000000" w:rsidRDefault="00000000" w:rsidR="00000000" w:rsidRPr="00000000" w:rsidP="00000000">
      <w:pPr>
        <w:ind w:firstLine="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hanging="360" w:left="360"/>
      </w:pPr>
      <w:r w:rsidDel="00000000" w:rsidR="00000000" w:rsidRPr="00000000">
        <w:rPr>
          <w:rFonts w:eastAsia="Verdana" w:ascii="Verdana" w:hAnsi="Verdana" w:cs="Verdana"/>
          <w:i w:val="1"/>
          <w:sz w:val="24"/>
          <w:highlight w:val="none"/>
          <w:rtl w:val="0"/>
        </w:rPr>
        <w:t xml:space="preserve">2 Cor. 10:5 Casting down imaginations, and every high thing that exalteth itself against the knowledge of God, and bringing into captivity every thought to the obedience of Christ;</w:t>
      </w:r>
    </w:p>
    <w:p w:rsidDel="00000000" w:rsidRDefault="00000000" w:rsidR="00000000" w:rsidRPr="00000000" w:rsidP="00000000">
      <w:pPr>
        <w:ind w:firstLine="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0"/>
      </w:pPr>
      <w:r w:rsidDel="00000000" w:rsidR="00000000" w:rsidRPr="00000000">
        <w:rPr>
          <w:sz w:val="24"/>
          <w:highlight w:val="none"/>
          <w:rtl w:val="0"/>
        </w:rPr>
        <w:t xml:space="preserve">LIFE should come out of our mouth. A WELL of life.</w:t>
      </w:r>
    </w:p>
    <w:p w:rsidDel="00000000" w:rsidRDefault="00000000" w:rsidR="00000000" w:rsidRPr="00000000" w:rsidP="00000000">
      <w:pPr>
        <w:ind w:firstLine="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hanging="360" w:left="360"/>
      </w:pPr>
      <w:r w:rsidDel="00000000" w:rsidR="00000000" w:rsidRPr="00000000">
        <w:rPr>
          <w:rFonts w:eastAsia="Verdana" w:ascii="Verdana" w:hAnsi="Verdana" w:cs="Verdana"/>
          <w:i w:val="1"/>
          <w:sz w:val="24"/>
          <w:highlight w:val="none"/>
          <w:rtl w:val="0"/>
        </w:rPr>
        <w:t xml:space="preserve">Proverbs 12:18</w:t>
      </w:r>
      <w:r w:rsidDel="00000000" w:rsidR="00000000" w:rsidRPr="00000000">
        <w:rPr>
          <w:rFonts w:eastAsia="Verdana" w:ascii="Verdana" w:hAnsi="Verdana" w:cs="Verdana"/>
          <w:b w:val="1"/>
          <w:i w:val="1"/>
          <w:sz w:val="18"/>
          <w:highlight w:val="none"/>
          <w:rtl w:val="0"/>
        </w:rPr>
        <w:t xml:space="preserve"> </w:t>
      </w:r>
      <w:r w:rsidDel="00000000" w:rsidR="00000000" w:rsidRPr="00000000">
        <w:rPr>
          <w:rFonts w:eastAsia="Verdana" w:ascii="Verdana" w:hAnsi="Verdana" w:cs="Verdana"/>
          <w:i w:val="1"/>
          <w:sz w:val="24"/>
          <w:highlight w:val="none"/>
          <w:rtl w:val="0"/>
        </w:rPr>
        <w:t xml:space="preserve">There is that speaketh like the piercings of a sword: but the tongue of the wise is health.</w:t>
      </w:r>
    </w:p>
    <w:p w:rsidDel="00000000" w:rsidRDefault="00000000" w:rsidR="00000000" w:rsidRPr="00000000" w:rsidP="00000000">
      <w:pPr>
        <w:ind w:firstLine="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hanging="360" w:left="360"/>
      </w:pPr>
      <w:r w:rsidDel="00000000" w:rsidR="00000000" w:rsidRPr="00000000">
        <w:rPr>
          <w:rFonts w:eastAsia="Verdana" w:ascii="Verdana" w:hAnsi="Verdana" w:cs="Verdana"/>
          <w:i w:val="1"/>
          <w:sz w:val="24"/>
          <w:highlight w:val="none"/>
          <w:rtl w:val="0"/>
        </w:rPr>
        <w:t xml:space="preserve">James 3:1-6 My brethren, be not many masters, knowing that we shall receive the greater condemnation. 2 For in many things we offend all. If any man offend not in word, the same is a perfect man, and able also to bridle the whole body. 3 Behold, we put bits in the horses' mouths, that they may obey us; and we turn about their whole body. 4 Behold also the ships, which though they be so great, and are driven of fierce winds, yet are they turned about with a very small helm, whithersoever the governor listeth. 5 Even so the tongue is a little member, and boasteth great things. Behold, how great a matter a little fire kindleth! 6 And the tongue is a fire, a world of iniquity: so is the tongue among our members, that it defileth the whole body, and setteth on fire the course of nature; and it is set on fire of hell.</w:t>
      </w:r>
    </w:p>
    <w:p w:rsidDel="00000000" w:rsidRDefault="00000000" w:rsidR="00000000" w:rsidRPr="00000000" w:rsidP="00000000">
      <w:pPr>
        <w:ind w:firstLine="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hanging="360" w:left="360"/>
      </w:pPr>
      <w:r w:rsidDel="00000000" w:rsidR="00000000" w:rsidRPr="00000000">
        <w:rPr>
          <w:rFonts w:eastAsia="Verdana" w:ascii="Verdana" w:hAnsi="Verdana" w:cs="Verdana"/>
          <w:i w:val="1"/>
          <w:sz w:val="24"/>
          <w:highlight w:val="none"/>
          <w:rtl w:val="0"/>
        </w:rPr>
        <w:t xml:space="preserve">Proverbs 4:24 Put away from thee a froward mouth, and perverse lips put far from thee.</w:t>
      </w:r>
    </w:p>
    <w:p w:rsidDel="00000000" w:rsidRDefault="00000000" w:rsidR="00000000" w:rsidRPr="00000000" w:rsidP="00000000">
      <w:pPr>
        <w:ind w:firstLine="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0"/>
      </w:pPr>
      <w:r w:rsidDel="00000000" w:rsidR="00000000" w:rsidRPr="00000000">
        <w:rPr>
          <w:sz w:val="24"/>
          <w:highlight w:val="none"/>
          <w:rtl w:val="0"/>
        </w:rPr>
        <w:t xml:space="preserve">______________________________</w:t>
      </w:r>
    </w:p>
    <w:p w:rsidDel="00000000" w:rsidRDefault="00000000" w:rsidR="00000000" w:rsidRPr="00000000" w:rsidP="00000000">
      <w:pPr>
        <w:ind w:firstLine="0"/>
      </w:pPr>
      <w:r w:rsidDel="00000000" w:rsidR="00000000" w:rsidRPr="00000000">
        <w:rPr>
          <w:sz w:val="24"/>
          <w:highlight w:val="none"/>
          <w:rtl w:val="0"/>
        </w:rPr>
        <w:t xml:space="preserve">Recent Notes:</w:t>
      </w:r>
    </w:p>
    <w:p w:rsidDel="00000000" w:rsidRDefault="00000000" w:rsidR="00000000" w:rsidRPr="00000000" w:rsidP="00000000">
      <w:pPr>
        <w:ind w:firstLine="0"/>
      </w:pPr>
      <w:hyperlink r:id="rId5">
        <w:r w:rsidDel="00000000" w:rsidR="00000000" w:rsidRPr="00000000">
          <w:rPr>
            <w:color w:val="1155cc"/>
            <w:sz w:val="24"/>
            <w:highlight w:val="none"/>
            <w:u w:val="single"/>
            <w:rtl w:val="0"/>
          </w:rPr>
          <w:t xml:space="preserve">May 27, Sunday Am - Greg Roberts - “It’s Your Turn to Carry the Baby”</w:t>
        </w:r>
      </w:hyperlink>
    </w:p>
    <w:p w:rsidDel="00000000" w:rsidRDefault="00000000" w:rsidR="00000000" w:rsidRPr="00000000" w:rsidP="00000000">
      <w:pPr>
        <w:ind w:hanging="360" w:left="360"/>
      </w:pPr>
      <w:hyperlink r:id="rId6">
        <w:r w:rsidDel="00000000" w:rsidR="00000000" w:rsidRPr="00000000">
          <w:rPr>
            <w:color w:val="1155cc"/>
            <w:sz w:val="24"/>
            <w:highlight w:val="none"/>
            <w:u w:val="single"/>
            <w:rtl w:val="0"/>
          </w:rPr>
          <w:t xml:space="preserve">May 26, Saturday Pm - Greg Roberts “The Disciples, Concerned with the End-Time; The Lord Concerned with the Mean-Time”</w:t>
        </w:r>
      </w:hyperlink>
    </w:p>
    <w:p w:rsidDel="00000000" w:rsidRDefault="00000000" w:rsidR="00000000" w:rsidRPr="00000000" w:rsidP="00000000">
      <w:pPr>
        <w:ind w:hanging="360" w:left="360"/>
      </w:pPr>
      <w:hyperlink r:id="rId7">
        <w:r w:rsidDel="00000000" w:rsidR="00000000" w:rsidRPr="00000000">
          <w:rPr>
            <w:color w:val="1155cc"/>
            <w:sz w:val="24"/>
            <w:highlight w:val="none"/>
            <w:u w:val="single"/>
            <w:rtl w:val="0"/>
          </w:rPr>
          <w:t xml:space="preserve">May 26, Saturday Am - Nathan Davis - “The Promise of God’s Presence</w:t>
        </w:r>
      </w:hyperlink>
    </w:p>
    <w:p w:rsidDel="00000000" w:rsidRDefault="00000000" w:rsidR="00000000" w:rsidRPr="00000000" w:rsidP="00000000">
      <w:pPr>
        <w:ind w:hanging="360" w:left="360"/>
      </w:pPr>
      <w:hyperlink r:id="rId8">
        <w:r w:rsidDel="00000000" w:rsidR="00000000" w:rsidRPr="00000000">
          <w:rPr>
            <w:color w:val="1155cc"/>
            <w:sz w:val="24"/>
            <w:highlight w:val="none"/>
            <w:u w:val="single"/>
            <w:rtl w:val="0"/>
          </w:rPr>
          <w:t xml:space="preserve">May 25, Friday Pm - Greg Roberts “The Law of Recognition”</w:t>
        </w:r>
      </w:hyperlink>
    </w:p>
    <w:p w:rsidDel="00000000" w:rsidRDefault="00000000" w:rsidR="00000000" w:rsidRPr="00000000" w:rsidP="00000000">
      <w:pPr>
        <w:ind w:hanging="360" w:left="360"/>
      </w:pPr>
      <w:hyperlink r:id="rId9">
        <w:r w:rsidDel="00000000" w:rsidR="00000000" w:rsidRPr="00000000">
          <w:rPr>
            <w:color w:val="1155cc"/>
            <w:sz w:val="24"/>
            <w:highlight w:val="none"/>
            <w:u w:val="single"/>
            <w:rtl w:val="0"/>
          </w:rPr>
          <w:t xml:space="preserve">April 18, Wednesday - SGRSR - “Highest Deliverance from Lowest Trial”</w:t>
        </w:r>
      </w:hyperlink>
    </w:p>
    <w:p w:rsidDel="00000000" w:rsidRDefault="00000000" w:rsidR="00000000" w:rsidRPr="00000000" w:rsidP="00000000">
      <w:pPr>
        <w:ind w:hanging="360" w:left="360"/>
      </w:pPr>
      <w:hyperlink r:id="rId10">
        <w:r w:rsidDel="00000000" w:rsidR="00000000" w:rsidRPr="00000000">
          <w:rPr>
            <w:color w:val="1155cc"/>
            <w:sz w:val="24"/>
            <w:highlight w:val="none"/>
            <w:u w:val="single"/>
            <w:rtl w:val="0"/>
          </w:rPr>
          <w:t xml:space="preserve">April 15, Sunday Am - SGRSR - “Peace to Win the Lost”</w:t>
        </w:r>
      </w:hyperlink>
    </w:p>
    <w:p w:rsidDel="00000000" w:rsidRDefault="00000000" w:rsidR="00000000" w:rsidRPr="00000000" w:rsidP="00000000">
      <w:pPr>
        <w:ind w:hanging="360" w:left="360"/>
      </w:pPr>
      <w:hyperlink r:id="rId11">
        <w:r w:rsidDel="00000000" w:rsidR="00000000" w:rsidRPr="00000000">
          <w:rPr>
            <w:color w:val="1155cc"/>
            <w:sz w:val="24"/>
            <w:highlight w:val="none"/>
            <w:u w:val="single"/>
            <w:rtl w:val="0"/>
          </w:rPr>
          <w:t xml:space="preserve">April 11, Wednesday - SGRSR - “The Word of God” Psalm 119</w:t>
        </w:r>
      </w:hyperlink>
    </w:p>
    <w:p w:rsidDel="00000000" w:rsidRDefault="00000000" w:rsidR="00000000" w:rsidRPr="00000000" w:rsidP="00000000">
      <w:pPr>
        <w:ind w:hanging="360" w:left="360"/>
      </w:pPr>
      <w:hyperlink r:id="rId12">
        <w:r w:rsidDel="00000000" w:rsidR="00000000" w:rsidRPr="00000000">
          <w:rPr>
            <w:color w:val="1155cc"/>
            <w:sz w:val="24"/>
            <w:highlight w:val="none"/>
            <w:u w:val="single"/>
            <w:rtl w:val="0"/>
          </w:rPr>
          <w:t xml:space="preserve">April 8, Sunday Pm - SGRSR - “Reaching the World”</w:t>
        </w:r>
      </w:hyperlink>
    </w:p>
    <w:p w:rsidDel="00000000" w:rsidRDefault="00000000" w:rsidR="00000000" w:rsidRPr="00000000" w:rsidP="00000000">
      <w:pPr>
        <w:ind w:hanging="360" w:left="360"/>
      </w:pPr>
      <w:hyperlink r:id="rId13">
        <w:r w:rsidDel="00000000" w:rsidR="00000000" w:rsidRPr="00000000">
          <w:rPr>
            <w:color w:val="1155cc"/>
            <w:sz w:val="24"/>
            <w:highlight w:val="none"/>
            <w:u w:val="single"/>
            <w:rtl w:val="0"/>
          </w:rPr>
          <w:t xml:space="preserve">April 8, Sunday Am - SGRSR - "Resurrected Savior in Resurrected Believers"</w:t>
        </w:r>
      </w:hyperlink>
    </w:p>
    <w:p w:rsidDel="00000000" w:rsidRDefault="00000000" w:rsidR="00000000" w:rsidRPr="00000000" w:rsidP="00000000">
      <w:pPr>
        <w:ind w:hanging="360" w:left="360"/>
      </w:pPr>
      <w:hyperlink r:id="rId14">
        <w:r w:rsidDel="00000000" w:rsidR="00000000" w:rsidRPr="00000000">
          <w:rPr>
            <w:color w:val="1155cc"/>
            <w:sz w:val="24"/>
            <w:highlight w:val="none"/>
            <w:u w:val="single"/>
            <w:rtl w:val="0"/>
          </w:rPr>
          <w:t xml:space="preserve">April 8, 2012 Adult Bible Class - SGRJR - "The Importance of the Resurrection"</w:t>
        </w:r>
      </w:hyperlink>
    </w:p>
    <w:p w:rsidDel="00000000" w:rsidRDefault="00000000" w:rsidR="00000000" w:rsidRPr="00000000" w:rsidP="00000000">
      <w:pPr>
        <w:ind w:hanging="360" w:left="360"/>
      </w:pPr>
      <w:hyperlink r:id="rId15">
        <w:r w:rsidDel="00000000" w:rsidR="00000000" w:rsidRPr="00000000">
          <w:rPr>
            <w:color w:val="1155cc"/>
            <w:sz w:val="24"/>
            <w:highlight w:val="none"/>
            <w:u w:val="single"/>
            <w:rtl w:val="0"/>
          </w:rPr>
          <w:t xml:space="preserve">March 18 Sunday Pm - SGRJR -  “Seeing As God Sees”</w:t>
        </w:r>
      </w:hyperlink>
    </w:p>
    <w:p w:rsidDel="00000000" w:rsidRDefault="00000000" w:rsidR="00000000" w:rsidRPr="00000000" w:rsidP="00000000">
      <w:pPr>
        <w:ind w:hanging="360" w:left="360"/>
      </w:pPr>
      <w:hyperlink r:id="rId16">
        <w:r w:rsidDel="00000000" w:rsidR="00000000" w:rsidRPr="00000000">
          <w:rPr>
            <w:color w:val="1155cc"/>
            <w:sz w:val="24"/>
            <w:highlight w:val="none"/>
            <w:u w:val="single"/>
            <w:rtl w:val="0"/>
          </w:rPr>
          <w:t xml:space="preserve">March 18 Sunday Pm - SGRSR</w:t>
        </w:r>
      </w:hyperlink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sectPr>
      <w:headerReference w:type="default" r:id="rId17"/>
      <w:pgSz w:w="12240" w:h="15840"/>
      <w:pgMar w:left="1080" w:right="1080" w:top="1080" w:bottom="108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Del="00000000" w:rsidRDefault="00000000" w:rsidR="00000000" w:rsidRPr="00000000" w:rsidP="00000000">
    <w:pPr>
      <w:ind w:firstLine="0"/>
      <w:jc w:val="center"/>
    </w:pPr>
    <w:r w:rsidDel="00000000" w:rsidR="00000000" w:rsidRPr="00000000">
      <w:rPr>
        <w:rtl w:val="0"/>
      </w:rPr>
    </w:r>
  </w:p>
  <w:p w:rsidDel="00000000" w:rsidRDefault="00000000" w:rsidR="00000000" w:rsidRPr="00000000" w:rsidP="00000000">
    <w:pPr>
      <w:ind w:firstLine="0"/>
      <w:jc w:val="center"/>
    </w:pPr>
    <w:r w:rsidDel="00000000" w:rsidR="00000000" w:rsidRPr="00000000">
      <w:rPr>
        <w:b w:val="1"/>
        <w:sz w:val="24"/>
        <w:highlight w:val="none"/>
        <w:rtl w:val="0"/>
      </w:rPr>
      <w:t xml:space="preserve">DBI Spring Convention 2012</w:t>
    </w:r>
  </w:p>
  <w:p w:rsidDel="00000000" w:rsidRDefault="00000000" w:rsidR="00000000" w:rsidRPr="00000000" w:rsidP="00000000">
    <w:pPr>
      <w:ind w:firstLine="0"/>
      <w:jc w:val="center"/>
    </w:pPr>
    <w:r w:rsidDel="00000000" w:rsidR="00000000" w:rsidRPr="00000000">
      <w:rPr>
        <w:sz w:val="24"/>
        <w:highlight w:val="none"/>
        <w:rtl w:val="0"/>
      </w:rPr>
      <w:t xml:space="preserve">Monday AM, May 27, 2012 - Evang. Timothy Groves</w:t>
    </w:r>
  </w:p>
  <w:p w:rsidDel="00000000" w:rsidRDefault="00000000" w:rsidR="00000000" w:rsidRPr="00000000" w:rsidP="00000000">
    <w:pPr>
      <w:spacing w:line="276" w:after="0" w:lineRule="auto" w:before="0"/>
      <w:ind w:firstLine="0" w:left="0" w:right="0"/>
      <w:jc w:val="lef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72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ind w:hanging="360" w:left="360"/>
    </w:pPr>
    <w:rPr>
      <w:b w:val="1"/>
      <w:sz w:val="28"/>
      <w:highlight w:val="none"/>
    </w:rPr>
  </w:style>
  <w:style w:type="paragraph" w:styleId="Heading2">
    <w:name w:val="heading 2"/>
    <w:basedOn w:val="Normal"/>
    <w:next w:val="Normal"/>
    <w:pPr>
      <w:pStyle w:val="Heading1"/>
      <w:ind w:hanging="360" w:left="720"/>
    </w:pPr>
    <w:rPr>
      <w:b w:val="1"/>
      <w:sz w:val="28"/>
      <w:highlight w:val="none"/>
    </w:rPr>
  </w:style>
  <w:style w:type="paragraph" w:styleId="Heading3">
    <w:name w:val="heading 3"/>
    <w:basedOn w:val="Normal"/>
    <w:next w:val="Normal"/>
    <w:pPr>
      <w:pStyle w:val="Heading3"/>
      <w:ind w:left="1080"/>
    </w:pPr>
    <w:rPr>
      <w:sz w:val="24"/>
      <w:highlight w:val="none"/>
    </w:rPr>
  </w:style>
  <w:style w:type="paragraph" w:styleId="Heading4">
    <w:name w:val="heading 4"/>
    <w:basedOn w:val="Normal"/>
    <w:next w:val="Normal"/>
    <w:pPr>
      <w:pStyle w:val="Heading3"/>
    </w:pPr>
    <w:rPr>
      <w:b w:val="1"/>
      <w:sz w:val="28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color w:val="666666"/>
      <w:sz w:val="20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i w:val="1"/>
      <w:color w:val="666666"/>
      <w:sz w:val="20"/>
      <w:highlight w:val="none"/>
    </w:rPr>
  </w:style>
  <w:style w:type="paragraph" w:styleId="Title">
    <w:name w:val="Title"/>
    <w:basedOn w:val="Normal"/>
    <w:next w:val="Normal"/>
    <w:pPr>
      <w:pStyle w:val="Title"/>
      <w:ind w:firstLine="0"/>
      <w:jc w:val="center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ind w:hanging="360" w:left="720" w:right="360"/>
    </w:pPr>
    <w:rPr>
      <w:i w:val="1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17" Type="http://schemas.openxmlformats.org/officeDocument/2006/relationships/header" Target="header1.xml"/><Relationship Id="rId16" Type="http://schemas.openxmlformats.org/officeDocument/2006/relationships/hyperlink" TargetMode="External" Target="https://docs.google.com/document/pub?id=1RqXY7abknVyS0pYRczNFYFBgrEWqJbeR5JjXzMOU8KU"/><Relationship Id="rId15" Type="http://schemas.openxmlformats.org/officeDocument/2006/relationships/hyperlink" TargetMode="External" Target="https://docs.google.com/a/thedeliverancecenter.com/document/pub?id=1JxQ_FEZmjI8GTm8UqOLsfsImaXq2HrnK2wYPdEJJRHQ"/><Relationship Id="rId14" Type="http://schemas.openxmlformats.org/officeDocument/2006/relationships/hyperlink" TargetMode="External" Target="https://docs.google.com/a/thedeliverancecenter.com/document/pub?id=1oOtx03N7F6NA9_m2szPzI2cPdUm7uEdoIw9kCk9y3-0"/><Relationship Id="rId2" Type="http://schemas.openxmlformats.org/officeDocument/2006/relationships/fontTable" Target="fontTable.xml"/><Relationship Id="rId12" Type="http://schemas.openxmlformats.org/officeDocument/2006/relationships/hyperlink" TargetMode="External" Target="https://docs.google.com/a/thedeliverancecenter.com/document/pub?id=1RgJkBJyGSk5qmmD-tVLc7r0e0ZF_iPk9huMLFuY1KN4"/><Relationship Id="rId1" Type="http://schemas.openxmlformats.org/officeDocument/2006/relationships/settings" Target="settings.xml"/><Relationship Id="rId13" Type="http://schemas.openxmlformats.org/officeDocument/2006/relationships/hyperlink" TargetMode="External" Target="https://docs.google.com/a/thedeliverancecenter.com/document/pub?id=1cmkiTSRQjYLRFn8X_XmJfz-ctUBUkllpcdqAx_2jHHE"/><Relationship Id="rId4" Type="http://schemas.openxmlformats.org/officeDocument/2006/relationships/styles" Target="styles.xml"/><Relationship Id="rId10" Type="http://schemas.openxmlformats.org/officeDocument/2006/relationships/hyperlink" TargetMode="External" Target="https://docs.google.com/document/pub?id=1vagvCCg5N5wUl9LMi9cMZJzlgxm2DeN5uBRaJF0VUTU"/><Relationship Id="rId3" Type="http://schemas.openxmlformats.org/officeDocument/2006/relationships/numbering" Target="numbering.xml"/><Relationship Id="rId11" Type="http://schemas.openxmlformats.org/officeDocument/2006/relationships/hyperlink" TargetMode="External" Target="https://docs.google.com/a/thedeliverancecenter.com/document/pub?id=18N55oVVFkAUkeotNjKRjXBsswrPVvXhuLBaxIfKRtQo"/><Relationship Id="rId9" Type="http://schemas.openxmlformats.org/officeDocument/2006/relationships/hyperlink" TargetMode="External" Target="https://docs.google.com/a/thedeliverancecenter.com/document/pub?id=1Eb7cuOjry4S0FYNXsQUhf8xU57Wnbg8QP6S9kxS1QYU"/><Relationship Id="rId6" Type="http://schemas.openxmlformats.org/officeDocument/2006/relationships/hyperlink" TargetMode="External" Target="https://docs.google.com/document/pub?id=1xib_cF-MwMIXqoz61EyyPwmZcTYPTuoedgqEQ30YtUo"/><Relationship Id="rId5" Type="http://schemas.openxmlformats.org/officeDocument/2006/relationships/hyperlink" TargetMode="External" Target="https://docs.google.com/document/pub?id=1HWjZW0_etYmJdW6j_v5F8Udu5DP-rv3pslh7rKpw484"/><Relationship Id="rId8" Type="http://schemas.openxmlformats.org/officeDocument/2006/relationships/hyperlink" TargetMode="External" Target="https://docs.google.com/document/pub?id=1998Gl_3k1Qz-CwSzS3BTC3jDJPkO5GA-gMVCyl6tA80"/><Relationship Id="rId7" Type="http://schemas.openxmlformats.org/officeDocument/2006/relationships/hyperlink" TargetMode="External" Target="https://docs.google.com/document/pub?id=1L6N2KiYNAlJk6Azkn8NI4M0YjZpIKlCOnufMh-l6VDw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120527A TimGroves.docx</dc:title>
</cp:coreProperties>
</file>