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76" w:after="200" w:lineRule="auto" w:before="0"/>
        <w:ind w:firstLine="0" w:left="0" w:right="0"/>
        <w:jc w:val="left"/>
      </w:pPr>
      <w:r w:rsidDel="00000000" w:rsidR="00000000" w:rsidRPr="00000000">
        <w:rPr>
          <w:rtl w:val="0"/>
        </w:rPr>
      </w:r>
    </w:p>
    <w:tbl>
      <w:tblPr>
        <w:tblW w:w="9576.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4788"/>
        <w:gridCol w:w="4788"/>
        <w:gridCol w:w="-13"/>
        <w:gridCol w:w="-13"/>
        <w:gridCol w:w="-13"/>
        <w:gridCol w:w="-13"/>
        <w:gridCol w:w="-13"/>
        <w:gridCol w:w="-13"/>
        <w:gridCol w:w="-13"/>
        <w:gridCol w:w="-13"/>
        <w:gridCol w:w="-13"/>
        <w:gridCol w:w="-13"/>
        <w:gridCol w:w="-13"/>
        <w:gridCol w:w="-13"/>
        <w:gridCol w:w="-13"/>
        <w:gridCol w:w="-13"/>
        <w:gridCol w:w="-13"/>
        <w:gridCol w:w="-13"/>
      </w:tblGrid>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Title: Faith</w:t>
            </w:r>
          </w:p>
        </w:tc>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Imani</w:t>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Text: Luke 8:22-25</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22 Now it came to pass on a certain day, that he went into a ship with his disciples: and he said unto them, Let us go over unto the other side of the lake. And they launched forth.</w:t>
            </w:r>
          </w:p>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 23 But as they sailed he fell asleep: and there came down a storm of wind on the lake; and they were filled </w:t>
            </w:r>
            <w:r w:rsidDel="00000000" w:rsidR="00000000" w:rsidRPr="00000000">
              <w:rPr>
                <w:rFonts w:eastAsia="Tahoma" w:ascii="Tahoma" w:hAnsi="Tahoma" w:cs="Tahoma"/>
                <w:i w:val="1"/>
                <w:smallCaps w:val="0"/>
                <w:color w:val="000000"/>
                <w:sz w:val="20"/>
                <w:highlight w:val="none"/>
                <w:rtl w:val="0"/>
              </w:rPr>
              <w:t xml:space="preserve">with water</w:t>
            </w:r>
            <w:r w:rsidDel="00000000" w:rsidR="00000000" w:rsidRPr="00000000">
              <w:rPr>
                <w:rFonts w:eastAsia="Tahoma" w:ascii="Tahoma" w:hAnsi="Tahoma" w:cs="Tahoma"/>
                <w:smallCaps w:val="0"/>
                <w:color w:val="000000"/>
                <w:sz w:val="20"/>
                <w:highlight w:val="none"/>
                <w:rtl w:val="0"/>
              </w:rPr>
              <w:t xml:space="preserve">, and were in jeopardy.</w:t>
            </w:r>
          </w:p>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 24 And they came to him, and awoke him, saying, Master, master, we perish. Then he arose, and rebuked the wind and the raging of the water: and they ceased, and there was a calm.</w:t>
            </w:r>
          </w:p>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 25 And he said unto them, Where is your faith? And they being afraid wondered, saying one to another, What manner of man is this! for he commandeth even the winds and water, and they obey him.</w:t>
            </w:r>
          </w:p>
        </w:tc>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22 Siku moja, Yesu alipanda mashua pamoja na wanafunzi wake, akawaambia, "Tuvuke ziwa twende mpaka ng'ambo." Basi, wakaanza safari.</w:t>
            </w:r>
          </w:p>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 23 Walipokuwa wanasafiri kwa mashua, Yesu alishikwa na usingizi, akalala. Dhoruba kali ikaanza kuvuma, maji yakaanza kuingia ndani ya mashua, wakawa katika hatari.</w:t>
            </w:r>
          </w:p>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 24 Wale wanafunzi wakamwendea Yesu, wakamwamsha wakisema, "Bwana, Bwana! Tunaangamia!" Yesu akaamka, akaikemea dhoruba na mawimbi, navyo vikatulia, kukawa shwari.</w:t>
            </w:r>
          </w:p>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 25 Kisha akawaambia, "Iko wapi imani yenu?" Lakini wao walishangaa na kuogopa huku wakiambiana, "Huyu ni nani basi, hata anaamuru dhoruba na mawimbi, navyo vinamtii?"</w:t>
            </w:r>
          </w:p>
          <w:p w:rsidDel="00000000" w:rsidRDefault="00000000" w:rsidR="00000000" w:rsidRPr="00000000" w:rsidP="00000000">
            <w:pPr>
              <w:tabs>
                <w:tab w:pos="1139" w:val="left"/>
              </w:tabs>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The Source of Faith</w:t>
            </w:r>
          </w:p>
        </w:tc>
        <w:tc>
          <w:tcPr>
            <w:tcMar>
              <w:left w:w="108.0" w:type="dxa"/>
              <w:right w:w="108.0" w:type="dxa"/>
            </w:tcMar>
          </w:tcPr>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Let us go over unto the other side of the lake</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spacing w:line="240" w:after="0" w:lineRule="auto" w:before="0"/>
              <w:ind w:firstLine="720" w:left="0" w:right="0"/>
              <w:jc w:val="left"/>
            </w:pP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They had reason to believe. Jesus himself spoke the words to go. They heard the master say, </w:t>
            </w:r>
            <w:r w:rsidDel="00000000" w:rsidR="00000000" w:rsidRPr="00000000">
              <w:rPr>
                <w:rFonts w:eastAsia="Tahoma" w:ascii="Tahoma" w:hAnsi="Tahoma" w:cs="Tahoma"/>
                <w:b w:val="0"/>
                <w:i w:val="1"/>
                <w:smallCaps w:val="0"/>
                <w:strike w:val="0"/>
                <w:color w:val="000000"/>
                <w:sz w:val="20"/>
                <w:highlight w:val="none"/>
                <w:u w:val="none"/>
                <w:vertAlign w:val="baseline"/>
                <w:rtl w:val="0"/>
              </w:rPr>
              <w:t xml:space="preserve">let us go on the other side of the lake.</w:t>
            </w:r>
          </w:p>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Numbers 23:</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19 God </w:t>
            </w:r>
            <w:r w:rsidDel="00000000" w:rsidR="00000000" w:rsidRPr="00000000">
              <w:rPr>
                <w:rFonts w:eastAsia="Tahoma" w:ascii="Tahoma" w:hAnsi="Tahoma" w:cs="Tahoma"/>
                <w:b w:val="0"/>
                <w:i w:val="1"/>
                <w:smallCaps w:val="0"/>
                <w:strike w:val="0"/>
                <w:color w:val="000000"/>
                <w:sz w:val="20"/>
                <w:highlight w:val="none"/>
                <w:u w:val="none"/>
                <w:vertAlign w:val="baseline"/>
                <w:rtl w:val="0"/>
              </w:rPr>
              <w:t xml:space="preserve">is</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not a man, that he should lie; neither the son of man, that he should repent: hath he said, and shall he not do </w:t>
            </w:r>
            <w:r w:rsidDel="00000000" w:rsidR="00000000" w:rsidRPr="00000000">
              <w:rPr>
                <w:rFonts w:eastAsia="Tahoma" w:ascii="Tahoma" w:hAnsi="Tahoma" w:cs="Tahoma"/>
                <w:b w:val="0"/>
                <w:i w:val="1"/>
                <w:smallCaps w:val="0"/>
                <w:strike w:val="0"/>
                <w:color w:val="000000"/>
                <w:sz w:val="20"/>
                <w:highlight w:val="none"/>
                <w:u w:val="none"/>
                <w:vertAlign w:val="baseline"/>
                <w:rtl w:val="0"/>
              </w:rPr>
              <w:t xml:space="preserve">it</w:t>
            </w:r>
            <w:r w:rsidDel="00000000" w:rsidR="00000000" w:rsidRPr="00000000">
              <w:rPr>
                <w:rFonts w:eastAsia="Tahoma" w:ascii="Tahoma" w:hAnsi="Tahoma" w:cs="Tahoma"/>
                <w:b w:val="0"/>
                <w:i w:val="0"/>
                <w:smallCaps w:val="0"/>
                <w:strike w:val="0"/>
                <w:color w:val="000000"/>
                <w:sz w:val="20"/>
                <w:highlight w:val="none"/>
                <w:u w:val="none"/>
                <w:vertAlign w:val="baseline"/>
                <w:rtl w:val="0"/>
              </w:rPr>
              <w:t xml:space="preserve">? or hath he spoken, and shall he not make it good?</w:t>
            </w:r>
          </w:p>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Jer 32:27 Behold, I am the LORD, the God of all flesh: is there any thing too hard for me?</w:t>
            </w:r>
          </w:p>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Matthew 19:26</w:t>
            </w:r>
            <w:r w:rsidDel="00000000" w:rsidR="00000000" w:rsidRPr="00000000">
              <w:rPr>
                <w:smallCaps w:val="0"/>
                <w:color w:val="000000"/>
                <w:highlight w:val="none"/>
                <w:rtl w:val="0"/>
              </w:rPr>
              <w:t xml:space="preserve">—</w:t>
            </w:r>
            <w:r w:rsidDel="00000000" w:rsidR="00000000" w:rsidRPr="00000000">
              <w:rPr>
                <w:rFonts w:eastAsia="Tahoma" w:ascii="Tahoma" w:hAnsi="Tahoma" w:cs="Tahoma"/>
                <w:smallCaps w:val="0"/>
                <w:color w:val="000000"/>
                <w:sz w:val="20"/>
                <w:highlight w:val="none"/>
                <w:rtl w:val="0"/>
              </w:rPr>
              <w:t xml:space="preserve">But Jesus beheld them, and said unto them, With men this is impossible; but with God all things are possible.</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We are quick to blame God. There is a devil in hell that hates you and hates God’s promises.</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Heb 11:6 But without faith it is impossible to please him: for he that cometh to God must believe that he is, and that he is a rewarder of them that diligently seek him.</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God has never failed. Sometimes we believe more what the devil does than what God has promised. He is God, he doesn’t lie and he doesn’t fail. God will never fail you. People will fail you and even friends.</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These were fishermen and well acquainted with turbulent waters, but something happened that day that they were not able to handle. Christ is the source our faith.</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The Power of Faith</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“dunamis” - dynamite</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If you are a believer in Christ, you have something more powerful that what the world has.</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We lay hold of eternal life by faith.</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1 Timothy 6:12 Fight the good fight of faith, lay hold on eternal life, whereunto thou art also called, and hast professed a good profession before many witnesses.</w:t>
            </w:r>
          </w:p>
        </w:tc>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80"/>
                <w:sz w:val="20"/>
                <w:highlight w:val="none"/>
                <w:rtl w:val="0"/>
              </w:rPr>
              <w:t xml:space="preserve">12</w:t>
            </w:r>
            <w:r w:rsidDel="00000000" w:rsidR="00000000" w:rsidRPr="00000000">
              <w:rPr>
                <w:rFonts w:eastAsia="Tahoma" w:ascii="Tahoma" w:hAnsi="Tahoma" w:cs="Tahoma"/>
                <w:smallCaps w:val="0"/>
                <w:color w:val="000000"/>
                <w:sz w:val="20"/>
                <w:highlight w:val="none"/>
                <w:rtl w:val="0"/>
              </w:rPr>
              <w:t xml:space="preserve"> Piga mbio kadiri uwezavyo katika shindano la mbio za imani, ukajipatie tuzo la uzima wa milele, uliloitiwa wakati ulipokiri imani yako mbele ya mashahidi wengi.</w:t>
            </w:r>
          </w:p>
        </w:tc>
      </w:tr>
      <w:tr>
        <w:tc>
          <w:tcPr>
            <w:tcMar>
              <w:left w:w="108.0" w:type="dxa"/>
              <w:right w:w="108.0" w:type="dxa"/>
            </w:tcMar>
          </w:tcPr>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We understand by faith.</w:t>
            </w:r>
          </w:p>
        </w:tc>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b w:val="1"/>
                <w:smallCaps w:val="0"/>
                <w:color w:val="000000"/>
                <w:sz w:val="20"/>
                <w:highlight w:val="none"/>
                <w:rtl w:val="0"/>
              </w:rPr>
              <w:t xml:space="preserve">B. Sisi tunafahamu kwa imani.</w:t>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Heb 11:3 Through faith we understand that the worlds were framed by the word of God, so that things which are seen were not made of things which do appear.</w:t>
            </w:r>
          </w:p>
        </w:tc>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80"/>
                <w:sz w:val="20"/>
                <w:highlight w:val="none"/>
                <w:rtl w:val="0"/>
              </w:rPr>
              <w:t xml:space="preserve">3</w:t>
            </w:r>
            <w:r w:rsidDel="00000000" w:rsidR="00000000" w:rsidRPr="00000000">
              <w:rPr>
                <w:rFonts w:eastAsia="Tahoma" w:ascii="Tahoma" w:hAnsi="Tahoma" w:cs="Tahoma"/>
                <w:smallCaps w:val="0"/>
                <w:color w:val="000000"/>
                <w:sz w:val="20"/>
                <w:highlight w:val="none"/>
                <w:rtl w:val="0"/>
              </w:rPr>
              <w:t xml:space="preserve"> Kwa imani sisi tunafahamu kwamba ulimwengu uliumbwa kwa neno la Mungu; vitu vinavyoonekana kutoka vitu visivyoonekana.</w:t>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We should be praying like we never prayed before.</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There is only one thing that will bring us to God and that is Christ.</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We receive His promises by faith.</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Matthew 21:22</w:t>
            </w:r>
            <w:r w:rsidDel="00000000" w:rsidR="00000000" w:rsidRPr="00000000">
              <w:rPr>
                <w:smallCaps w:val="0"/>
                <w:color w:val="000000"/>
                <w:highlight w:val="none"/>
                <w:rtl w:val="0"/>
              </w:rPr>
              <w:t xml:space="preserve"> </w:t>
            </w:r>
            <w:r w:rsidDel="00000000" w:rsidR="00000000" w:rsidRPr="00000000">
              <w:rPr>
                <w:rFonts w:eastAsia="Tahoma" w:ascii="Tahoma" w:hAnsi="Tahoma" w:cs="Tahoma"/>
                <w:smallCaps w:val="0"/>
                <w:color w:val="000000"/>
                <w:sz w:val="20"/>
                <w:highlight w:val="none"/>
                <w:rtl w:val="0"/>
              </w:rPr>
              <w:t xml:space="preserve">And all things, whatsoever ye shall ask in prayer, believing, ye shall receive.</w:t>
            </w:r>
          </w:p>
        </w:tc>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80"/>
                <w:sz w:val="20"/>
                <w:highlight w:val="none"/>
                <w:rtl w:val="0"/>
              </w:rPr>
              <w:t xml:space="preserve">22</w:t>
            </w:r>
            <w:r w:rsidDel="00000000" w:rsidR="00000000" w:rsidRPr="00000000">
              <w:rPr>
                <w:rFonts w:eastAsia="Tahoma" w:ascii="Tahoma" w:hAnsi="Tahoma" w:cs="Tahoma"/>
                <w:smallCaps w:val="0"/>
                <w:color w:val="000000"/>
                <w:sz w:val="20"/>
                <w:highlight w:val="none"/>
                <w:rtl w:val="0"/>
              </w:rPr>
              <w:t xml:space="preserve"> Na mkiwa na imani, chochote mtakachoomba katika sala, mtapata."</w:t>
            </w:r>
          </w:p>
        </w:tc>
      </w:tr>
      <w:tr>
        <w:tc>
          <w:tcPr>
            <w:tcMar>
              <w:left w:w="108.0" w:type="dxa"/>
              <w:right w:w="108.0" w:type="dxa"/>
            </w:tcMar>
          </w:tcPr>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We please God by faith.</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Heb 11:6 But without faith it is impossible to please him: for he that cometh to God must believe that he is, and that he is a rewarder of them that diligently seek him.</w:t>
            </w:r>
          </w:p>
        </w:tc>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80"/>
                <w:sz w:val="20"/>
                <w:highlight w:val="none"/>
                <w:rtl w:val="0"/>
              </w:rPr>
              <w:t xml:space="preserve">6</w:t>
            </w:r>
            <w:r w:rsidDel="00000000" w:rsidR="00000000" w:rsidRPr="00000000">
              <w:rPr>
                <w:rFonts w:eastAsia="Tahoma" w:ascii="Tahoma" w:hAnsi="Tahoma" w:cs="Tahoma"/>
                <w:smallCaps w:val="0"/>
                <w:color w:val="000000"/>
                <w:sz w:val="20"/>
                <w:highlight w:val="none"/>
                <w:rtl w:val="0"/>
              </w:rPr>
              <w:t xml:space="preserve"> Lakini Mungu alipokuwa anamtuma Mwanae mzaliwa wa kwanza ulimwenguni, alisema: "Malaika wote wa Mungu wanapaswa kumwabudu."</w:t>
            </w:r>
          </w:p>
        </w:tc>
      </w:tr>
      <w:tr>
        <w:tc>
          <w:tcPr>
            <w:tcMar>
              <w:left w:w="108.0" w:type="dxa"/>
              <w:right w:w="108.0" w:type="dxa"/>
            </w:tcMar>
          </w:tcPr>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ahoma" w:ascii="Tahoma" w:hAnsi="Tahoma" w:cs="Tahoma"/>
                <w:b w:val="1"/>
                <w:i w:val="0"/>
                <w:smallCaps w:val="0"/>
                <w:strike w:val="0"/>
                <w:color w:val="000000"/>
                <w:sz w:val="20"/>
                <w:highlight w:val="none"/>
                <w:u w:val="none"/>
                <w:vertAlign w:val="baseline"/>
                <w:rtl w:val="0"/>
              </w:rPr>
              <w:t xml:space="preserve">Strong faith Glorifies God.</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So, what does weak faith do?</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The disciples were afraid. Where is all your faith and confidence?</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2Pe 1:3 According as his divine power hath given unto us all things that pertain unto life and godliness, through the knowledge of him that hath called us to glory and virtue:</w:t>
            </w:r>
          </w:p>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 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r w:rsidDel="00000000" w:rsidR="00000000" w:rsidRPr="00000000">
              <w:rPr>
                <w:rFonts w:eastAsia="Tahoma" w:ascii="Tahoma" w:hAnsi="Tahoma" w:cs="Tahoma"/>
                <w:smallCaps w:val="0"/>
                <w:color w:val="000000"/>
                <w:sz w:val="20"/>
                <w:highlight w:val="none"/>
                <w:rtl w:val="0"/>
              </w:rPr>
              <w:t xml:space="preserve">5 ¶ And beside this, giving all diligence, add to your faith virtue; and to virtue knowledge;</w:t>
            </w:r>
          </w:p>
        </w:tc>
        <w:tc>
          <w:tcPr>
            <w:tcMar>
              <w:left w:w="108.0" w:type="dxa"/>
              <w:right w:w="108.0" w:type="dxa"/>
            </w:tcMar>
          </w:tcPr>
          <w:p w:rsidDel="00000000" w:rsidRDefault="00000000" w:rsidR="00000000" w:rsidRPr="00000000" w:rsidP="00000000">
            <w:pPr/>
            <w:r w:rsidDel="00000000" w:rsidR="00000000" w:rsidRPr="00000000">
              <w:rPr>
                <w:rFonts w:eastAsia="Tahoma" w:ascii="Tahoma" w:hAnsi="Tahoma" w:cs="Tahoma"/>
                <w:smallCaps w:val="0"/>
                <w:color w:val="000080"/>
                <w:sz w:val="20"/>
                <w:highlight w:val="none"/>
                <w:rtl w:val="0"/>
              </w:rPr>
              <w:t xml:space="preserve">3</w:t>
            </w:r>
            <w:r w:rsidDel="00000000" w:rsidR="00000000" w:rsidRPr="00000000">
              <w:rPr>
                <w:rFonts w:eastAsia="Tahoma" w:ascii="Tahoma" w:hAnsi="Tahoma" w:cs="Tahoma"/>
                <w:smallCaps w:val="0"/>
                <w:color w:val="000000"/>
                <w:sz w:val="20"/>
                <w:highlight w:val="none"/>
                <w:rtl w:val="0"/>
              </w:rPr>
              <w:t xml:space="preserve"> Kwa uwezo wake wa kimungu, Mungu ametujalia mambo yote tunayohitaji, ili tuishi maisha ya kumcha Mungu kwa kumjua yeye aliyetuita tuushiriki utukufu na wema wake yeye mwenyewe.</w:t>
            </w:r>
          </w:p>
          <w:p w:rsidDel="00000000" w:rsidRDefault="00000000" w:rsidR="00000000" w:rsidRPr="00000000" w:rsidP="00000000">
            <w:pPr/>
            <w:r w:rsidDel="00000000" w:rsidR="00000000" w:rsidRPr="00000000">
              <w:rPr>
                <w:rFonts w:eastAsia="Tahoma" w:ascii="Tahoma" w:hAnsi="Tahoma" w:cs="Tahoma"/>
                <w:smallCaps w:val="0"/>
                <w:color w:val="000080"/>
                <w:sz w:val="20"/>
                <w:highlight w:val="none"/>
                <w:rtl w:val="0"/>
              </w:rPr>
              <w:t xml:space="preserve"> 4</w:t>
            </w:r>
            <w:r w:rsidDel="00000000" w:rsidR="00000000" w:rsidRPr="00000000">
              <w:rPr>
                <w:rFonts w:eastAsia="Tahoma" w:ascii="Tahoma" w:hAnsi="Tahoma" w:cs="Tahoma"/>
                <w:smallCaps w:val="0"/>
                <w:color w:val="000000"/>
                <w:sz w:val="20"/>
                <w:highlight w:val="none"/>
                <w:rtl w:val="0"/>
              </w:rPr>
              <w:t xml:space="preserve"> Kwa namna hiyo ametujalia zawadi kuu na za thamani ambazo alituahidia, ili kwa zawadi hizo mpate kuziepa kabisa tamaa mbaya zilizomo duniani, na mpate kuishiriki hali yake ya kimungu.</w:t>
            </w:r>
          </w:p>
          <w:p w:rsidDel="00000000" w:rsidRDefault="00000000" w:rsidR="00000000" w:rsidRPr="00000000" w:rsidP="00000000">
            <w:pPr/>
            <w:r w:rsidDel="00000000" w:rsidR="00000000" w:rsidRPr="00000000">
              <w:rPr>
                <w:rFonts w:eastAsia="Tahoma" w:ascii="Tahoma" w:hAnsi="Tahoma" w:cs="Tahoma"/>
                <w:smallCaps w:val="0"/>
                <w:color w:val="000080"/>
                <w:sz w:val="20"/>
                <w:highlight w:val="none"/>
                <w:rtl w:val="0"/>
              </w:rPr>
              <w:t xml:space="preserve"> 5</w:t>
            </w:r>
            <w:r w:rsidDel="00000000" w:rsidR="00000000" w:rsidRPr="00000000">
              <w:rPr>
                <w:rFonts w:eastAsia="Tahoma" w:ascii="Tahoma" w:hAnsi="Tahoma" w:cs="Tahoma"/>
                <w:smallCaps w:val="0"/>
                <w:color w:val="000000"/>
                <w:sz w:val="20"/>
                <w:highlight w:val="none"/>
                <w:rtl w:val="0"/>
              </w:rPr>
              <w:t xml:space="preserve"> Kwa sababu hiyo, fanyeni bidii ya kuongeza fadhila katika imani yenu: ongezeni elimu katika fadhila yenu,</w:t>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rtl w:val="0"/>
              </w:rPr>
            </w:r>
          </w:p>
        </w:tc>
      </w:tr>
    </w:tbl>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ahoma"/>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Calibri" w:ascii="Calibri" w:hAnsi="Calibri" w:cs="Calibri"/>
        <w:b w:val="0"/>
        <w:i w:val="0"/>
        <w:smallCaps w:val="0"/>
        <w:strike w:val="0"/>
        <w:color w:val="000000"/>
        <w:sz w:val="24"/>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100926 JRRSR Faith.docx.docx</dc:title>
</cp:coreProperties>
</file>