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TITLE: The Bridegroom’s Bed</w:t>
      </w:r>
    </w:p>
    <w:p w:rsidDel="00000000" w:rsidRDefault="00000000" w:rsidR="00000000" w:rsidRPr="00000000" w:rsidP="00000000">
      <w:pPr>
        <w:spacing w:line="240" w:after="0" w:lineRule="auto"/>
      </w:pPr>
      <w:r w:rsidDel="00000000" w:rsidR="00000000" w:rsidRPr="00000000">
        <w:rPr>
          <w:smallCaps w:val="0"/>
          <w:highlight w:val="none"/>
          <w:rtl w:val="0"/>
        </w:rPr>
        <w:t xml:space="preserve">TEXT: Song of Solomon 3:</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We need the Holy Ghost.</w:t>
      </w:r>
    </w:p>
    <w:p w:rsidDel="00000000" w:rsidRDefault="00000000" w:rsidR="00000000" w:rsidRPr="00000000" w:rsidP="00000000">
      <w:pPr/>
      <w:r w:rsidDel="00000000" w:rsidR="00000000" w:rsidRPr="00000000">
        <w:rPr>
          <w:smallCaps w:val="0"/>
          <w:highlight w:val="none"/>
          <w:rtl w:val="0"/>
        </w:rPr>
        <w:t xml:space="preserve">John the Baptist was a burning and shining light. He was not even worthy to unlatch the shoes of Christ. He was humble and recognized the greatness of Christ. </w:t>
      </w:r>
    </w:p>
    <w:p w:rsidDel="00000000" w:rsidRDefault="00000000" w:rsidR="00000000" w:rsidRPr="00000000" w:rsidP="00000000">
      <w:pPr/>
      <w:r w:rsidDel="00000000" w:rsidR="00000000" w:rsidRPr="00000000">
        <w:rPr>
          <w:smallCaps w:val="0"/>
          <w:highlight w:val="none"/>
          <w:rtl w:val="0"/>
        </w:rPr>
        <w:t xml:space="preserve">We must let the Word of God be in our heart like Mary who held these things in her heart. </w:t>
      </w:r>
    </w:p>
    <w:p w:rsidDel="00000000" w:rsidRDefault="00000000" w:rsidR="00000000" w:rsidRPr="00000000" w:rsidP="00000000">
      <w:pPr/>
      <w:r w:rsidDel="00000000" w:rsidR="00000000" w:rsidRPr="00000000">
        <w:rPr>
          <w:smallCaps w:val="0"/>
          <w:highlight w:val="none"/>
          <w:rtl w:val="0"/>
        </w:rPr>
        <w:t xml:space="preserve">The Lord will find rest in our hearts when we are obedient.</w:t>
      </w:r>
    </w:p>
    <w:p w:rsidDel="00000000" w:rsidRDefault="00000000" w:rsidR="00000000" w:rsidRPr="00000000" w:rsidP="00000000">
      <w:pPr>
        <w:spacing w:line="240" w:after="0" w:lineRule="auto"/>
        <w:ind w:hanging="360" w:left="360"/>
      </w:pPr>
      <w:r w:rsidDel="00000000" w:rsidR="00000000" w:rsidRPr="00000000">
        <w:rPr>
          <w:rFonts w:eastAsia="Georgia" w:ascii="Georgia" w:hAnsi="Georgia" w:cs="Georgia"/>
          <w:smallCaps w:val="0"/>
          <w:color w:val="008080"/>
          <w:highlight w:val="none"/>
          <w:rtl w:val="0"/>
        </w:rPr>
        <w:t xml:space="preserve">(2Co 10:6)</w:t>
      </w:r>
      <w:r w:rsidDel="00000000" w:rsidR="00000000" w:rsidRPr="00000000">
        <w:rPr>
          <w:rFonts w:eastAsia="Georgia" w:ascii="Georgia" w:hAnsi="Georgia" w:cs="Georgia"/>
          <w:smallCaps w:val="0"/>
          <w:highlight w:val="none"/>
          <w:rtl w:val="0"/>
        </w:rPr>
        <w:t xml:space="preserve">  And having in a readiness to revenge all disobedience, when your obedience is fulfilled.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God has some things for us, but only He can do it in us. He is not going to build on flesh, but on the heart of the obedient. </w:t>
      </w:r>
    </w:p>
    <w:p w:rsidDel="00000000" w:rsidRDefault="00000000" w:rsidR="00000000" w:rsidRPr="00000000" w:rsidP="00000000">
      <w:pPr/>
      <w:r w:rsidDel="00000000" w:rsidR="00000000" w:rsidRPr="00000000">
        <w:rPr>
          <w:smallCaps w:val="0"/>
          <w:highlight w:val="none"/>
          <w:rtl w:val="0"/>
        </w:rPr>
        <w:t xml:space="preserve">The providential care of God will work. The righteous can be safe and it shall be well with the righteous if we stay obedient. Stay obedient and the Lord will produce our defense.</w:t>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(Joh 1:23)</w:t>
      </w:r>
      <w:r w:rsidDel="00000000" w:rsidR="00000000" w:rsidRPr="00000000">
        <w:rPr>
          <w:rFonts w:eastAsia="Georgia" w:ascii="Georgia" w:hAnsi="Georgia" w:cs="Georgia"/>
          <w:smallCaps w:val="0"/>
          <w:highlight w:val="none"/>
          <w:rtl w:val="0"/>
        </w:rPr>
        <w:t xml:space="preserve">  He said, I </w:t>
      </w:r>
      <w:r w:rsidDel="00000000" w:rsidR="00000000" w:rsidRPr="00000000">
        <w:rPr>
          <w:rFonts w:eastAsia="Georgia" w:ascii="Georgia" w:hAnsi="Georgia" w:cs="Georgia"/>
          <w:i w:val="1"/>
          <w:smallCaps w:val="0"/>
          <w:color w:val="808080"/>
          <w:highlight w:val="none"/>
          <w:rtl w:val="0"/>
        </w:rPr>
        <w:t xml:space="preserve">am</w:t>
      </w:r>
      <w:r w:rsidDel="00000000" w:rsidR="00000000" w:rsidRPr="00000000">
        <w:rPr>
          <w:rFonts w:eastAsia="Georgia" w:ascii="Georgia" w:hAnsi="Georgia" w:cs="Georgia"/>
          <w:smallCaps w:val="0"/>
          <w:highlight w:val="none"/>
          <w:rtl w:val="0"/>
        </w:rPr>
        <w:t xml:space="preserve"> the voice of one crying in the wilderness, Make straight the way of the Lord, as said the prophet Esaias.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(Joh 1:26)</w:t>
      </w:r>
      <w:r w:rsidDel="00000000" w:rsidR="00000000" w:rsidRPr="00000000">
        <w:rPr>
          <w:rFonts w:eastAsia="Georgia" w:ascii="Georgia" w:hAnsi="Georgia" w:cs="Georgia"/>
          <w:smallCaps w:val="0"/>
          <w:highlight w:val="none"/>
          <w:rtl w:val="0"/>
        </w:rPr>
        <w:t xml:space="preserve">  John answered them, saying, I baptize with water: but there standeth one among you, whom ye know not;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You don’t know him, the crowd doesn’t know him. There are so many that do not know him and for sure they are not obeying Him. </w:t>
      </w:r>
    </w:p>
    <w:p w:rsidDel="00000000" w:rsidRDefault="00000000" w:rsidR="00000000" w:rsidRPr="00000000" w:rsidP="00000000">
      <w:pPr>
        <w:spacing w:line="240" w:after="0" w:lineRule="auto"/>
      </w:pPr>
      <w:r w:rsidDel="00000000" w:rsidR="00000000" w:rsidRPr="00000000">
        <w:rPr>
          <w:rFonts w:eastAsia="Georgia" w:ascii="Georgia" w:hAnsi="Georgia" w:cs="Georgia"/>
          <w:smallCaps w:val="0"/>
          <w:color w:val="008080"/>
          <w:highlight w:val="none"/>
          <w:rtl w:val="0"/>
        </w:rPr>
        <w:t xml:space="preserve">(Joh 1:27)</w:t>
      </w:r>
      <w:r w:rsidDel="00000000" w:rsidR="00000000" w:rsidRPr="00000000">
        <w:rPr>
          <w:rFonts w:eastAsia="Georgia" w:ascii="Georgia" w:hAnsi="Georgia" w:cs="Georgia"/>
          <w:smallCaps w:val="0"/>
          <w:highlight w:val="none"/>
          <w:rtl w:val="0"/>
        </w:rPr>
        <w:t xml:space="preserve">  He it is, who coming after me is preferred before me, whose shoe's latchet I am not worthy to unloose.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rFonts w:eastAsia="Georgia" w:ascii="Georgia" w:hAnsi="Georgia" w:cs="Georgia"/>
          <w:smallCaps w:val="0"/>
          <w:color w:val="000000"/>
          <w:highlight w:val="none"/>
          <w:rtl w:val="0"/>
        </w:rPr>
        <w:t xml:space="preserve">When he comes this time, Christ will come with one who has found rest in. we need to humble ourselves, because God will work in the lives of those who are obedient.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100127 SGRSR SOS 3 The Bridegrooms Bed.docx.docx</dc:title>
</cp:coreProperties>
</file>