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tabs>
          <w:tab w:pos="7389" w:val="left"/>
        </w:tabs>
        <w:jc w:val="right"/>
      </w:pPr>
      <w:r w:rsidDel="00000000" w:rsidR="00000000" w:rsidRPr="00000000">
        <w:rPr>
          <w:smallCaps w:val="0"/>
          <w:highlight w:val="none"/>
          <w:rtl w:val="0"/>
        </w:rPr>
        <w:t xml:space="preserve">Deliverance Center – Portland, Maine</w:t>
      </w:r>
    </w:p>
    <w:p w:rsidDel="00000000" w:rsidRDefault="00000000" w:rsidR="00000000" w:rsidRPr="00000000" w:rsidP="00000000">
      <w:pPr>
        <w:tabs>
          <w:tab w:pos="7389" w:val="left"/>
        </w:tabs>
        <w:jc w:val="right"/>
      </w:pPr>
      <w:r w:rsidDel="00000000" w:rsidR="00000000" w:rsidRPr="00000000">
        <w:rPr>
          <w:smallCaps w:val="0"/>
          <w:highlight w:val="none"/>
          <w:rtl w:val="0"/>
        </w:rPr>
        <w:t xml:space="preserve">Rev. Stephen Reynolds, Srl.</w:t>
      </w:r>
    </w:p>
    <w:p w:rsidDel="00000000" w:rsidRDefault="00000000" w:rsidR="00000000" w:rsidRPr="00000000" w:rsidP="00000000">
      <w:pPr>
        <w:tabs>
          <w:tab w:pos="7389" w:val="left"/>
        </w:tabs>
        <w:jc w:val="right"/>
      </w:pPr>
      <w:r w:rsidDel="00000000" w:rsidR="00000000" w:rsidRPr="00000000">
        <w:rPr>
          <w:smallCaps w:val="0"/>
          <w:highlight w:val="none"/>
          <w:rtl w:val="0"/>
        </w:rPr>
        <w:t xml:space="preserve">May 2, 2010, Sunday Am</w:t>
      </w:r>
    </w:p>
    <w:p w:rsidDel="00000000" w:rsidRDefault="00000000" w:rsidR="00000000" w:rsidRPr="00000000" w:rsidP="00000000">
      <w:pPr>
        <w:tabs>
          <w:tab w:pos="7389" w:val="left"/>
        </w:tabs>
      </w:pPr>
      <w:r w:rsidDel="00000000" w:rsidR="00000000" w:rsidRPr="00000000">
        <w:rPr>
          <w:smallCaps w:val="0"/>
          <w:highlight w:val="none"/>
          <w:rtl w:val="0"/>
        </w:rPr>
        <w:t xml:space="preserve">Title: Seek the Lord</w:t>
      </w:r>
    </w:p>
    <w:p w:rsidDel="00000000" w:rsidRDefault="00000000" w:rsidR="00000000" w:rsidRPr="00000000" w:rsidP="00000000">
      <w:pPr>
        <w:tabs>
          <w:tab w:pos="7389" w:val="left"/>
        </w:tabs>
      </w:pPr>
      <w:r w:rsidDel="00000000" w:rsidR="00000000" w:rsidRPr="00000000">
        <w:rPr>
          <w:smallCaps w:val="0"/>
          <w:highlight w:val="none"/>
          <w:rtl w:val="0"/>
        </w:rPr>
        <w:t xml:space="preserve">Text: Psalm 27:8; 105:4</w:t>
      </w:r>
    </w:p>
    <w:p w:rsidDel="00000000" w:rsidRDefault="00000000" w:rsidR="00000000" w:rsidRPr="00000000" w:rsidP="00000000">
      <w:pPr>
        <w:tabs>
          <w:tab w:pos="7389" w:val="left"/>
        </w:tabs>
      </w:pPr>
      <w:r w:rsidDel="00000000" w:rsidR="00000000" w:rsidRPr="00000000">
        <w:rPr>
          <w:rtl w:val="0"/>
        </w:rPr>
      </w:r>
    </w:p>
    <w:p w:rsidDel="00000000" w:rsidRDefault="00000000" w:rsidR="00000000" w:rsidRPr="00000000" w:rsidP="00000000">
      <w:pPr>
        <w:tabs>
          <w:tab w:pos="7389" w:val="left"/>
        </w:tabs>
      </w:pPr>
      <w:r w:rsidDel="00000000" w:rsidR="00000000" w:rsidRPr="00000000">
        <w:rPr>
          <w:smallCaps w:val="0"/>
          <w:highlight w:val="none"/>
          <w:rtl w:val="0"/>
        </w:rPr>
        <w:t xml:space="preserve">&lt;&lt;Listen to challenge around 6 minutes&gt;&gt;</w:t>
      </w: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Psalm 27:8</w:t>
      </w: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Psalm 105:4</w:t>
      </w: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Seek God in response to His Word and His Power and the Holy Ghost will take you to a place you have never known. His purpose is eternal, there are no limitations.</w:t>
      </w: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Our response in seeking him. If our heart is not right. Who could abide God’s presence. </w:t>
      </w: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Moses was very hungry to see God and God told him that He would have to shield him. You don’t just look upon God and gaze upon Him. It was the hand of God that protected him.  The very hand capable of crushing and destroying showing lovingkindess. We need his protrection.</w:t>
      </w: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There are two things. As much as important as it is to seek God. There are two enemies. Tehre is a gauruntee these two things everytime you seek God. </w:t>
      </w: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1) Pride</w:t>
      </w: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2) Spirit of Rebellion</w:t>
      </w: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The devil hates people seeking God. You can seek god and thin kit is God against yupou but is is your own rebellious spirit battling you. We are in a place where we need to seek God and the enemy will try to stop that. </w:t>
      </w:r>
    </w:p>
    <w:p w:rsidDel="00000000" w:rsidRDefault="00000000" w:rsidR="00000000" w:rsidRPr="00000000" w:rsidP="00000000">
      <w:pPr>
        <w:pBdr>
          <w:top w:space="1" w:sz="4" w:color="auto" w:val="single"/>
        </w:pBdr>
      </w:pP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Seek the Lord. </w:t>
      </w: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That’s his word his promise and you can seek Him.</w:t>
      </w: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Three times in 1 verse “seek, seek, seek”.</w:t>
      </w:r>
    </w:p>
    <w:p w:rsidDel="00000000" w:rsidRDefault="00000000" w:rsidR="00000000" w:rsidRPr="00000000" w:rsidP="00000000">
      <w:pPr>
        <w:tabs>
          <w:tab w:pos="7389" w:val="left"/>
        </w:tabs>
        <w:ind w:firstLine="720"/>
      </w:pPr>
      <w:r w:rsidDel="00000000" w:rsidR="00000000" w:rsidRPr="00000000">
        <w:rPr>
          <w:rtl w:val="0"/>
        </w:rPr>
      </w: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I Samuel 17:28—</w:t>
      </w:r>
      <w:r w:rsidDel="00000000" w:rsidR="00000000" w:rsidRPr="00000000">
        <w:rPr>
          <w:i w:val="1"/>
          <w:smallCaps w:val="0"/>
          <w:highlight w:val="none"/>
          <w:rtl w:val="0"/>
        </w:rPr>
        <w:t xml:space="preserve"> And Eliab his eldest brother heard when he spake unto the men; and Eliab's anger was kindled against David, and he said, Why camest thou down hither? and with whom hast thou left those few sheep in the wilderness? I know thy pride, and the naughtiness of thine heart; for thou art come down that thou mightest see the battle.</w:t>
      </w:r>
    </w:p>
    <w:p w:rsidDel="00000000" w:rsidRDefault="00000000" w:rsidR="00000000" w:rsidRPr="00000000" w:rsidP="00000000">
      <w:pPr>
        <w:tabs>
          <w:tab w:pos="7389" w:val="left"/>
        </w:tabs>
        <w:ind w:firstLine="720"/>
      </w:pPr>
      <w:r w:rsidDel="00000000" w:rsidR="00000000" w:rsidRPr="00000000">
        <w:rPr>
          <w:rtl w:val="0"/>
        </w:rPr>
      </w: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Man was to be 20 years old to enter into battle and warfare. David entered the military arena young at 17 years old.</w:t>
      </w: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Curiosity was not enough to get him in. David was young but a man of God. Young but anointed. </w:t>
      </w: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If we are faithful in the few and small, God will bless us in the manyu and great!</w:t>
      </w: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Do not rely on your own strength and ability, you won’t make it to the starting line.</w:t>
      </w:r>
    </w:p>
    <w:p w:rsidDel="00000000" w:rsidRDefault="00000000" w:rsidR="00000000" w:rsidRPr="00000000" w:rsidP="00000000">
      <w:pPr>
        <w:tabs>
          <w:tab w:pos="7389" w:val="left"/>
        </w:tabs>
        <w:ind w:firstLine="720"/>
      </w:pPr>
      <w:r w:rsidDel="00000000" w:rsidR="00000000" w:rsidRPr="00000000">
        <w:rPr>
          <w:rtl w:val="0"/>
        </w:rPr>
      </w: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PRIDE &amp; REBELLION – What is the pride about? It doesn’t matter who you are. </w:t>
      </w: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Seeek Him with all. As we seek him, he gives us assignments. </w:t>
      </w:r>
    </w:p>
    <w:p w:rsidDel="00000000" w:rsidRDefault="00000000" w:rsidR="00000000" w:rsidRPr="00000000" w:rsidP="00000000">
      <w:pPr>
        <w:tabs>
          <w:tab w:pos="7389" w:val="left"/>
        </w:tabs>
        <w:ind w:firstLine="720"/>
      </w:pPr>
      <w:r w:rsidDel="00000000" w:rsidR="00000000" w:rsidRPr="00000000">
        <w:rPr>
          <w:smallCaps w:val="0"/>
          <w:highlight w:val="none"/>
          <w:rtl w:val="0"/>
        </w:rPr>
        <w:t xml:space="preserve">Knee-ology. </w:t>
      </w:r>
    </w:p>
    <w:p w:rsidDel="00000000" w:rsidRDefault="00000000" w:rsidR="00000000" w:rsidRPr="00000000" w:rsidP="00000000">
      <w:pPr>
        <w:ind w:firstLine="720"/>
      </w:pPr>
      <w:r w:rsidDel="00000000" w:rsidR="00000000" w:rsidRPr="00000000">
        <w:rPr>
          <w:smallCaps w:val="0"/>
          <w:highlight w:val="none"/>
          <w:rtl w:val="0"/>
        </w:rPr>
        <w:t xml:space="preserve">True Worship will lift you up as well as exalt Christ.</w:t>
      </w:r>
    </w:p>
    <w:p w:rsidDel="00000000" w:rsidRDefault="00000000" w:rsidR="00000000" w:rsidRPr="00000000" w:rsidP="00000000">
      <w:pPr>
        <w:ind w:firstLine="720"/>
      </w:pPr>
      <w:r w:rsidDel="00000000" w:rsidR="00000000" w:rsidRPr="00000000">
        <w:rPr>
          <w:smallCaps w:val="0"/>
          <w:highlight w:val="none"/>
          <w:rtl w:val="0"/>
        </w:rPr>
        <w:t xml:space="preserve">When coming off great victories you will face pride and rebellion.</w:t>
      </w:r>
    </w:p>
    <w:p w:rsidDel="00000000" w:rsidRDefault="00000000" w:rsidR="00000000" w:rsidRPr="00000000" w:rsidP="00000000">
      <w:pPr>
        <w:ind w:firstLine="720"/>
      </w:pPr>
      <w:r w:rsidDel="00000000" w:rsidR="00000000" w:rsidRPr="00000000">
        <w:rPr>
          <w:smallCaps w:val="0"/>
          <w:highlight w:val="none"/>
          <w:rtl w:val="0"/>
        </w:rPr>
        <w:t xml:space="preserve">Job 34:29—</w:t>
      </w:r>
      <w:r w:rsidDel="00000000" w:rsidR="00000000" w:rsidRPr="00000000">
        <w:rPr>
          <w:i w:val="1"/>
          <w:smallCaps w:val="0"/>
          <w:highlight w:val="none"/>
          <w:rtl w:val="0"/>
        </w:rPr>
        <w:t xml:space="preserve">When he giveth quietness, who then can make trouble? and when he hideth his face, who then can behold him? whether it be done against a nation, or against a man only:</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Look what the Lord gives us when we seek Him.  When God gives you quietness you can keep that.</w:t>
      </w:r>
    </w:p>
    <w:p w:rsidDel="00000000" w:rsidRDefault="00000000" w:rsidR="00000000" w:rsidRPr="00000000" w:rsidP="00000000">
      <w:pPr>
        <w:ind w:firstLine="720"/>
      </w:pPr>
      <w:r w:rsidDel="00000000" w:rsidR="00000000" w:rsidRPr="00000000">
        <w:rPr>
          <w:smallCaps w:val="0"/>
          <w:highlight w:val="none"/>
          <w:rtl w:val="0"/>
        </w:rPr>
        <w:t xml:space="preserve">Job 34:2 “Hear my words”. </w:t>
      </w:r>
    </w:p>
    <w:p w:rsidDel="00000000" w:rsidRDefault="00000000" w:rsidR="00000000" w:rsidRPr="00000000" w:rsidP="00000000">
      <w:pPr>
        <w:ind w:firstLine="720"/>
      </w:pPr>
      <w:r w:rsidDel="00000000" w:rsidR="00000000" w:rsidRPr="00000000">
        <w:rPr>
          <w:smallCaps w:val="0"/>
          <w:highlight w:val="none"/>
          <w:rtl w:val="0"/>
        </w:rPr>
        <w:t xml:space="preserve"> Vs.16 “if”</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Job 34:29</w:t>
      </w:r>
    </w:p>
    <w:p w:rsidDel="00000000" w:rsidRDefault="00000000" w:rsidR="00000000" w:rsidRPr="00000000" w:rsidP="00000000">
      <w:pPr>
        <w:ind w:firstLine="72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100502P SGRSR Seek the Lord.docx.docx</dc:title>
</cp:coreProperties>
</file>