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highlight w:val="none"/>
          <w:rtl w:val="0"/>
        </w:rPr>
        <w:t xml:space="preserve">Title: Should We Believe?</w:t>
      </w:r>
    </w:p>
    <w:p w:rsidDel="00000000" w:rsidRDefault="00000000" w:rsidR="00000000" w:rsidRPr="00000000" w:rsidP="00000000">
      <w:pPr/>
      <w:r w:rsidDel="00000000" w:rsidR="00000000" w:rsidRPr="00000000">
        <w:rPr>
          <w:smallCaps w:val="0"/>
          <w:highlight w:val="none"/>
          <w:rtl w:val="0"/>
        </w:rPr>
        <w:t xml:space="preserve">Text: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Mt 21:31 Whether of them twain did the will of his father? They say unto him, The first. Jesus saith unto them, Verily I say unto you, That the publicans and the harlots go into the kingdom of God before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We should Believe. </w:t>
      </w:r>
    </w:p>
    <w:p w:rsidDel="00000000" w:rsidRDefault="00000000" w:rsidR="00000000" w:rsidRPr="00000000" w:rsidP="00000000">
      <w:pPr/>
      <w:r w:rsidDel="00000000" w:rsidR="00000000" w:rsidRPr="00000000">
        <w:rPr>
          <w:smallCaps w:val="0"/>
          <w:highlight w:val="none"/>
          <w:rtl w:val="0"/>
        </w:rPr>
        <w:t xml:space="preserve">John 6: This is the work of God that men might believe.. </w:t>
      </w:r>
    </w:p>
    <w:p w:rsidDel="00000000" w:rsidRDefault="00000000" w:rsidR="00000000" w:rsidRPr="00000000" w:rsidP="00000000">
      <w:pPr>
        <w:tabs>
          <w:tab w:pos="6225" w:val="left"/>
        </w:tabs>
      </w:pPr>
      <w:r w:rsidDel="00000000" w:rsidR="00000000" w:rsidRPr="00000000">
        <w:rPr>
          <w:smallCaps w:val="0"/>
          <w:highlight w:val="none"/>
          <w:rtl w:val="0"/>
        </w:rPr>
        <w:tab/>
      </w:r>
    </w:p>
    <w:p w:rsidDel="00000000" w:rsidRDefault="00000000" w:rsidR="00000000" w:rsidRPr="00000000" w:rsidP="00000000">
      <w:pPr>
        <w:tabs>
          <w:tab w:pos="6225" w:val="left"/>
        </w:tabs>
      </w:pPr>
      <w:r w:rsidDel="00000000" w:rsidR="00000000" w:rsidRPr="00000000">
        <w:rPr>
          <w:smallCaps w:val="0"/>
          <w:highlight w:val="none"/>
          <w:rtl w:val="0"/>
        </w:rPr>
        <w:t xml:space="preserve">What think ye?</w:t>
      </w:r>
    </w:p>
    <w:p w:rsidDel="00000000" w:rsidRDefault="00000000" w:rsidR="00000000" w:rsidRPr="00000000" w:rsidP="00000000">
      <w:pPr>
        <w:tabs>
          <w:tab w:pos="6225" w:val="left"/>
        </w:tabs>
      </w:pPr>
      <w:r w:rsidDel="00000000" w:rsidR="00000000" w:rsidRPr="00000000">
        <w:rPr>
          <w:smallCaps w:val="0"/>
          <w:highlight w:val="none"/>
          <w:rtl w:val="0"/>
        </w:rPr>
        <w:t xml:space="preserve">John 21: </w:t>
      </w:r>
    </w:p>
    <w:p w:rsidDel="00000000" w:rsidRDefault="00000000" w:rsidR="00000000" w:rsidRPr="00000000" w:rsidP="00000000">
      <w:pPr>
        <w:tabs>
          <w:tab w:pos="6225" w:val="left"/>
        </w:tabs>
      </w:pPr>
      <w:r w:rsidDel="00000000" w:rsidR="00000000" w:rsidRPr="00000000">
        <w:rPr>
          <w:rtl w:val="0"/>
        </w:rPr>
      </w:r>
    </w:p>
    <w:p w:rsidDel="00000000" w:rsidRDefault="00000000" w:rsidR="00000000" w:rsidRPr="00000000" w:rsidP="00000000">
      <w:pPr>
        <w:tabs>
          <w:tab w:pos="6225" w:val="left"/>
        </w:tabs>
      </w:pPr>
      <w:r w:rsidDel="00000000" w:rsidR="00000000" w:rsidRPr="00000000">
        <w:rPr>
          <w:smallCaps w:val="0"/>
          <w:highlight w:val="none"/>
          <w:rtl w:val="0"/>
        </w:rPr>
        <w:t xml:space="preserve">The son repented and did it later</w:t>
      </w:r>
    </w:p>
    <w:p w:rsidDel="00000000" w:rsidRDefault="00000000" w:rsidR="00000000" w:rsidRPr="00000000" w:rsidP="00000000">
      <w:pPr>
        <w:tabs>
          <w:tab w:pos="6225" w:val="left"/>
        </w:tabs>
      </w:pPr>
      <w:r w:rsidDel="00000000" w:rsidR="00000000" w:rsidRPr="00000000">
        <w:rPr>
          <w:smallCaps w:val="0"/>
          <w:highlight w:val="none"/>
          <w:rtl w:val="0"/>
        </w:rPr>
        <w:t xml:space="preserve">Psalm 25:4</w:t>
      </w:r>
    </w:p>
    <w:p w:rsidDel="00000000" w:rsidRDefault="00000000" w:rsidR="00000000" w:rsidRPr="00000000" w:rsidP="00000000">
      <w:pPr>
        <w:tabs>
          <w:tab w:pos="6225" w:val="left"/>
        </w:tabs>
      </w:pPr>
      <w:r w:rsidDel="00000000" w:rsidR="00000000" w:rsidRPr="00000000">
        <w:rPr>
          <w:smallCaps w:val="0"/>
          <w:highlight w:val="none"/>
          <w:rtl w:val="0"/>
        </w:rPr>
        <w:t xml:space="preserve">Ps 25:1 ¶ &lt;&lt;A Psalm of David.&gt;&gt; Unto thee, O LORD, do I lift up my soul.</w:t>
      </w:r>
    </w:p>
    <w:p w:rsidDel="00000000" w:rsidRDefault="00000000" w:rsidR="00000000" w:rsidRPr="00000000" w:rsidP="00000000">
      <w:pPr>
        <w:tabs>
          <w:tab w:pos="6225" w:val="left"/>
        </w:tabs>
      </w:pPr>
      <w:r w:rsidDel="00000000" w:rsidR="00000000" w:rsidRPr="00000000">
        <w:rPr>
          <w:smallCaps w:val="0"/>
          <w:highlight w:val="none"/>
          <w:rtl w:val="0"/>
        </w:rPr>
        <w:t xml:space="preserve"> 2 O my God, I trust in thee: let me not be ashamed, let not mine enemies triumph over me.</w:t>
      </w:r>
    </w:p>
    <w:p w:rsidDel="00000000" w:rsidRDefault="00000000" w:rsidR="00000000" w:rsidRPr="00000000" w:rsidP="00000000">
      <w:pPr>
        <w:tabs>
          <w:tab w:pos="6225" w:val="left"/>
        </w:tabs>
      </w:pPr>
      <w:r w:rsidDel="00000000" w:rsidR="00000000" w:rsidRPr="00000000">
        <w:rPr>
          <w:smallCaps w:val="0"/>
          <w:highlight w:val="none"/>
          <w:rtl w:val="0"/>
        </w:rPr>
        <w:t xml:space="preserve"> 3 Yea, let none that wait on thee be ashamed: let them be ashamed which transgress without cause.</w:t>
      </w:r>
    </w:p>
    <w:p w:rsidDel="00000000" w:rsidRDefault="00000000" w:rsidR="00000000" w:rsidRPr="00000000" w:rsidP="00000000">
      <w:pPr>
        <w:tabs>
          <w:tab w:pos="6225" w:val="left"/>
        </w:tabs>
      </w:pPr>
      <w:r w:rsidDel="00000000" w:rsidR="00000000" w:rsidRPr="00000000">
        <w:rPr>
          <w:smallCaps w:val="0"/>
          <w:highlight w:val="none"/>
          <w:rtl w:val="0"/>
        </w:rPr>
        <w:t xml:space="preserve"> 4 Shew me thy ways, O LORD; teach me thy paths.</w:t>
      </w:r>
    </w:p>
    <w:p w:rsidDel="00000000" w:rsidRDefault="00000000" w:rsidR="00000000" w:rsidRPr="00000000" w:rsidP="00000000">
      <w:pPr>
        <w:tabs>
          <w:tab w:pos="6225" w:val="left"/>
        </w:tabs>
      </w:pPr>
      <w:r w:rsidDel="00000000" w:rsidR="00000000" w:rsidRPr="00000000">
        <w:rPr>
          <w:smallCaps w:val="0"/>
          <w:highlight w:val="none"/>
          <w:rtl w:val="0"/>
        </w:rPr>
        <w:t xml:space="preserve"> 5 Lead me in thy truth, and teach me: for thou art the God of my salvation; on thee do I wait all the day.</w:t>
      </w:r>
    </w:p>
    <w:p w:rsidDel="00000000" w:rsidRDefault="00000000" w:rsidR="00000000" w:rsidRPr="00000000" w:rsidP="00000000">
      <w:pPr>
        <w:tabs>
          <w:tab w:pos="6225" w:val="left"/>
        </w:tabs>
      </w:pPr>
      <w:r w:rsidDel="00000000" w:rsidR="00000000" w:rsidRPr="00000000">
        <w:rPr>
          <w:rtl w:val="0"/>
        </w:rPr>
      </w:r>
    </w:p>
    <w:p w:rsidDel="00000000" w:rsidRDefault="00000000" w:rsidR="00000000" w:rsidRPr="00000000" w:rsidP="00000000">
      <w:pPr>
        <w:tabs>
          <w:tab w:pos="6225" w:val="left"/>
        </w:tabs>
        <w:ind w:hanging="360" w:left="360"/>
      </w:pPr>
      <w:r w:rsidDel="00000000" w:rsidR="00000000" w:rsidRPr="00000000">
        <w:rPr>
          <w:smallCaps w:val="0"/>
          <w:highlight w:val="none"/>
          <w:rtl w:val="0"/>
        </w:rPr>
        <w:t xml:space="preserve">Romans 14:17 For the kingdom of God is not meat and drink; but righteousness, and peace, and joy in the Holy Ghost. 18 For he that in these things serveth Christ is acceptable to God, and approved of men. 19 Let us therefore follow after the things which make for peace, and things wherewith one may edify another. 20 For meat destroy not the work of God. All things indeed are pure; but it is evil for that man who eateth with offence.</w:t>
      </w:r>
    </w:p>
    <w:p w:rsidDel="00000000" w:rsidRDefault="00000000" w:rsidR="00000000" w:rsidRPr="00000000" w:rsidP="00000000">
      <w:pPr>
        <w:tabs>
          <w:tab w:pos="6225" w:val="left"/>
        </w:tabs>
        <w:ind w:hanging="360" w:left="360"/>
      </w:pPr>
      <w:r w:rsidDel="00000000" w:rsidR="00000000" w:rsidRPr="00000000">
        <w:rPr>
          <w:rtl w:val="0"/>
        </w:rPr>
      </w:r>
    </w:p>
    <w:p w:rsidDel="00000000" w:rsidRDefault="00000000" w:rsidR="00000000" w:rsidRPr="00000000" w:rsidP="00000000">
      <w:pPr>
        <w:tabs>
          <w:tab w:pos="6225" w:val="left"/>
        </w:tabs>
        <w:ind w:hanging="360" w:left="360"/>
      </w:pPr>
      <w:r w:rsidDel="00000000" w:rsidR="00000000" w:rsidRPr="00000000">
        <w:rPr>
          <w:smallCaps w:val="0"/>
          <w:highlight w:val="none"/>
          <w:rtl w:val="0"/>
        </w:rPr>
        <w:t xml:space="preserve">We will not know God without revelation.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4"/>
      <w:highlight w:val="none"/>
      <w:u w:val="none"/>
      <w:vertAlign w:val="baseline"/>
    </w:rPr>
  </w:style>
  <w:style w:type="paragraph" w:styleId="Heading1">
    <w:name w:val="heading 1"/>
    <w:basedOn w:val="Normal"/>
    <w:next w:val="Normal"/>
    <w:pPr>
      <w:spacing w:lineRule="auto" w:before="240"/>
    </w:pPr>
    <w:rPr>
      <w:rFonts w:eastAsia="Cambria" w:ascii="Cambria" w:hAnsi="Cambria" w:cs="Cambria"/>
      <w:smallCaps w:val="0"/>
      <w:highlight w:val="none"/>
    </w:rPr>
  </w:style>
  <w:style w:type="paragraph" w:styleId="Heading2">
    <w:name w:val="heading 2"/>
    <w:basedOn w:val="Normal"/>
    <w:next w:val="Normal"/>
    <w:pPr>
      <w:spacing w:after="120" w:lineRule="auto" w:before="120"/>
      <w:ind w:firstLine="0" w:left="720"/>
    </w:pPr>
    <w:rPr>
      <w:rFonts w:eastAsia="Cambria" w:ascii="Cambria" w:hAnsi="Cambria" w:cs="Cambria"/>
      <w:smallCaps w:val="0"/>
      <w:highlight w:val="none"/>
    </w:rPr>
  </w:style>
  <w:style w:type="paragraph" w:styleId="Heading3">
    <w:name w:val="heading 3"/>
    <w:basedOn w:val="Normal"/>
    <w:next w:val="Normal"/>
    <w:pPr>
      <w:spacing w:lineRule="auto" w:before="80"/>
      <w:ind w:firstLine="0" w:left="1440"/>
    </w:pPr>
    <w:rPr>
      <w:rFonts w:eastAsia="Cambria" w:ascii="Cambria" w:hAnsi="Cambria" w:cs="Cambria"/>
      <w:smallCaps w:val="0"/>
      <w:highlight w:val="none"/>
    </w:rPr>
  </w:style>
  <w:style w:type="paragraph" w:styleId="Heading4">
    <w:name w:val="heading 4"/>
    <w:basedOn w:val="Normal"/>
    <w:next w:val="Normal"/>
    <w:pPr>
      <w:spacing w:lineRule="auto" w:before="200"/>
      <w:ind w:firstLine="0" w:left="2160"/>
    </w:pPr>
    <w:rPr>
      <w:rFonts w:eastAsia="Cambria" w:ascii="Cambria" w:hAnsi="Cambria" w:cs="Cambria"/>
      <w:smallCaps w:val="0"/>
      <w:highlight w:val="none"/>
    </w:rPr>
  </w:style>
  <w:style w:type="paragraph" w:styleId="Heading5">
    <w:name w:val="heading 5"/>
    <w:basedOn w:val="Normal"/>
    <w:next w:val="Normal"/>
    <w:pPr>
      <w:spacing w:lineRule="auto" w:before="200"/>
      <w:ind w:firstLine="0" w:left="2880"/>
    </w:pPr>
    <w:rPr>
      <w:rFonts w:eastAsia="Cambria" w:ascii="Cambria" w:hAnsi="Cambria" w:cs="Cambria"/>
      <w:smallCaps w:val="0"/>
      <w:color w:val="243f60"/>
      <w:highlight w:val="none"/>
    </w:rPr>
  </w:style>
  <w:style w:type="paragraph" w:styleId="Heading6">
    <w:name w:val="heading 6"/>
    <w:basedOn w:val="Normal"/>
    <w:next w:val="Normal"/>
    <w:pPr>
      <w:spacing w:lineRule="auto" w:before="200"/>
      <w:ind w:firstLine="0" w:left="3600"/>
    </w:pPr>
    <w:rPr>
      <w:rFonts w:eastAsia="Cambria" w:ascii="Cambria" w:hAnsi="Cambria" w:cs="Cambria"/>
      <w:i w:val="1"/>
      <w:smallCaps w:val="0"/>
      <w:color w:val="243f60"/>
      <w:highlight w:val="none"/>
    </w:rPr>
  </w:style>
  <w:style w:type="paragraph" w:styleId="Title">
    <w:name w:val="Title"/>
    <w:basedOn w:val="Normal"/>
    <w:next w:val="Normal"/>
    <w:pPr>
      <w:tabs>
        <w:tab w:pos="2627" w:val="left"/>
      </w:tabs>
      <w:spacing w:after="240" w:lineRule="auto"/>
    </w:pPr>
    <w:rPr>
      <w:rFonts w:eastAsia="Cambria" w:ascii="Cambria" w:hAnsi="Cambria" w:cs="Cambria"/>
      <w:smallCaps w:val="0"/>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100623 SGRSR.docx.docx</dc:title>
</cp:coreProperties>
</file>