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F15A51">
      <w:pPr>
        <w:pStyle w:val="Title"/>
        <w:rPr>
          <w:b/>
          <w:bCs/>
        </w:rPr>
      </w:pPr>
      <w:r>
        <w:rPr>
          <w:noProof/>
          <w:sz w:val="20"/>
        </w:rPr>
        <mc:AlternateContent>
          <mc:Choice Requires="wps">
            <w:drawing>
              <wp:anchor distT="0" distB="0" distL="114300" distR="114300" simplePos="0" relativeHeight="251657216" behindDoc="1" locked="0" layoutInCell="1" allowOverlap="1">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85253C" w:rsidRDefault="0085253C"/>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85253C" w:rsidRDefault="0085253C"/>
                  </w:txbxContent>
                </v:textbox>
              </v:shape>
            </w:pict>
          </mc:Fallback>
        </mc:AlternateContent>
      </w:r>
      <w:r w:rsidR="0085253C">
        <w:rPr>
          <w:b/>
          <w:bCs/>
        </w:rPr>
        <w:t xml:space="preserve">Adult Sunday </w:t>
      </w:r>
      <w:proofErr w:type="gramStart"/>
      <w:r w:rsidR="0085253C">
        <w:rPr>
          <w:b/>
          <w:bCs/>
        </w:rPr>
        <w:t>School</w:t>
      </w:r>
      <w:proofErr w:type="gramEnd"/>
    </w:p>
    <w:p w:rsidR="0085253C" w:rsidRDefault="00DB1E02">
      <w:pPr>
        <w:pStyle w:val="Subtitle"/>
      </w:pPr>
      <w:r>
        <w:t>March 1</w:t>
      </w:r>
      <w:r w:rsidR="00592479">
        <w:t>8</w:t>
      </w:r>
      <w:r>
        <w:t>, 2012</w:t>
      </w:r>
    </w:p>
    <w:p w:rsidR="0085253C" w:rsidRDefault="0085253C">
      <w:pPr>
        <w:pStyle w:val="Subtitle"/>
        <w:jc w:val="left"/>
      </w:pPr>
    </w:p>
    <w:p w:rsidR="0085253C" w:rsidRDefault="0098176A">
      <w:pPr>
        <w:pStyle w:val="Subtitle"/>
        <w:rPr>
          <w:rFonts w:ascii="Times" w:hAnsi="Times"/>
          <w:b/>
          <w:bCs/>
          <w:smallCaps/>
          <w:sz w:val="32"/>
        </w:rPr>
      </w:pPr>
      <w:r>
        <w:rPr>
          <w:rFonts w:ascii="Times" w:hAnsi="Times"/>
          <w:b/>
          <w:bCs/>
          <w:smallCaps/>
          <w:sz w:val="32"/>
        </w:rPr>
        <w:t>Th</w:t>
      </w:r>
      <w:r w:rsidR="00DB1E02">
        <w:rPr>
          <w:rFonts w:ascii="Times" w:hAnsi="Times"/>
          <w:b/>
          <w:bCs/>
          <w:smallCaps/>
          <w:sz w:val="32"/>
        </w:rPr>
        <w:t>e Bride of Christ</w:t>
      </w:r>
    </w:p>
    <w:p w:rsidR="00B44032" w:rsidRDefault="00B44032" w:rsidP="002362A8">
      <w:pPr>
        <w:pStyle w:val="Heading2"/>
        <w:ind w:left="0"/>
        <w:rPr>
          <w:kern w:val="2"/>
        </w:rPr>
      </w:pPr>
      <w:r>
        <w:rPr>
          <w:i w:val="0"/>
          <w:kern w:val="2"/>
        </w:rPr>
        <w:t xml:space="preserve">Rev. 19: </w:t>
      </w:r>
      <w:proofErr w:type="gramStart"/>
      <w:r>
        <w:rPr>
          <w:i w:val="0"/>
          <w:kern w:val="2"/>
        </w:rPr>
        <w:t>8</w:t>
      </w:r>
      <w:r>
        <w:rPr>
          <w:kern w:val="2"/>
        </w:rPr>
        <w:t xml:space="preserve">  “</w:t>
      </w:r>
      <w:proofErr w:type="gramEnd"/>
      <w:r>
        <w:rPr>
          <w:kern w:val="2"/>
        </w:rPr>
        <w:t xml:space="preserve">And to her was granted that she should be arrayed in fine linen, </w:t>
      </w:r>
      <w:r w:rsidRPr="002362A8">
        <w:rPr>
          <w:b/>
          <w:kern w:val="2"/>
        </w:rPr>
        <w:t>clean and white</w:t>
      </w:r>
      <w:r>
        <w:rPr>
          <w:kern w:val="2"/>
        </w:rPr>
        <w:t xml:space="preserve">: for the fine linen is </w:t>
      </w:r>
      <w:r w:rsidRPr="002362A8">
        <w:rPr>
          <w:kern w:val="2"/>
          <w:sz w:val="28"/>
          <w:szCs w:val="28"/>
        </w:rPr>
        <w:t>the righteousness</w:t>
      </w:r>
      <w:r>
        <w:rPr>
          <w:i w:val="0"/>
          <w:kern w:val="2"/>
        </w:rPr>
        <w:t xml:space="preserve"> (acquired righteousness, righteous acts)</w:t>
      </w:r>
      <w:r>
        <w:rPr>
          <w:kern w:val="2"/>
        </w:rPr>
        <w:t xml:space="preserve"> </w:t>
      </w:r>
      <w:r w:rsidRPr="002362A8">
        <w:rPr>
          <w:kern w:val="2"/>
          <w:sz w:val="28"/>
          <w:szCs w:val="28"/>
        </w:rPr>
        <w:t>of saints</w:t>
      </w:r>
      <w:r>
        <w:rPr>
          <w:kern w:val="2"/>
        </w:rPr>
        <w:t>.”</w:t>
      </w:r>
    </w:p>
    <w:p w:rsidR="00B44032" w:rsidRDefault="00B44032" w:rsidP="00B44032">
      <w:pPr>
        <w:pStyle w:val="ListNumber"/>
      </w:pPr>
      <w:r>
        <w:t>The Overcomer is the Bride</w:t>
      </w:r>
    </w:p>
    <w:p w:rsidR="00B44032" w:rsidRDefault="00B44032" w:rsidP="00B44032">
      <w:pPr>
        <w:pStyle w:val="ListNumber"/>
        <w:numPr>
          <w:ilvl w:val="0"/>
          <w:numId w:val="24"/>
        </w:numPr>
      </w:pPr>
      <w:r>
        <w:t>Bride of Christ is Called to an “High Calling”</w:t>
      </w:r>
    </w:p>
    <w:p w:rsidR="00B44032" w:rsidRPr="00B44032" w:rsidRDefault="00B44032" w:rsidP="00B44032">
      <w:r>
        <w:t xml:space="preserve"> </w:t>
      </w:r>
      <w:r w:rsidRPr="00B44032">
        <w:rPr>
          <w:kern w:val="2"/>
        </w:rPr>
        <w:t>Phil. 3: 11–</w:t>
      </w:r>
      <w:proofErr w:type="gramStart"/>
      <w:r w:rsidRPr="00B44032">
        <w:rPr>
          <w:kern w:val="2"/>
        </w:rPr>
        <w:t>14</w:t>
      </w:r>
      <w:r>
        <w:rPr>
          <w:i/>
          <w:kern w:val="2"/>
        </w:rPr>
        <w:t xml:space="preserve"> </w:t>
      </w:r>
      <w:r>
        <w:rPr>
          <w:kern w:val="2"/>
        </w:rPr>
        <w:t xml:space="preserve"> “</w:t>
      </w:r>
      <w:proofErr w:type="gramEnd"/>
      <w:r>
        <w:rPr>
          <w:kern w:val="2"/>
        </w:rPr>
        <w:t xml:space="preserve">If by any means </w:t>
      </w:r>
      <w:r w:rsidRPr="00B44032">
        <w:rPr>
          <w:b/>
          <w:kern w:val="2"/>
          <w:u w:val="single"/>
        </w:rPr>
        <w:t xml:space="preserve">I might attain </w:t>
      </w:r>
      <w:r>
        <w:rPr>
          <w:kern w:val="2"/>
        </w:rPr>
        <w:t xml:space="preserve">unto the resurrection of the dead.  Not as though I had already attained, either were already perfect: but </w:t>
      </w:r>
      <w:r w:rsidRPr="002362A8">
        <w:rPr>
          <w:b/>
          <w:kern w:val="2"/>
          <w:u w:val="single"/>
        </w:rPr>
        <w:t>I follow</w:t>
      </w:r>
      <w:r>
        <w:rPr>
          <w:kern w:val="2"/>
        </w:rPr>
        <w:t xml:space="preserve"> after, if </w:t>
      </w:r>
      <w:r w:rsidRPr="002362A8">
        <w:rPr>
          <w:kern w:val="2"/>
          <w:u w:val="single"/>
        </w:rPr>
        <w:t>that I may apprehend</w:t>
      </w:r>
      <w:r>
        <w:rPr>
          <w:kern w:val="2"/>
        </w:rPr>
        <w:t xml:space="preserve"> that for which also I am apprehended of Christ Jesus.  Brethren, I count not myself to have apprehended: but this one thing I do, forgetting those things which are behind, and reaching forth unto those things which are before</w:t>
      </w:r>
      <w:proofErr w:type="gramStart"/>
      <w:r>
        <w:rPr>
          <w:kern w:val="2"/>
        </w:rPr>
        <w:t xml:space="preserve">,  </w:t>
      </w:r>
      <w:r>
        <w:rPr>
          <w:kern w:val="2"/>
          <w:u w:val="single"/>
        </w:rPr>
        <w:t>I</w:t>
      </w:r>
      <w:proofErr w:type="gramEnd"/>
      <w:r>
        <w:rPr>
          <w:kern w:val="2"/>
        </w:rPr>
        <w:t xml:space="preserve"> </w:t>
      </w:r>
      <w:r>
        <w:rPr>
          <w:b/>
          <w:kern w:val="2"/>
          <w:u w:val="single"/>
        </w:rPr>
        <w:t>press</w:t>
      </w:r>
      <w:r>
        <w:rPr>
          <w:b/>
          <w:kern w:val="2"/>
        </w:rPr>
        <w:t xml:space="preserve"> </w:t>
      </w:r>
      <w:r>
        <w:rPr>
          <w:b/>
          <w:kern w:val="2"/>
          <w:u w:val="single"/>
        </w:rPr>
        <w:t>toward</w:t>
      </w:r>
      <w:r>
        <w:rPr>
          <w:b/>
          <w:kern w:val="2"/>
        </w:rPr>
        <w:t xml:space="preserve"> </w:t>
      </w:r>
      <w:r>
        <w:rPr>
          <w:b/>
          <w:kern w:val="2"/>
          <w:u w:val="single"/>
        </w:rPr>
        <w:t>the</w:t>
      </w:r>
      <w:r>
        <w:rPr>
          <w:b/>
          <w:kern w:val="2"/>
        </w:rPr>
        <w:t xml:space="preserve"> </w:t>
      </w:r>
      <w:r>
        <w:rPr>
          <w:b/>
          <w:kern w:val="2"/>
          <w:u w:val="single"/>
        </w:rPr>
        <w:t>mark</w:t>
      </w:r>
      <w:r>
        <w:rPr>
          <w:kern w:val="2"/>
        </w:rPr>
        <w:t xml:space="preserve"> for the </w:t>
      </w:r>
      <w:r w:rsidRPr="00B44032">
        <w:rPr>
          <w:b/>
          <w:kern w:val="2"/>
          <w:u w:val="single"/>
        </w:rPr>
        <w:t>prize</w:t>
      </w:r>
      <w:r>
        <w:rPr>
          <w:kern w:val="2"/>
        </w:rPr>
        <w:t xml:space="preserve"> of the </w:t>
      </w:r>
      <w:r w:rsidRPr="00B44032">
        <w:rPr>
          <w:b/>
          <w:kern w:val="2"/>
          <w:u w:val="single"/>
        </w:rPr>
        <w:t>high calling</w:t>
      </w:r>
      <w:r>
        <w:rPr>
          <w:kern w:val="2"/>
        </w:rPr>
        <w:t xml:space="preserve"> of </w:t>
      </w:r>
      <w:r w:rsidRPr="00B44032">
        <w:rPr>
          <w:b/>
          <w:kern w:val="2"/>
          <w:u w:val="single"/>
        </w:rPr>
        <w:t>God</w:t>
      </w:r>
      <w:r w:rsidRPr="00B44032">
        <w:rPr>
          <w:kern w:val="2"/>
        </w:rPr>
        <w:t xml:space="preserve"> in</w:t>
      </w:r>
      <w:r w:rsidRPr="00B44032">
        <w:rPr>
          <w:b/>
          <w:kern w:val="2"/>
        </w:rPr>
        <w:t xml:space="preserve"> </w:t>
      </w:r>
      <w:r w:rsidRPr="00B44032">
        <w:rPr>
          <w:b/>
          <w:kern w:val="2"/>
          <w:u w:val="single"/>
        </w:rPr>
        <w:t>Christ Jesus</w:t>
      </w:r>
      <w:r>
        <w:rPr>
          <w:kern w:val="2"/>
        </w:rPr>
        <w:t>.”</w:t>
      </w:r>
    </w:p>
    <w:p w:rsidR="00B44032" w:rsidRPr="002362A8" w:rsidRDefault="00B44032" w:rsidP="00B44032">
      <w:pPr>
        <w:pStyle w:val="Heading2"/>
        <w:ind w:left="0"/>
        <w:rPr>
          <w:i w:val="0"/>
          <w:kern w:val="2"/>
          <w:sz w:val="16"/>
          <w:szCs w:val="16"/>
        </w:rPr>
      </w:pPr>
    </w:p>
    <w:p w:rsidR="00B44032" w:rsidRDefault="00B44032" w:rsidP="00B44032">
      <w:pPr>
        <w:pStyle w:val="Heading2"/>
        <w:ind w:left="0"/>
        <w:rPr>
          <w:kern w:val="2"/>
        </w:rPr>
      </w:pPr>
      <w:r>
        <w:rPr>
          <w:i w:val="0"/>
          <w:kern w:val="2"/>
        </w:rPr>
        <w:t>I Cor. 9: 24–</w:t>
      </w:r>
      <w:proofErr w:type="gramStart"/>
      <w:r>
        <w:rPr>
          <w:i w:val="0"/>
          <w:kern w:val="2"/>
        </w:rPr>
        <w:t xml:space="preserve">27 </w:t>
      </w:r>
      <w:r>
        <w:rPr>
          <w:kern w:val="2"/>
        </w:rPr>
        <w:t xml:space="preserve"> “</w:t>
      </w:r>
      <w:proofErr w:type="gramEnd"/>
      <w:r>
        <w:rPr>
          <w:kern w:val="2"/>
        </w:rPr>
        <w:t xml:space="preserve">Know ye not that they which run in a race run all, but one </w:t>
      </w:r>
      <w:proofErr w:type="spellStart"/>
      <w:r>
        <w:rPr>
          <w:kern w:val="2"/>
        </w:rPr>
        <w:t>receiveth</w:t>
      </w:r>
      <w:proofErr w:type="spellEnd"/>
      <w:r>
        <w:rPr>
          <w:kern w:val="2"/>
        </w:rPr>
        <w:t xml:space="preserve"> the prize?  So </w:t>
      </w:r>
      <w:r w:rsidRPr="00B44032">
        <w:rPr>
          <w:b/>
          <w:kern w:val="2"/>
          <w:u w:val="single"/>
        </w:rPr>
        <w:t>run, that ye may obtain.</w:t>
      </w:r>
      <w:r>
        <w:rPr>
          <w:kern w:val="2"/>
        </w:rPr>
        <w:t xml:space="preserve">  And every man that </w:t>
      </w:r>
      <w:proofErr w:type="spellStart"/>
      <w:r>
        <w:rPr>
          <w:kern w:val="2"/>
        </w:rPr>
        <w:t>striveth</w:t>
      </w:r>
      <w:proofErr w:type="spellEnd"/>
      <w:r>
        <w:rPr>
          <w:kern w:val="2"/>
        </w:rPr>
        <w:t xml:space="preserve"> for the mastery is temperate in all things.  Now </w:t>
      </w:r>
      <w:r>
        <w:rPr>
          <w:b/>
          <w:kern w:val="2"/>
        </w:rPr>
        <w:t>they</w:t>
      </w:r>
      <w:r>
        <w:rPr>
          <w:kern w:val="2"/>
        </w:rPr>
        <w:t xml:space="preserve"> do it to obtain a corruptible crown; but </w:t>
      </w:r>
      <w:r w:rsidRPr="00B44032">
        <w:rPr>
          <w:b/>
          <w:kern w:val="2"/>
          <w:u w:val="single"/>
        </w:rPr>
        <w:t>we</w:t>
      </w:r>
      <w:r w:rsidRPr="00B44032">
        <w:rPr>
          <w:kern w:val="2"/>
          <w:u w:val="single"/>
        </w:rPr>
        <w:t xml:space="preserve"> </w:t>
      </w:r>
      <w:proofErr w:type="spellStart"/>
      <w:r w:rsidRPr="00B44032">
        <w:rPr>
          <w:kern w:val="2"/>
          <w:u w:val="single"/>
        </w:rPr>
        <w:t>an</w:t>
      </w:r>
      <w:proofErr w:type="spellEnd"/>
      <w:r w:rsidRPr="00B44032">
        <w:rPr>
          <w:kern w:val="2"/>
          <w:u w:val="single"/>
        </w:rPr>
        <w:t xml:space="preserve"> incorruptible</w:t>
      </w:r>
      <w:r>
        <w:rPr>
          <w:kern w:val="2"/>
        </w:rPr>
        <w:t xml:space="preserve">.  I therefore so run, not as uncertainly; so fight </w:t>
      </w:r>
      <w:proofErr w:type="gramStart"/>
      <w:r>
        <w:rPr>
          <w:kern w:val="2"/>
        </w:rPr>
        <w:t>I</w:t>
      </w:r>
      <w:proofErr w:type="gramEnd"/>
      <w:r>
        <w:rPr>
          <w:kern w:val="2"/>
        </w:rPr>
        <w:t xml:space="preserve">, not as one that </w:t>
      </w:r>
      <w:proofErr w:type="spellStart"/>
      <w:r>
        <w:rPr>
          <w:kern w:val="2"/>
        </w:rPr>
        <w:t>beateth</w:t>
      </w:r>
      <w:proofErr w:type="spellEnd"/>
      <w:r>
        <w:rPr>
          <w:kern w:val="2"/>
        </w:rPr>
        <w:t xml:space="preserve"> the air:  But I keep under my body, and bring it into subjection: lest that by any means, when I have preached to others, I myself should be a castaway.”</w:t>
      </w:r>
    </w:p>
    <w:p w:rsidR="00B44032" w:rsidRDefault="00B44032" w:rsidP="00B44032">
      <w:pPr>
        <w:ind w:left="720"/>
      </w:pPr>
      <w:r>
        <w:t xml:space="preserve">Paul is speaking about running a race to win a prize: </w:t>
      </w:r>
    </w:p>
    <w:p w:rsidR="00B44032" w:rsidRDefault="00B44032" w:rsidP="00B44032">
      <w:pPr>
        <w:ind w:left="720" w:firstLine="720"/>
      </w:pPr>
      <w:r>
        <w:t xml:space="preserve">I strive - I run - I fight to win a prize.  </w:t>
      </w:r>
    </w:p>
    <w:p w:rsidR="00B44032" w:rsidRDefault="00B44032" w:rsidP="00B44032"/>
    <w:p w:rsidR="00B44032" w:rsidRDefault="00B44032" w:rsidP="00B44032">
      <w:pPr>
        <w:jc w:val="center"/>
      </w:pPr>
      <w:r>
        <w:t>This is a crown, an incorruptible crown.</w:t>
      </w:r>
    </w:p>
    <w:p w:rsidR="00B44032" w:rsidRDefault="00B44032" w:rsidP="00B44032">
      <w:proofErr w:type="gramStart"/>
      <w:r>
        <w:t>The ‘Elders’ in Rev. 4 are crowned with golden crowns.</w:t>
      </w:r>
      <w:proofErr w:type="gramEnd"/>
    </w:p>
    <w:p w:rsidR="00B44032" w:rsidRDefault="00B44032" w:rsidP="0016210B">
      <w:pPr>
        <w:pStyle w:val="Heading2"/>
        <w:ind w:left="0"/>
        <w:rPr>
          <w:kern w:val="2"/>
        </w:rPr>
      </w:pPr>
      <w:r>
        <w:rPr>
          <w:i w:val="0"/>
          <w:kern w:val="2"/>
        </w:rPr>
        <w:lastRenderedPageBreak/>
        <w:t xml:space="preserve">Rev. 4: </w:t>
      </w:r>
      <w:proofErr w:type="gramStart"/>
      <w:r>
        <w:rPr>
          <w:i w:val="0"/>
          <w:kern w:val="2"/>
        </w:rPr>
        <w:t>4</w:t>
      </w:r>
      <w:r>
        <w:rPr>
          <w:kern w:val="2"/>
        </w:rPr>
        <w:t xml:space="preserve">  “</w:t>
      </w:r>
      <w:proofErr w:type="gramEnd"/>
      <w:r>
        <w:rPr>
          <w:kern w:val="2"/>
        </w:rPr>
        <w:t>And round about the Throne were four and twenty seats: and upon the seats I saw four and twenty elders sitting, clothed in white raiment: and they had on their heads crowns of gold.”</w:t>
      </w:r>
    </w:p>
    <w:p w:rsidR="00B44032" w:rsidRDefault="00B44032" w:rsidP="00B44032">
      <w:r>
        <w:t>Crowns are earned, not presented as gifts.</w:t>
      </w:r>
    </w:p>
    <w:p w:rsidR="00B44032" w:rsidRDefault="00B44032" w:rsidP="002362A8">
      <w:pPr>
        <w:pStyle w:val="ListNumber"/>
        <w:numPr>
          <w:ilvl w:val="0"/>
          <w:numId w:val="24"/>
        </w:numPr>
      </w:pPr>
      <w:r>
        <w:t>Bride of Christ is called to an “Holy Calling”</w:t>
      </w:r>
    </w:p>
    <w:p w:rsidR="00B44032" w:rsidRDefault="00B44032" w:rsidP="002362A8">
      <w:pPr>
        <w:pStyle w:val="Heading2"/>
        <w:ind w:left="0"/>
        <w:rPr>
          <w:kern w:val="2"/>
        </w:rPr>
      </w:pPr>
      <w:r>
        <w:rPr>
          <w:i w:val="0"/>
          <w:kern w:val="2"/>
        </w:rPr>
        <w:t xml:space="preserve">II Tim. 1: </w:t>
      </w:r>
      <w:proofErr w:type="gramStart"/>
      <w:r>
        <w:rPr>
          <w:i w:val="0"/>
          <w:kern w:val="2"/>
        </w:rPr>
        <w:t xml:space="preserve">9 </w:t>
      </w:r>
      <w:r>
        <w:rPr>
          <w:kern w:val="2"/>
        </w:rPr>
        <w:t xml:space="preserve"> “</w:t>
      </w:r>
      <w:proofErr w:type="gramEnd"/>
      <w:r>
        <w:rPr>
          <w:kern w:val="2"/>
        </w:rPr>
        <w:t xml:space="preserve">Who have saved us, and called us with an </w:t>
      </w:r>
      <w:r w:rsidRPr="002362A8">
        <w:rPr>
          <w:b/>
          <w:kern w:val="2"/>
          <w:u w:val="single"/>
        </w:rPr>
        <w:t>Holy</w:t>
      </w:r>
      <w:r w:rsidRPr="002362A8">
        <w:rPr>
          <w:b/>
          <w:kern w:val="2"/>
        </w:rPr>
        <w:t xml:space="preserve"> </w:t>
      </w:r>
      <w:r w:rsidRPr="002362A8">
        <w:rPr>
          <w:b/>
          <w:kern w:val="2"/>
          <w:u w:val="single"/>
        </w:rPr>
        <w:t>Calling</w:t>
      </w:r>
      <w:r>
        <w:rPr>
          <w:kern w:val="2"/>
        </w:rPr>
        <w:t>.”</w:t>
      </w:r>
    </w:p>
    <w:p w:rsidR="00B44032" w:rsidRDefault="00B44032" w:rsidP="00B44032">
      <w:r>
        <w:t>“</w:t>
      </w:r>
      <w:proofErr w:type="spellStart"/>
      <w:r>
        <w:t>Hagios</w:t>
      </w:r>
      <w:proofErr w:type="spellEnd"/>
      <w:r>
        <w:t xml:space="preserve">” – “Holy” – Pure – Blameless – Consecrated    </w:t>
      </w:r>
    </w:p>
    <w:p w:rsidR="00B44032" w:rsidRDefault="00B44032" w:rsidP="00B44032">
      <w:r>
        <w:t>Believers are called to sanctify themselves from all defilement, forsaking sin and living a holy life.</w:t>
      </w:r>
    </w:p>
    <w:p w:rsidR="002362A8" w:rsidRPr="002362A8" w:rsidRDefault="002362A8" w:rsidP="002362A8">
      <w:pPr>
        <w:pStyle w:val="Heading2"/>
        <w:ind w:left="0"/>
        <w:rPr>
          <w:i w:val="0"/>
          <w:kern w:val="2"/>
          <w:sz w:val="16"/>
          <w:szCs w:val="16"/>
        </w:rPr>
      </w:pPr>
    </w:p>
    <w:p w:rsidR="00B44032" w:rsidRDefault="00B44032" w:rsidP="002362A8">
      <w:pPr>
        <w:pStyle w:val="Heading2"/>
        <w:ind w:left="0"/>
        <w:rPr>
          <w:kern w:val="2"/>
        </w:rPr>
      </w:pPr>
      <w:r>
        <w:rPr>
          <w:i w:val="0"/>
          <w:kern w:val="2"/>
        </w:rPr>
        <w:t xml:space="preserve">I Pet. </w:t>
      </w:r>
      <w:smartTag w:uri="urn:schemas-microsoft-com:office:smarttags" w:element="time">
        <w:smartTagPr>
          <w:attr w:name="Minute" w:val="15"/>
          <w:attr w:name="Hour" w:val="13"/>
        </w:smartTagPr>
        <w:r>
          <w:rPr>
            <w:i w:val="0"/>
            <w:kern w:val="2"/>
          </w:rPr>
          <w:t xml:space="preserve">1: </w:t>
        </w:r>
        <w:proofErr w:type="gramStart"/>
        <w:r>
          <w:rPr>
            <w:i w:val="0"/>
            <w:kern w:val="2"/>
          </w:rPr>
          <w:t>15</w:t>
        </w:r>
      </w:smartTag>
      <w:r>
        <w:rPr>
          <w:i w:val="0"/>
          <w:kern w:val="2"/>
        </w:rPr>
        <w:t xml:space="preserve">  </w:t>
      </w:r>
      <w:r>
        <w:rPr>
          <w:kern w:val="2"/>
        </w:rPr>
        <w:t>“</w:t>
      </w:r>
      <w:proofErr w:type="gramEnd"/>
      <w:r>
        <w:rPr>
          <w:kern w:val="2"/>
        </w:rPr>
        <w:t>But as He which hath called you is holy, so be ye holy in all manner of conversation;”</w:t>
      </w:r>
    </w:p>
    <w:p w:rsidR="00B44032" w:rsidRDefault="00B44032" w:rsidP="00B44032">
      <w:r>
        <w:t xml:space="preserve">“Anastrophe” – “Conversation” – </w:t>
      </w:r>
      <w:proofErr w:type="spellStart"/>
      <w:r>
        <w:t>Be</w:t>
      </w:r>
      <w:r w:rsidR="002362A8">
        <w:t>haviour</w:t>
      </w:r>
      <w:proofErr w:type="spellEnd"/>
      <w:r w:rsidR="002362A8">
        <w:t>, living</w:t>
      </w:r>
    </w:p>
    <w:p w:rsidR="00B44032" w:rsidRDefault="00B44032" w:rsidP="00B44032">
      <w:r>
        <w:t>This clarifies the meaning of the word conversation, thus the Scripture is easily understood to be saying, “Be ye holy in all manner of living.”</w:t>
      </w:r>
    </w:p>
    <w:p w:rsidR="00B44032" w:rsidRDefault="002362A8" w:rsidP="002362A8">
      <w:pPr>
        <w:pStyle w:val="ListNumber"/>
        <w:numPr>
          <w:ilvl w:val="0"/>
          <w:numId w:val="24"/>
        </w:numPr>
      </w:pPr>
      <w:r>
        <w:t xml:space="preserve">Bride of Christ, </w:t>
      </w:r>
      <w:r w:rsidR="00B44032">
        <w:t>called to an “Heavenly Calling”</w:t>
      </w:r>
    </w:p>
    <w:p w:rsidR="00B44032" w:rsidRDefault="00B44032" w:rsidP="002362A8">
      <w:pPr>
        <w:pStyle w:val="Heading2"/>
        <w:ind w:left="0"/>
        <w:rPr>
          <w:kern w:val="2"/>
        </w:rPr>
      </w:pPr>
      <w:r>
        <w:rPr>
          <w:i w:val="0"/>
          <w:kern w:val="2"/>
        </w:rPr>
        <w:t>Heb. 3: 1</w:t>
      </w:r>
      <w:r w:rsidR="002362A8">
        <w:rPr>
          <w:kern w:val="2"/>
        </w:rPr>
        <w:t xml:space="preserve"> </w:t>
      </w:r>
      <w:r>
        <w:rPr>
          <w:kern w:val="2"/>
        </w:rPr>
        <w:t xml:space="preserve">“Wherefore, </w:t>
      </w:r>
      <w:r>
        <w:rPr>
          <w:b/>
          <w:kern w:val="2"/>
          <w:u w:val="single"/>
        </w:rPr>
        <w:t>holy</w:t>
      </w:r>
      <w:r>
        <w:rPr>
          <w:kern w:val="2"/>
        </w:rPr>
        <w:t xml:space="preserve"> </w:t>
      </w:r>
      <w:r>
        <w:rPr>
          <w:b/>
          <w:kern w:val="2"/>
          <w:u w:val="single"/>
        </w:rPr>
        <w:t>brethren</w:t>
      </w:r>
      <w:r>
        <w:rPr>
          <w:kern w:val="2"/>
        </w:rPr>
        <w:t xml:space="preserve">, partakers of the </w:t>
      </w:r>
      <w:r>
        <w:rPr>
          <w:b/>
          <w:kern w:val="2"/>
          <w:u w:val="single"/>
        </w:rPr>
        <w:t>heavenly</w:t>
      </w:r>
      <w:r>
        <w:rPr>
          <w:kern w:val="2"/>
        </w:rPr>
        <w:t xml:space="preserve"> </w:t>
      </w:r>
      <w:r>
        <w:rPr>
          <w:b/>
          <w:kern w:val="2"/>
          <w:u w:val="single"/>
        </w:rPr>
        <w:t>calling</w:t>
      </w:r>
      <w:r>
        <w:rPr>
          <w:kern w:val="2"/>
        </w:rPr>
        <w:t>, consider the Apostle and High Priest of our profession, Christ Jesus;”</w:t>
      </w:r>
    </w:p>
    <w:p w:rsidR="00B44032" w:rsidRDefault="00B44032" w:rsidP="002362A8">
      <w:pPr>
        <w:pStyle w:val="ListNumber"/>
        <w:numPr>
          <w:ilvl w:val="0"/>
          <w:numId w:val="24"/>
        </w:numPr>
      </w:pPr>
      <w:r>
        <w:t>The Bride of Christ will be a “Chaste Virgin”</w:t>
      </w:r>
    </w:p>
    <w:p w:rsidR="00B44032" w:rsidRDefault="00B44032" w:rsidP="002362A8">
      <w:pPr>
        <w:pStyle w:val="Heading2"/>
        <w:ind w:left="0"/>
        <w:rPr>
          <w:kern w:val="2"/>
        </w:rPr>
      </w:pPr>
      <w:r>
        <w:rPr>
          <w:i w:val="0"/>
          <w:kern w:val="2"/>
        </w:rPr>
        <w:t>II Cor. 11: 2</w:t>
      </w:r>
      <w:r>
        <w:rPr>
          <w:kern w:val="2"/>
        </w:rPr>
        <w:t xml:space="preserve">  “For I am jealous over you with godly jealousy: for I have espoused you to one husband, that I may present you as a chaste virgin to Christ.”</w:t>
      </w:r>
    </w:p>
    <w:p w:rsidR="00B44032" w:rsidRDefault="00B44032" w:rsidP="002362A8">
      <w:pPr>
        <w:pStyle w:val="Heading2"/>
        <w:ind w:left="0"/>
        <w:rPr>
          <w:kern w:val="2"/>
        </w:rPr>
      </w:pPr>
      <w:r>
        <w:rPr>
          <w:i w:val="0"/>
          <w:kern w:val="2"/>
        </w:rPr>
        <w:t xml:space="preserve">II Tim. </w:t>
      </w:r>
      <w:smartTag w:uri="urn:schemas-microsoft-com:office:smarttags" w:element="time">
        <w:smartTagPr>
          <w:attr w:name="Minute" w:val="21"/>
          <w:attr w:name="Hour" w:val="14"/>
        </w:smartTagPr>
        <w:r>
          <w:rPr>
            <w:i w:val="0"/>
            <w:kern w:val="2"/>
          </w:rPr>
          <w:t>2: 21</w:t>
        </w:r>
      </w:smartTag>
      <w:r>
        <w:rPr>
          <w:i w:val="0"/>
          <w:kern w:val="2"/>
        </w:rPr>
        <w:t xml:space="preserve">  “</w:t>
      </w:r>
      <w:r>
        <w:rPr>
          <w:kern w:val="2"/>
        </w:rPr>
        <w:t xml:space="preserve">…A vessel unto </w:t>
      </w:r>
      <w:proofErr w:type="spellStart"/>
      <w:r>
        <w:rPr>
          <w:kern w:val="2"/>
        </w:rPr>
        <w:t>honour</w:t>
      </w:r>
      <w:proofErr w:type="spellEnd"/>
      <w:r>
        <w:rPr>
          <w:kern w:val="2"/>
        </w:rPr>
        <w:t>, sanctified</w:t>
      </w:r>
      <w:r>
        <w:t>…</w:t>
      </w:r>
      <w:r>
        <w:rPr>
          <w:kern w:val="2"/>
        </w:rPr>
        <w:t xml:space="preserve"> prepared unto every good work.”</w:t>
      </w:r>
    </w:p>
    <w:p w:rsidR="00B44032" w:rsidRDefault="00B44032" w:rsidP="00B44032">
      <w:r>
        <w:t>“</w:t>
      </w:r>
      <w:proofErr w:type="spellStart"/>
      <w:r>
        <w:t>Hagnos</w:t>
      </w:r>
      <w:proofErr w:type="spellEnd"/>
      <w:r>
        <w:t>” – “Chaste” – clean – pure – perfect – free from a mixture of evil – pure from every fault – pure from carnality</w:t>
      </w:r>
    </w:p>
    <w:p w:rsidR="00B44032" w:rsidRDefault="00B44032" w:rsidP="00B44032">
      <w:r>
        <w:t>However, there are many in the “Body of Christ” (the Church) that are still “</w:t>
      </w:r>
      <w:r>
        <w:rPr>
          <w:i/>
        </w:rPr>
        <w:t>babes</w:t>
      </w:r>
      <w:r>
        <w:t>.”  They are “</w:t>
      </w:r>
      <w:r>
        <w:rPr>
          <w:i/>
        </w:rPr>
        <w:t>yet carnal.</w:t>
      </w:r>
      <w:r>
        <w:t xml:space="preserve">”  </w:t>
      </w:r>
    </w:p>
    <w:p w:rsidR="00B44032" w:rsidRDefault="00B44032" w:rsidP="002362A8">
      <w:pPr>
        <w:pStyle w:val="ListNumber"/>
        <w:numPr>
          <w:ilvl w:val="0"/>
          <w:numId w:val="24"/>
        </w:numPr>
      </w:pPr>
      <w:r>
        <w:lastRenderedPageBreak/>
        <w:t xml:space="preserve">The Bride of Christ is Referred to as “Elders” </w:t>
      </w:r>
    </w:p>
    <w:p w:rsidR="00B44032" w:rsidRDefault="00B44032" w:rsidP="00B44032">
      <w:r>
        <w:t xml:space="preserve">These are not babes sitting on thrones with the Lord.  These are elders that are mature, fully grown.  They gained this position by </w:t>
      </w:r>
      <w:r>
        <w:rPr>
          <w:u w:val="single"/>
        </w:rPr>
        <w:t>overcoming</w:t>
      </w:r>
      <w:r>
        <w:t xml:space="preserve"> as He </w:t>
      </w:r>
      <w:r>
        <w:rPr>
          <w:u w:val="single"/>
        </w:rPr>
        <w:t>overcame</w:t>
      </w:r>
      <w:r>
        <w:t>.</w:t>
      </w:r>
    </w:p>
    <w:p w:rsidR="002362A8" w:rsidRPr="002362A8" w:rsidRDefault="002362A8" w:rsidP="002362A8">
      <w:pPr>
        <w:pStyle w:val="Heading2"/>
        <w:ind w:left="0"/>
        <w:rPr>
          <w:i w:val="0"/>
          <w:kern w:val="2"/>
          <w:sz w:val="16"/>
          <w:szCs w:val="16"/>
        </w:rPr>
      </w:pPr>
    </w:p>
    <w:p w:rsidR="00B44032" w:rsidRDefault="00B44032" w:rsidP="002362A8">
      <w:pPr>
        <w:pStyle w:val="Heading2"/>
        <w:ind w:left="0"/>
        <w:rPr>
          <w:kern w:val="2"/>
        </w:rPr>
      </w:pPr>
      <w:r>
        <w:rPr>
          <w:i w:val="0"/>
          <w:kern w:val="2"/>
        </w:rPr>
        <w:t xml:space="preserve">Rev. 3: 21 </w:t>
      </w:r>
      <w:r>
        <w:rPr>
          <w:kern w:val="2"/>
        </w:rPr>
        <w:t xml:space="preserve"> “To him that </w:t>
      </w:r>
      <w:proofErr w:type="spellStart"/>
      <w:r>
        <w:rPr>
          <w:kern w:val="2"/>
        </w:rPr>
        <w:t>overcometh</w:t>
      </w:r>
      <w:proofErr w:type="spellEnd"/>
      <w:r>
        <w:rPr>
          <w:kern w:val="2"/>
        </w:rPr>
        <w:t xml:space="preserve"> will I grant to sit with Me in My Throne, even as I also overcame, and am set down with My Father in His Throne.”</w:t>
      </w:r>
    </w:p>
    <w:p w:rsidR="00B44032" w:rsidRDefault="00B44032" w:rsidP="002362A8">
      <w:pPr>
        <w:pStyle w:val="Heading2"/>
        <w:ind w:left="0"/>
      </w:pPr>
      <w:r>
        <w:rPr>
          <w:i w:val="0"/>
          <w:kern w:val="2"/>
        </w:rPr>
        <w:t>Rev. 4: 4</w:t>
      </w:r>
      <w:r>
        <w:t xml:space="preserve">  “And round about the Throne were four and twenty seats: and upon the seats I saw four and twenty </w:t>
      </w:r>
      <w:r>
        <w:rPr>
          <w:b/>
          <w:kern w:val="2"/>
        </w:rPr>
        <w:t>elders</w:t>
      </w:r>
      <w:r>
        <w:t xml:space="preserve"> sitting, clothed in white raiment; and they had on their heads crowns of gold.” </w:t>
      </w:r>
    </w:p>
    <w:p w:rsidR="00B44032" w:rsidRDefault="00B906EC" w:rsidP="00B906EC">
      <w:pPr>
        <w:numPr>
          <w:ilvl w:val="0"/>
          <w:numId w:val="24"/>
        </w:numPr>
      </w:pPr>
      <w:r>
        <w:t>The Bride of Christ is a profitable builder</w:t>
      </w:r>
      <w:r w:rsidR="00B44032">
        <w:t>.</w:t>
      </w:r>
    </w:p>
    <w:p w:rsidR="00B44032" w:rsidRDefault="00B44032" w:rsidP="00B906EC">
      <w:pPr>
        <w:pStyle w:val="Heading2"/>
        <w:ind w:left="0"/>
        <w:rPr>
          <w:kern w:val="2"/>
        </w:rPr>
      </w:pPr>
      <w:r>
        <w:rPr>
          <w:i w:val="0"/>
          <w:kern w:val="2"/>
        </w:rPr>
        <w:t xml:space="preserve">I Cor. </w:t>
      </w:r>
      <w:smartTag w:uri="urn:schemas-microsoft-com:office:smarttags" w:element="time">
        <w:smartTagPr>
          <w:attr w:name="Minute" w:val="12"/>
          <w:attr w:name="Hour" w:val="15"/>
        </w:smartTagPr>
        <w:r>
          <w:rPr>
            <w:i w:val="0"/>
            <w:kern w:val="2"/>
          </w:rPr>
          <w:t>3: 12</w:t>
        </w:r>
      </w:smartTag>
      <w:r>
        <w:rPr>
          <w:i w:val="0"/>
          <w:kern w:val="2"/>
        </w:rPr>
        <w:t>, 14</w:t>
      </w:r>
      <w:r>
        <w:rPr>
          <w:kern w:val="2"/>
        </w:rPr>
        <w:t xml:space="preserve">  “…Gold, silver, precious stone… He shall receive a reward.”</w:t>
      </w:r>
    </w:p>
    <w:p w:rsidR="00B44032" w:rsidRDefault="00B44032" w:rsidP="00B44032">
      <w:r>
        <w:t>Rewards are given for achievements.  Many in the Church will be saved, “</w:t>
      </w:r>
      <w:r>
        <w:rPr>
          <w:i/>
        </w:rPr>
        <w:t>as by fire.</w:t>
      </w:r>
      <w:r>
        <w:t>”  (I Cor. 3: 15)</w:t>
      </w:r>
    </w:p>
    <w:p w:rsidR="00B906EC" w:rsidRDefault="00B906EC" w:rsidP="00B44032"/>
    <w:p w:rsidR="00B906EC" w:rsidRPr="00B906EC" w:rsidRDefault="00B906EC" w:rsidP="00B44032">
      <w:pPr>
        <w:numPr>
          <w:ilvl w:val="0"/>
          <w:numId w:val="24"/>
        </w:numPr>
        <w:rPr>
          <w:kern w:val="2"/>
        </w:rPr>
      </w:pPr>
      <w:r>
        <w:t xml:space="preserve">The Bride </w:t>
      </w:r>
      <w:r w:rsidR="00F15A51">
        <w:t>will have an Abundant E</w:t>
      </w:r>
      <w:r w:rsidR="00B44032">
        <w:t xml:space="preserve">ntrance.  </w:t>
      </w:r>
    </w:p>
    <w:p w:rsidR="00B906EC" w:rsidRPr="00B906EC" w:rsidRDefault="00B906EC" w:rsidP="00B906EC">
      <w:pPr>
        <w:rPr>
          <w:sz w:val="16"/>
          <w:szCs w:val="16"/>
        </w:rPr>
      </w:pPr>
    </w:p>
    <w:p w:rsidR="00B44032" w:rsidRPr="00B906EC" w:rsidRDefault="00B44032" w:rsidP="00B906EC">
      <w:pPr>
        <w:rPr>
          <w:kern w:val="2"/>
        </w:rPr>
      </w:pPr>
      <w:r w:rsidRPr="00B906EC">
        <w:rPr>
          <w:kern w:val="2"/>
        </w:rPr>
        <w:t>II Pet. 1: 11  “For so an entrance shall be ministered unto you abundantly into the everlasting kingdom of our Lord and Savior Jesus Christ.”</w:t>
      </w:r>
    </w:p>
    <w:p w:rsidR="00B906EC" w:rsidRDefault="00B906EC" w:rsidP="00B44032"/>
    <w:p w:rsidR="00B44032" w:rsidRDefault="00B44032" w:rsidP="00B906EC">
      <w:pPr>
        <w:numPr>
          <w:ilvl w:val="0"/>
          <w:numId w:val="24"/>
        </w:numPr>
      </w:pPr>
      <w:r>
        <w:t>The Bride will be a “Chaste Virgin” having but one love, and that for the Lord.</w:t>
      </w:r>
    </w:p>
    <w:p w:rsidR="00B44032" w:rsidRDefault="00B44032" w:rsidP="00B906EC">
      <w:pPr>
        <w:pStyle w:val="Heading2"/>
        <w:ind w:left="0"/>
        <w:rPr>
          <w:kern w:val="2"/>
        </w:rPr>
      </w:pPr>
      <w:r>
        <w:rPr>
          <w:i w:val="0"/>
          <w:kern w:val="2"/>
        </w:rPr>
        <w:t xml:space="preserve">Mk. </w:t>
      </w:r>
      <w:smartTag w:uri="urn:schemas-microsoft-com:office:smarttags" w:element="time">
        <w:smartTagPr>
          <w:attr w:name="Minute" w:val="30"/>
          <w:attr w:name="Hour" w:val="12"/>
        </w:smartTagPr>
        <w:r>
          <w:rPr>
            <w:i w:val="0"/>
            <w:kern w:val="2"/>
          </w:rPr>
          <w:t>12: 30</w:t>
        </w:r>
      </w:smartTag>
      <w:r>
        <w:rPr>
          <w:kern w:val="2"/>
        </w:rPr>
        <w:t xml:space="preserve">  “And thou shall love the Lord thy God with </w:t>
      </w:r>
      <w:r>
        <w:rPr>
          <w:b/>
          <w:kern w:val="2"/>
          <w:u w:val="single"/>
        </w:rPr>
        <w:t>all</w:t>
      </w:r>
      <w:r>
        <w:rPr>
          <w:kern w:val="2"/>
        </w:rPr>
        <w:t xml:space="preserve"> thy heart, and with </w:t>
      </w:r>
      <w:r>
        <w:rPr>
          <w:b/>
          <w:kern w:val="2"/>
          <w:u w:val="single"/>
        </w:rPr>
        <w:t>all</w:t>
      </w:r>
      <w:r>
        <w:rPr>
          <w:kern w:val="2"/>
        </w:rPr>
        <w:t xml:space="preserve"> thy soul, and with </w:t>
      </w:r>
      <w:r>
        <w:rPr>
          <w:b/>
          <w:kern w:val="2"/>
          <w:u w:val="single"/>
        </w:rPr>
        <w:t>all</w:t>
      </w:r>
      <w:r>
        <w:rPr>
          <w:kern w:val="2"/>
        </w:rPr>
        <w:t xml:space="preserve"> thy mind, and with </w:t>
      </w:r>
      <w:r>
        <w:rPr>
          <w:b/>
          <w:kern w:val="2"/>
          <w:u w:val="single"/>
        </w:rPr>
        <w:t>all</w:t>
      </w:r>
      <w:r>
        <w:rPr>
          <w:kern w:val="2"/>
        </w:rPr>
        <w:t xml:space="preserve"> thy strength: this is the first commandment.”  </w:t>
      </w:r>
    </w:p>
    <w:p w:rsidR="00B906EC" w:rsidRDefault="00B44032" w:rsidP="00B906EC">
      <w:r>
        <w:t xml:space="preserve">“All” means there is </w:t>
      </w:r>
      <w:r w:rsidRPr="0051728C">
        <w:rPr>
          <w:b/>
          <w:sz w:val="28"/>
          <w:szCs w:val="28"/>
          <w:u w:val="single"/>
        </w:rPr>
        <w:t>nothing left for anything else</w:t>
      </w:r>
      <w:r>
        <w:t xml:space="preserve">.  </w:t>
      </w:r>
    </w:p>
    <w:p w:rsidR="00B906EC" w:rsidRDefault="00B906EC" w:rsidP="00B906EC"/>
    <w:p w:rsidR="00B44032" w:rsidRDefault="00B44032" w:rsidP="00B906EC">
      <w:pPr>
        <w:numPr>
          <w:ilvl w:val="0"/>
          <w:numId w:val="24"/>
        </w:numPr>
      </w:pPr>
      <w:r>
        <w:t>The Bride of Christ is the “Fairest Among Women”</w:t>
      </w:r>
    </w:p>
    <w:p w:rsidR="00B44032" w:rsidRDefault="00B44032" w:rsidP="00B44032">
      <w:r>
        <w:t>The Bride is considered by the Lord to be the fairest among women.</w:t>
      </w:r>
    </w:p>
    <w:p w:rsidR="00B44032" w:rsidRDefault="00B44032" w:rsidP="00B44032">
      <w:pPr>
        <w:pStyle w:val="Heading2"/>
        <w:rPr>
          <w:kern w:val="2"/>
        </w:rPr>
      </w:pPr>
      <w:r>
        <w:rPr>
          <w:i w:val="0"/>
          <w:kern w:val="2"/>
        </w:rPr>
        <w:t>S. of S. 1: 8</w:t>
      </w:r>
      <w:r>
        <w:rPr>
          <w:kern w:val="2"/>
        </w:rPr>
        <w:t xml:space="preserve">  “…O thou fairest among women…”</w:t>
      </w:r>
    </w:p>
    <w:p w:rsidR="00B44032" w:rsidRDefault="00B44032" w:rsidP="00B44032">
      <w:pPr>
        <w:pStyle w:val="BodyText"/>
      </w:pPr>
      <w:r>
        <w:lastRenderedPageBreak/>
        <w:t xml:space="preserve">.  The Bride will prepare herself for the wedding.  </w:t>
      </w:r>
    </w:p>
    <w:p w:rsidR="00B44032" w:rsidRDefault="00B44032" w:rsidP="00F15A51">
      <w:pPr>
        <w:pStyle w:val="Heading2"/>
        <w:ind w:left="0"/>
        <w:rPr>
          <w:kern w:val="2"/>
        </w:rPr>
      </w:pPr>
      <w:r>
        <w:rPr>
          <w:i w:val="0"/>
          <w:kern w:val="2"/>
        </w:rPr>
        <w:t xml:space="preserve">Rev. 19: 7–8 </w:t>
      </w:r>
      <w:r>
        <w:rPr>
          <w:kern w:val="2"/>
        </w:rPr>
        <w:t xml:space="preserve"> “Let us be glad and rejoice, and give </w:t>
      </w:r>
      <w:proofErr w:type="spellStart"/>
      <w:r>
        <w:rPr>
          <w:kern w:val="2"/>
        </w:rPr>
        <w:t>honour</w:t>
      </w:r>
      <w:proofErr w:type="spellEnd"/>
      <w:r>
        <w:rPr>
          <w:kern w:val="2"/>
        </w:rPr>
        <w:t xml:space="preserve"> to Him: for the marriage of the Lamb is come, and His wife hath made herself ready.  And to her was granted that she should be arrayed in fine linen, clean and white: for the fine linen is the righteousness of saints.”</w:t>
      </w:r>
    </w:p>
    <w:p w:rsidR="00B906EC" w:rsidRDefault="00B906EC" w:rsidP="00B906EC">
      <w:pPr>
        <w:pStyle w:val="Heading2"/>
        <w:ind w:left="0"/>
        <w:rPr>
          <w:kern w:val="2"/>
        </w:rPr>
      </w:pPr>
      <w:r>
        <w:rPr>
          <w:i w:val="0"/>
          <w:kern w:val="2"/>
        </w:rPr>
        <w:t>I Pet. 1: 16</w:t>
      </w:r>
      <w:r>
        <w:rPr>
          <w:kern w:val="2"/>
        </w:rPr>
        <w:t xml:space="preserve">  “Because it is written, Be ye holy; for I am holy.”</w:t>
      </w:r>
    </w:p>
    <w:p w:rsidR="00B44032" w:rsidRDefault="00B44032" w:rsidP="00F15A51">
      <w:pPr>
        <w:pStyle w:val="ListNumber"/>
        <w:numPr>
          <w:ilvl w:val="0"/>
          <w:numId w:val="24"/>
        </w:numPr>
      </w:pPr>
      <w:r>
        <w:t>The Bride of Christ will “Prepare Herself”</w:t>
      </w:r>
    </w:p>
    <w:p w:rsidR="00B44032" w:rsidRPr="001E09F3" w:rsidRDefault="00B44032" w:rsidP="00B44032">
      <w:r>
        <w:t xml:space="preserve">The Bridegroom does not prepare the Bride.  The Bridegroom makes provision for the Bride, but she herself must by faith, take advantage of that which has been prepared for her.  Believers are called to sanctify themselves consistent with their high, holy and heavenly calling, cleansing themselves from all defilement, forsaking sin and living a holy life. </w:t>
      </w:r>
      <w:r w:rsidR="001E09F3">
        <w:t xml:space="preserve">           II Pt. 1:10 “</w:t>
      </w:r>
      <w:r w:rsidR="001E09F3" w:rsidRPr="001E09F3">
        <w:rPr>
          <w:b/>
          <w:u w:val="single"/>
        </w:rPr>
        <w:t>Your Calling</w:t>
      </w:r>
      <w:r w:rsidR="001E09F3">
        <w:t>”</w:t>
      </w:r>
    </w:p>
    <w:p w:rsidR="00F15A51" w:rsidRPr="00F15A51" w:rsidRDefault="00F15A51" w:rsidP="00F15A51">
      <w:pPr>
        <w:pStyle w:val="Heading2"/>
        <w:ind w:left="0"/>
        <w:rPr>
          <w:i w:val="0"/>
          <w:kern w:val="2"/>
          <w:sz w:val="16"/>
          <w:szCs w:val="16"/>
        </w:rPr>
      </w:pPr>
    </w:p>
    <w:p w:rsidR="00B44032" w:rsidRDefault="00B44032" w:rsidP="00F15A51">
      <w:pPr>
        <w:pStyle w:val="Heading2"/>
        <w:ind w:left="0"/>
        <w:rPr>
          <w:kern w:val="2"/>
        </w:rPr>
      </w:pPr>
      <w:r>
        <w:rPr>
          <w:i w:val="0"/>
          <w:kern w:val="2"/>
        </w:rPr>
        <w:t>II Cor. 7: 1</w:t>
      </w:r>
      <w:r>
        <w:rPr>
          <w:kern w:val="2"/>
        </w:rPr>
        <w:t xml:space="preserve">  “Having therefore these promises, dearly beloved, let us cleanse ourselves from all filthiness of the flesh and spirit, perfecting holiness in the fear of God.”</w:t>
      </w:r>
    </w:p>
    <w:p w:rsidR="00B44032" w:rsidRDefault="00B44032" w:rsidP="00F15A51">
      <w:pPr>
        <w:pStyle w:val="Heading2"/>
        <w:ind w:left="0"/>
        <w:rPr>
          <w:kern w:val="2"/>
        </w:rPr>
      </w:pPr>
      <w:r>
        <w:rPr>
          <w:i w:val="0"/>
          <w:kern w:val="2"/>
        </w:rPr>
        <w:t xml:space="preserve">II Cor. 13: </w:t>
      </w:r>
      <w:proofErr w:type="gramStart"/>
      <w:r>
        <w:rPr>
          <w:i w:val="0"/>
          <w:kern w:val="2"/>
        </w:rPr>
        <w:t>5</w:t>
      </w:r>
      <w:r>
        <w:rPr>
          <w:kern w:val="2"/>
        </w:rPr>
        <w:t xml:space="preserve">  “</w:t>
      </w:r>
      <w:proofErr w:type="gramEnd"/>
      <w:r w:rsidRPr="0016210B">
        <w:rPr>
          <w:b/>
          <w:kern w:val="2"/>
          <w:u w:val="single"/>
        </w:rPr>
        <w:t>Examine yourselves</w:t>
      </w:r>
      <w:r>
        <w:rPr>
          <w:kern w:val="2"/>
        </w:rPr>
        <w:t>, whether ye be in the faith; prove your own selves.  Know ye not your own selves, how that Jesus Christ is in you, except ye be reprobates?”</w:t>
      </w:r>
    </w:p>
    <w:p w:rsidR="00B44032" w:rsidRDefault="00B44032" w:rsidP="00B44032">
      <w:r>
        <w:t>The Bride will have</w:t>
      </w:r>
      <w:r w:rsidR="00F15A51">
        <w:t xml:space="preserve"> to prepare herself.  The </w:t>
      </w:r>
      <w:r w:rsidR="00F15A51" w:rsidRPr="00F15A51">
        <w:rPr>
          <w:u w:val="single"/>
        </w:rPr>
        <w:t>Word</w:t>
      </w:r>
      <w:r w:rsidR="00F15A51">
        <w:t xml:space="preserve"> </w:t>
      </w:r>
      <w:r>
        <w:t>challenges us to examine ourselves.</w:t>
      </w:r>
    </w:p>
    <w:p w:rsidR="00B44032" w:rsidRDefault="00B44032" w:rsidP="00F15A51">
      <w:pPr>
        <w:pStyle w:val="Heading2"/>
        <w:ind w:left="0"/>
        <w:rPr>
          <w:kern w:val="2"/>
        </w:rPr>
      </w:pPr>
      <w:r>
        <w:rPr>
          <w:i w:val="0"/>
          <w:kern w:val="2"/>
        </w:rPr>
        <w:t xml:space="preserve">Gal. </w:t>
      </w:r>
      <w:smartTag w:uri="urn:schemas-microsoft-com:office:smarttags" w:element="time">
        <w:smartTagPr>
          <w:attr w:name="Minute" w:val="17"/>
          <w:attr w:name="Hour" w:val="14"/>
        </w:smartTagPr>
        <w:r>
          <w:rPr>
            <w:i w:val="0"/>
            <w:kern w:val="2"/>
          </w:rPr>
          <w:t>2: 17</w:t>
        </w:r>
      </w:smartTag>
      <w:r>
        <w:rPr>
          <w:kern w:val="2"/>
        </w:rPr>
        <w:t xml:space="preserve">  “If, while we seek to be </w:t>
      </w:r>
      <w:r>
        <w:rPr>
          <w:kern w:val="2"/>
          <w:u w:val="single"/>
        </w:rPr>
        <w:t>justified</w:t>
      </w:r>
      <w:r>
        <w:rPr>
          <w:kern w:val="2"/>
        </w:rPr>
        <w:t xml:space="preserve"> </w:t>
      </w:r>
      <w:r>
        <w:rPr>
          <w:kern w:val="2"/>
          <w:u w:val="single"/>
        </w:rPr>
        <w:t>by</w:t>
      </w:r>
      <w:r>
        <w:rPr>
          <w:kern w:val="2"/>
        </w:rPr>
        <w:t xml:space="preserve"> </w:t>
      </w:r>
      <w:r>
        <w:rPr>
          <w:kern w:val="2"/>
          <w:u w:val="single"/>
        </w:rPr>
        <w:t>Christ</w:t>
      </w:r>
      <w:r>
        <w:rPr>
          <w:kern w:val="2"/>
        </w:rPr>
        <w:t xml:space="preserve">, </w:t>
      </w:r>
      <w:r>
        <w:rPr>
          <w:kern w:val="2"/>
          <w:u w:val="single"/>
        </w:rPr>
        <w:t>we</w:t>
      </w:r>
      <w:r>
        <w:rPr>
          <w:kern w:val="2"/>
        </w:rPr>
        <w:t xml:space="preserve"> </w:t>
      </w:r>
      <w:r>
        <w:rPr>
          <w:kern w:val="2"/>
          <w:u w:val="single"/>
        </w:rPr>
        <w:t>ourselves</w:t>
      </w:r>
      <w:r>
        <w:rPr>
          <w:kern w:val="2"/>
        </w:rPr>
        <w:t xml:space="preserve"> also </w:t>
      </w:r>
      <w:r>
        <w:rPr>
          <w:kern w:val="2"/>
          <w:u w:val="single"/>
        </w:rPr>
        <w:t>are</w:t>
      </w:r>
      <w:r>
        <w:rPr>
          <w:kern w:val="2"/>
        </w:rPr>
        <w:t xml:space="preserve"> found </w:t>
      </w:r>
      <w:r>
        <w:rPr>
          <w:kern w:val="2"/>
          <w:u w:val="single"/>
        </w:rPr>
        <w:t>sinners</w:t>
      </w:r>
      <w:r>
        <w:rPr>
          <w:kern w:val="2"/>
        </w:rPr>
        <w:t>, is therefore Christ the minister of sin?  God forbid.”</w:t>
      </w:r>
    </w:p>
    <w:p w:rsidR="00B44032" w:rsidRDefault="00B44032" w:rsidP="00F15A51">
      <w:pPr>
        <w:pStyle w:val="Heading2"/>
        <w:ind w:left="0"/>
        <w:rPr>
          <w:kern w:val="2"/>
        </w:rPr>
      </w:pPr>
      <w:r>
        <w:rPr>
          <w:i w:val="0"/>
          <w:kern w:val="2"/>
        </w:rPr>
        <w:t>II Tim. 2: 19</w:t>
      </w:r>
      <w:r>
        <w:rPr>
          <w:kern w:val="2"/>
        </w:rPr>
        <w:t xml:space="preserve">  “The Lord </w:t>
      </w:r>
      <w:proofErr w:type="spellStart"/>
      <w:r>
        <w:rPr>
          <w:kern w:val="2"/>
        </w:rPr>
        <w:t>knoweth</w:t>
      </w:r>
      <w:proofErr w:type="spellEnd"/>
      <w:r>
        <w:rPr>
          <w:kern w:val="2"/>
        </w:rPr>
        <w:t xml:space="preserve"> them that are His.  And, Let </w:t>
      </w:r>
      <w:proofErr w:type="spellStart"/>
      <w:r>
        <w:rPr>
          <w:kern w:val="2"/>
        </w:rPr>
        <w:t>every one</w:t>
      </w:r>
      <w:proofErr w:type="spellEnd"/>
      <w:r>
        <w:rPr>
          <w:kern w:val="2"/>
        </w:rPr>
        <w:t xml:space="preserve"> that </w:t>
      </w:r>
      <w:proofErr w:type="spellStart"/>
      <w:r>
        <w:rPr>
          <w:kern w:val="2"/>
        </w:rPr>
        <w:t>nameth</w:t>
      </w:r>
      <w:proofErr w:type="spellEnd"/>
      <w:r>
        <w:rPr>
          <w:kern w:val="2"/>
        </w:rPr>
        <w:t xml:space="preserve"> the name of Christ </w:t>
      </w:r>
      <w:r>
        <w:rPr>
          <w:kern w:val="2"/>
          <w:u w:val="single"/>
        </w:rPr>
        <w:t>depart</w:t>
      </w:r>
      <w:r>
        <w:rPr>
          <w:kern w:val="2"/>
        </w:rPr>
        <w:t xml:space="preserve"> </w:t>
      </w:r>
      <w:r>
        <w:rPr>
          <w:kern w:val="2"/>
          <w:u w:val="single"/>
        </w:rPr>
        <w:t>from</w:t>
      </w:r>
      <w:r>
        <w:rPr>
          <w:kern w:val="2"/>
        </w:rPr>
        <w:t xml:space="preserve"> </w:t>
      </w:r>
      <w:r>
        <w:rPr>
          <w:kern w:val="2"/>
          <w:u w:val="single"/>
        </w:rPr>
        <w:t>iniquity</w:t>
      </w:r>
      <w:r>
        <w:rPr>
          <w:kern w:val="2"/>
        </w:rPr>
        <w:t>.”</w:t>
      </w:r>
    </w:p>
    <w:p w:rsidR="009051F1" w:rsidRPr="0051728C" w:rsidRDefault="00B44032" w:rsidP="0051728C">
      <w:pPr>
        <w:pStyle w:val="Heading2"/>
        <w:ind w:left="0"/>
        <w:rPr>
          <w:kern w:val="2"/>
        </w:rPr>
      </w:pPr>
      <w:r>
        <w:rPr>
          <w:i w:val="0"/>
          <w:kern w:val="2"/>
        </w:rPr>
        <w:t xml:space="preserve">Titus 1: </w:t>
      </w:r>
      <w:proofErr w:type="gramStart"/>
      <w:r>
        <w:rPr>
          <w:i w:val="0"/>
          <w:kern w:val="2"/>
        </w:rPr>
        <w:t>16</w:t>
      </w:r>
      <w:r>
        <w:rPr>
          <w:kern w:val="2"/>
        </w:rPr>
        <w:t xml:space="preserve">  “</w:t>
      </w:r>
      <w:proofErr w:type="gramEnd"/>
      <w:r>
        <w:rPr>
          <w:kern w:val="2"/>
          <w:u w:val="single"/>
        </w:rPr>
        <w:t>They</w:t>
      </w:r>
      <w:r>
        <w:rPr>
          <w:kern w:val="2"/>
        </w:rPr>
        <w:t xml:space="preserve"> </w:t>
      </w:r>
      <w:r>
        <w:rPr>
          <w:kern w:val="2"/>
          <w:u w:val="single"/>
        </w:rPr>
        <w:t>profess</w:t>
      </w:r>
      <w:r>
        <w:rPr>
          <w:kern w:val="2"/>
        </w:rPr>
        <w:t xml:space="preserve"> that they know God; </w:t>
      </w:r>
      <w:r>
        <w:rPr>
          <w:kern w:val="2"/>
          <w:u w:val="single"/>
        </w:rPr>
        <w:t>but</w:t>
      </w:r>
      <w:r>
        <w:rPr>
          <w:kern w:val="2"/>
        </w:rPr>
        <w:t xml:space="preserve"> </w:t>
      </w:r>
      <w:r>
        <w:rPr>
          <w:kern w:val="2"/>
          <w:u w:val="single"/>
        </w:rPr>
        <w:t>in</w:t>
      </w:r>
      <w:r>
        <w:rPr>
          <w:kern w:val="2"/>
        </w:rPr>
        <w:t xml:space="preserve"> </w:t>
      </w:r>
      <w:r>
        <w:rPr>
          <w:kern w:val="2"/>
          <w:u w:val="single"/>
        </w:rPr>
        <w:t>works</w:t>
      </w:r>
      <w:r>
        <w:rPr>
          <w:kern w:val="2"/>
        </w:rPr>
        <w:t xml:space="preserve"> </w:t>
      </w:r>
      <w:r>
        <w:rPr>
          <w:kern w:val="2"/>
          <w:u w:val="single"/>
        </w:rPr>
        <w:t>they</w:t>
      </w:r>
      <w:r>
        <w:rPr>
          <w:kern w:val="2"/>
        </w:rPr>
        <w:t xml:space="preserve"> </w:t>
      </w:r>
      <w:r>
        <w:rPr>
          <w:kern w:val="2"/>
          <w:u w:val="single"/>
        </w:rPr>
        <w:t>deny</w:t>
      </w:r>
      <w:r>
        <w:rPr>
          <w:kern w:val="2"/>
        </w:rPr>
        <w:t xml:space="preserve"> </w:t>
      </w:r>
      <w:r>
        <w:rPr>
          <w:kern w:val="2"/>
          <w:u w:val="single"/>
        </w:rPr>
        <w:t>Him</w:t>
      </w:r>
      <w:r>
        <w:rPr>
          <w:kern w:val="2"/>
        </w:rPr>
        <w:t>, being abominable, and disobedient, and unto every good work reprobate.”</w:t>
      </w:r>
      <w:r w:rsidR="0051728C">
        <w:rPr>
          <w:kern w:val="2"/>
        </w:rPr>
        <w:t xml:space="preserve">          </w:t>
      </w:r>
      <w:bookmarkStart w:id="0" w:name="_GoBack"/>
      <w:bookmarkEnd w:id="0"/>
      <w:r>
        <w:t>“</w:t>
      </w:r>
      <w:proofErr w:type="spellStart"/>
      <w:r>
        <w:t>Adokimos</w:t>
      </w:r>
      <w:proofErr w:type="spellEnd"/>
      <w:r>
        <w:t>” – “reprobate” – unapproved – rejected – castaway – not standing the test</w:t>
      </w:r>
    </w:p>
    <w:sectPr w:rsidR="009051F1" w:rsidRPr="0051728C"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481" w:rsidRDefault="00470481">
      <w:r>
        <w:separator/>
      </w:r>
    </w:p>
  </w:endnote>
  <w:endnote w:type="continuationSeparator" w:id="0">
    <w:p w:rsidR="00470481" w:rsidRDefault="0047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481" w:rsidRDefault="00470481">
      <w:r>
        <w:separator/>
      </w:r>
    </w:p>
  </w:footnote>
  <w:footnote w:type="continuationSeparator" w:id="0">
    <w:p w:rsidR="00470481" w:rsidRDefault="004704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5655E"/>
    <w:multiLevelType w:val="hybridMultilevel"/>
    <w:tmpl w:val="08FE7D1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7C3DC0"/>
    <w:multiLevelType w:val="hybridMultilevel"/>
    <w:tmpl w:val="23E8FC46"/>
    <w:lvl w:ilvl="0" w:tplc="B4D0FC02">
      <w:start w:val="1"/>
      <w:numFmt w:val="upperLetter"/>
      <w:lvlText w:val="%1."/>
      <w:lvlJc w:val="left"/>
      <w:pPr>
        <w:ind w:left="720" w:hanging="360"/>
      </w:pPr>
      <w:rPr>
        <w:rFonts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hint="default"/>
        <w:b/>
        <w:i w:val="0"/>
        <w:spacing w:val="20"/>
        <w:sz w:val="28"/>
      </w:rPr>
    </w:lvl>
    <w:lvl w:ilvl="1">
      <w:start w:val="1"/>
      <w:numFmt w:val="decimal"/>
      <w:lvlText w:val="%2."/>
      <w:lvlJc w:val="left"/>
      <w:pPr>
        <w:tabs>
          <w:tab w:val="num" w:pos="1080"/>
        </w:tabs>
        <w:ind w:left="1080" w:hanging="720"/>
      </w:pPr>
      <w:rPr>
        <w:rFonts w:hint="default"/>
      </w:rPr>
    </w:lvl>
    <w:lvl w:ilvl="2">
      <w:start w:val="1"/>
      <w:numFmt w:val="decimal"/>
      <w:lvlText w:val="%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hint="default"/>
      </w:rPr>
    </w:lvl>
    <w:lvl w:ilvl="4">
      <w:start w:val="1"/>
      <w:numFmt w:val="lowerLetter"/>
      <w:lvlText w:val="%5)"/>
      <w:lvlJc w:val="left"/>
      <w:pPr>
        <w:tabs>
          <w:tab w:val="num" w:pos="2160"/>
        </w:tabs>
        <w:ind w:left="2160" w:hanging="720"/>
      </w:pPr>
      <w:rPr>
        <w:rFonts w:hint="default"/>
      </w:rPr>
    </w:lvl>
    <w:lvl w:ilvl="5">
      <w:start w:val="1"/>
      <w:numFmt w:val="lowerRoman"/>
      <w:lvlText w:val="(%6)"/>
      <w:lvlJc w:val="left"/>
      <w:pPr>
        <w:tabs>
          <w:tab w:val="num" w:pos="2520"/>
        </w:tabs>
        <w:ind w:left="2520" w:hanging="720"/>
      </w:pPr>
      <w:rPr>
        <w:rFonts w:hint="default"/>
      </w:rPr>
    </w:lvl>
    <w:lvl w:ilvl="6">
      <w:start w:val="1"/>
      <w:numFmt w:val="lowerLetter"/>
      <w:lvlText w:val="(%7)"/>
      <w:lvlJc w:val="left"/>
      <w:pPr>
        <w:tabs>
          <w:tab w:val="num" w:pos="2880"/>
        </w:tabs>
        <w:ind w:left="288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19"/>
  </w:num>
  <w:num w:numId="5">
    <w:abstractNumId w:val="14"/>
  </w:num>
  <w:num w:numId="6">
    <w:abstractNumId w:val="20"/>
  </w:num>
  <w:num w:numId="7">
    <w:abstractNumId w:val="15"/>
  </w:num>
  <w:num w:numId="8">
    <w:abstractNumId w:val="13"/>
  </w:num>
  <w:num w:numId="9">
    <w:abstractNumId w:val="23"/>
  </w:num>
  <w:num w:numId="10">
    <w:abstractNumId w:val="17"/>
  </w:num>
  <w:num w:numId="11">
    <w:abstractNumId w:val="18"/>
  </w:num>
  <w:num w:numId="12">
    <w:abstractNumId w:val="2"/>
  </w:num>
  <w:num w:numId="13">
    <w:abstractNumId w:val="9"/>
  </w:num>
  <w:num w:numId="14">
    <w:abstractNumId w:val="8"/>
  </w:num>
  <w:num w:numId="15">
    <w:abstractNumId w:val="21"/>
  </w:num>
  <w:num w:numId="16">
    <w:abstractNumId w:val="12"/>
  </w:num>
  <w:num w:numId="17">
    <w:abstractNumId w:val="7"/>
  </w:num>
  <w:num w:numId="18">
    <w:abstractNumId w:val="10"/>
  </w:num>
  <w:num w:numId="19">
    <w:abstractNumId w:val="3"/>
  </w:num>
  <w:num w:numId="20">
    <w:abstractNumId w:val="6"/>
  </w:num>
  <w:num w:numId="21">
    <w:abstractNumId w:val="1"/>
  </w:num>
  <w:num w:numId="22">
    <w:abstractNumId w:val="22"/>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E02"/>
    <w:rsid w:val="00042E09"/>
    <w:rsid w:val="00047822"/>
    <w:rsid w:val="00062522"/>
    <w:rsid w:val="000D3C9A"/>
    <w:rsid w:val="0016210B"/>
    <w:rsid w:val="00173D58"/>
    <w:rsid w:val="001D5D5F"/>
    <w:rsid w:val="001E09F3"/>
    <w:rsid w:val="002362A8"/>
    <w:rsid w:val="00286B0B"/>
    <w:rsid w:val="002B5FDD"/>
    <w:rsid w:val="002D1BFF"/>
    <w:rsid w:val="003B1FB0"/>
    <w:rsid w:val="003B4D7F"/>
    <w:rsid w:val="00470481"/>
    <w:rsid w:val="0050528D"/>
    <w:rsid w:val="0051728C"/>
    <w:rsid w:val="00575812"/>
    <w:rsid w:val="00592479"/>
    <w:rsid w:val="0070091E"/>
    <w:rsid w:val="0085253C"/>
    <w:rsid w:val="008A1391"/>
    <w:rsid w:val="009051F1"/>
    <w:rsid w:val="0098176A"/>
    <w:rsid w:val="00985E26"/>
    <w:rsid w:val="009D133A"/>
    <w:rsid w:val="00A20C60"/>
    <w:rsid w:val="00AB588D"/>
    <w:rsid w:val="00B04238"/>
    <w:rsid w:val="00B44032"/>
    <w:rsid w:val="00B906EC"/>
    <w:rsid w:val="00CF4026"/>
    <w:rsid w:val="00DB1E02"/>
    <w:rsid w:val="00F15A51"/>
    <w:rsid w:val="00F33426"/>
    <w:rsid w:val="00F8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paragraph" w:styleId="Heading2">
    <w:name w:val="heading 2"/>
    <w:basedOn w:val="Normal"/>
    <w:next w:val="Normal"/>
    <w:link w:val="Heading2Char"/>
    <w:qFormat/>
    <w:rsid w:val="00B44032"/>
    <w:pPr>
      <w:spacing w:after="120"/>
      <w:ind w:left="360" w:right="360"/>
      <w:jc w:val="both"/>
      <w:outlineLvl w:val="1"/>
    </w:pPr>
    <w:rPr>
      <w:rFonts w:ascii="Times New Roman" w:eastAsia="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B44032"/>
    <w:rPr>
      <w:i/>
      <w:sz w:val="24"/>
    </w:rPr>
  </w:style>
  <w:style w:type="paragraph" w:styleId="ListNumber">
    <w:name w:val="List Number"/>
    <w:basedOn w:val="Normal"/>
    <w:next w:val="Normal"/>
    <w:rsid w:val="00B44032"/>
    <w:pPr>
      <w:numPr>
        <w:numId w:val="22"/>
      </w:numPr>
      <w:spacing w:before="240" w:after="120"/>
    </w:pPr>
    <w:rPr>
      <w:rFonts w:ascii="Times New Roman" w:eastAsia="Times New Roman" w:hAnsi="Times New Roman"/>
      <w:b/>
      <w:sz w:val="28"/>
    </w:rPr>
  </w:style>
  <w:style w:type="paragraph" w:styleId="BodyText">
    <w:name w:val="Body Text"/>
    <w:basedOn w:val="Normal"/>
    <w:link w:val="BodyTextChar"/>
    <w:rsid w:val="00B44032"/>
    <w:pPr>
      <w:spacing w:after="240"/>
      <w:jc w:val="both"/>
    </w:pPr>
    <w:rPr>
      <w:rFonts w:ascii="Times New Roman" w:eastAsia="Times New Roman" w:hAnsi="Times New Roman"/>
    </w:rPr>
  </w:style>
  <w:style w:type="character" w:customStyle="1" w:styleId="BodyTextChar">
    <w:name w:val="Body Text Char"/>
    <w:basedOn w:val="DefaultParagraphFont"/>
    <w:link w:val="BodyText"/>
    <w:rsid w:val="00B44032"/>
    <w:rPr>
      <w:sz w:val="24"/>
    </w:rPr>
  </w:style>
  <w:style w:type="paragraph" w:styleId="BodyTextIndent">
    <w:name w:val="Body Text Indent"/>
    <w:basedOn w:val="Normal"/>
    <w:link w:val="BodyTextIndentChar"/>
    <w:rsid w:val="00B44032"/>
    <w:pPr>
      <w:spacing w:after="120"/>
      <w:ind w:left="360"/>
      <w:jc w:val="both"/>
    </w:pPr>
    <w:rPr>
      <w:rFonts w:ascii="Times New Roman" w:eastAsia="Times New Roman" w:hAnsi="Times New Roman"/>
    </w:rPr>
  </w:style>
  <w:style w:type="character" w:customStyle="1" w:styleId="BodyTextIndentChar">
    <w:name w:val="Body Text Indent Char"/>
    <w:basedOn w:val="DefaultParagraphFont"/>
    <w:link w:val="BodyTextIndent"/>
    <w:rsid w:val="00B44032"/>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paragraph" w:styleId="Heading2">
    <w:name w:val="heading 2"/>
    <w:basedOn w:val="Normal"/>
    <w:next w:val="Normal"/>
    <w:link w:val="Heading2Char"/>
    <w:qFormat/>
    <w:rsid w:val="00B44032"/>
    <w:pPr>
      <w:spacing w:after="120"/>
      <w:ind w:left="360" w:right="360"/>
      <w:jc w:val="both"/>
      <w:outlineLvl w:val="1"/>
    </w:pPr>
    <w:rPr>
      <w:rFonts w:ascii="Times New Roman" w:eastAsia="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B44032"/>
    <w:rPr>
      <w:i/>
      <w:sz w:val="24"/>
    </w:rPr>
  </w:style>
  <w:style w:type="paragraph" w:styleId="ListNumber">
    <w:name w:val="List Number"/>
    <w:basedOn w:val="Normal"/>
    <w:next w:val="Normal"/>
    <w:rsid w:val="00B44032"/>
    <w:pPr>
      <w:numPr>
        <w:numId w:val="22"/>
      </w:numPr>
      <w:spacing w:before="240" w:after="120"/>
    </w:pPr>
    <w:rPr>
      <w:rFonts w:ascii="Times New Roman" w:eastAsia="Times New Roman" w:hAnsi="Times New Roman"/>
      <w:b/>
      <w:sz w:val="28"/>
    </w:rPr>
  </w:style>
  <w:style w:type="paragraph" w:styleId="BodyText">
    <w:name w:val="Body Text"/>
    <w:basedOn w:val="Normal"/>
    <w:link w:val="BodyTextChar"/>
    <w:rsid w:val="00B44032"/>
    <w:pPr>
      <w:spacing w:after="240"/>
      <w:jc w:val="both"/>
    </w:pPr>
    <w:rPr>
      <w:rFonts w:ascii="Times New Roman" w:eastAsia="Times New Roman" w:hAnsi="Times New Roman"/>
    </w:rPr>
  </w:style>
  <w:style w:type="character" w:customStyle="1" w:styleId="BodyTextChar">
    <w:name w:val="Body Text Char"/>
    <w:basedOn w:val="DefaultParagraphFont"/>
    <w:link w:val="BodyText"/>
    <w:rsid w:val="00B44032"/>
    <w:rPr>
      <w:sz w:val="24"/>
    </w:rPr>
  </w:style>
  <w:style w:type="paragraph" w:styleId="BodyTextIndent">
    <w:name w:val="Body Text Indent"/>
    <w:basedOn w:val="Normal"/>
    <w:link w:val="BodyTextIndentChar"/>
    <w:rsid w:val="00B44032"/>
    <w:pPr>
      <w:spacing w:after="120"/>
      <w:ind w:left="360"/>
      <w:jc w:val="both"/>
    </w:pPr>
    <w:rPr>
      <w:rFonts w:ascii="Times New Roman" w:eastAsia="Times New Roman" w:hAnsi="Times New Roman"/>
    </w:rPr>
  </w:style>
  <w:style w:type="character" w:customStyle="1" w:styleId="BodyTextIndentChar">
    <w:name w:val="Body Text Indent Char"/>
    <w:basedOn w:val="DefaultParagraphFont"/>
    <w:link w:val="BodyTextIndent"/>
    <w:rsid w:val="00B4403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94587-5899-4CF9-9ACA-6BBA2C97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219</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3</cp:revision>
  <cp:lastPrinted>2007-10-28T13:26:00Z</cp:lastPrinted>
  <dcterms:created xsi:type="dcterms:W3CDTF">2012-03-12T10:43:00Z</dcterms:created>
  <dcterms:modified xsi:type="dcterms:W3CDTF">2012-03-13T08:10:00Z</dcterms:modified>
</cp:coreProperties>
</file>