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r w:rsidDel="00000000" w:rsidR="00000000" w:rsidRPr="00000000">
        <w:drawing>
          <wp:inline>
            <wp:extent cx="1114425" cy="1571625"/>
            <wp:docPr name="image00.jpg" id="1"/>
            <a:graphic>
              <a:graphicData uri="http://schemas.openxmlformats.org/drawingml/2006/picture">
                <pic:pic>
                  <pic:nvPicPr>
                    <pic:cNvPr name="image00.jpg" id="0"/>
                    <pic:cNvPicPr preferRelativeResize="0"/>
                  </pic:nvPicPr>
                  <pic:blipFill>
                    <a:blip r:embed="rId5"/>
                    <a:stretch>
                      <a:fillRect/>
                    </a:stretch>
                  </pic:blipFill>
                  <pic:spPr>
                    <a:xfrm>
                      <a:ext cx="1114425" cy="1571625"/>
                    </a:xfrm>
                    <a:prstGeom prst="rect"/>
                  </pic:spPr>
                </pic:pic>
              </a:graphicData>
            </a:graphic>
          </wp:inline>
        </w:drawing>
      </w:r>
      <w:r w:rsidDel="00000000" w:rsidR="00000000" w:rsidRPr="00000000">
        <w:rPr>
          <w:rtl w:val="0"/>
        </w:rPr>
      </w:r>
    </w:p>
    <w:p w:rsidDel="00000000" w:rsidRDefault="00000000" w:rsidR="00000000" w:rsidRPr="00000000" w:rsidP="00000000">
      <w:pPr/>
      <w:r w:rsidDel="00000000" w:rsidR="00000000" w:rsidRPr="00000000">
        <w:rPr>
          <w:rtl w:val="0"/>
        </w:rPr>
      </w:r>
    </w:p>
    <w:p w:rsidDel="00000000" w:rsidRDefault="00000000" w:rsidR="00000000" w:rsidRPr="00000000" w:rsidP="00000000">
      <w:pPr>
        <w:spacing w:line="240" w:after="150" w:lineRule="auto"/>
      </w:pPr>
      <w:r w:rsidDel="00000000" w:rsidR="00000000" w:rsidRPr="00000000">
        <w:rPr>
          <w:rtl w:val="0"/>
        </w:rPr>
      </w:r>
    </w:p>
    <w:p w:rsidDel="00000000" w:rsidRDefault="00000000" w:rsidR="00000000" w:rsidRPr="00000000" w:rsidP="00000000">
      <w:pPr>
        <w:spacing w:line="240" w:after="0" w:lineRule="auto"/>
      </w:pPr>
      <w:r w:rsidDel="00000000" w:rsidR="00000000" w:rsidRPr="00000000">
        <w:rPr>
          <w:rFonts w:eastAsia="Arial" w:ascii="Arial" w:hAnsi="Arial" w:cs="Arial"/>
          <w:b w:val="1"/>
          <w:smallCaps w:val="0"/>
          <w:color w:val="000000"/>
          <w:sz w:val="20"/>
          <w:highlight w:val="none"/>
          <w:rtl w:val="0"/>
        </w:rPr>
        <w:br w:type="textWrapping"/>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0"/>
          <w:highlight w:val="none"/>
          <w:rtl w:val="0"/>
        </w:rPr>
        <w:t xml:space="preserve">Dr. Dave Williams is pastor of Mount Hope Church and International Outreach Ministries with headquarters in Lansing, Michigan. He has pastored there for 30 years, leading the church from 226 members to over 4,000 today.</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t xml:space="preserve">The ministry campus comprises 60 acres in Delta Township, Michigan, and includes a worship center, </w:t>
      </w:r>
      <w:hyperlink r:id="rId6">
        <w:r w:rsidDel="00000000" w:rsidR="00000000" w:rsidRPr="00000000">
          <w:rPr>
            <w:rFonts w:eastAsia="Arial" w:ascii="Arial" w:hAnsi="Arial" w:cs="Arial"/>
            <w:smallCaps w:val="0"/>
            <w:color w:val="064165"/>
            <w:sz w:val="20"/>
            <w:highlight w:val="none"/>
            <w:rtl w:val="0"/>
          </w:rPr>
          <w:t xml:space="preserve">Bible Training Institute</w:t>
        </w:r>
      </w:hyperlink>
      <w:r w:rsidDel="00000000" w:rsidR="00000000" w:rsidRPr="00000000">
        <w:rPr>
          <w:rFonts w:eastAsia="Arial" w:ascii="Arial" w:hAnsi="Arial" w:cs="Arial"/>
          <w:smallCaps w:val="0"/>
          <w:color w:val="000000"/>
          <w:sz w:val="20"/>
          <w:highlight w:val="none"/>
          <w:rtl w:val="0"/>
        </w:rPr>
        <w:t xml:space="preserve">, </w:t>
      </w:r>
      <w:hyperlink r:id="rId7">
        <w:r w:rsidDel="00000000" w:rsidR="00000000" w:rsidRPr="00000000">
          <w:rPr>
            <w:rFonts w:eastAsia="Arial" w:ascii="Arial" w:hAnsi="Arial" w:cs="Arial"/>
            <w:smallCaps w:val="0"/>
            <w:color w:val="064165"/>
            <w:sz w:val="20"/>
            <w:highlight w:val="none"/>
            <w:rtl w:val="0"/>
          </w:rPr>
          <w:t xml:space="preserve">children’s center</w:t>
        </w:r>
      </w:hyperlink>
      <w:r w:rsidDel="00000000" w:rsidR="00000000" w:rsidRPr="00000000">
        <w:rPr>
          <w:rFonts w:eastAsia="Arial" w:ascii="Arial" w:hAnsi="Arial" w:cs="Arial"/>
          <w:smallCaps w:val="0"/>
          <w:color w:val="000000"/>
          <w:sz w:val="20"/>
          <w:highlight w:val="none"/>
          <w:rtl w:val="0"/>
        </w:rPr>
        <w:t xml:space="preserve">, youth and young adult facilities, Prayer Chapel, Global Prayer Center, Fitness Center, care facilities, and a medical complex.</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t xml:space="preserve">Construction of </w:t>
      </w:r>
      <w:hyperlink r:id="rId8">
        <w:r w:rsidDel="00000000" w:rsidR="00000000" w:rsidRPr="00000000">
          <w:rPr>
            <w:rFonts w:eastAsia="Arial" w:ascii="Arial" w:hAnsi="Arial" w:cs="Arial"/>
            <w:smallCaps w:val="0"/>
            <w:color w:val="064165"/>
            <w:sz w:val="20"/>
            <w:highlight w:val="none"/>
            <w:rtl w:val="0"/>
          </w:rPr>
          <w:t xml:space="preserve">Gilead Healing Center </w:t>
        </w:r>
      </w:hyperlink>
      <w:r w:rsidDel="00000000" w:rsidR="00000000" w:rsidRPr="00000000">
        <w:rPr>
          <w:rFonts w:eastAsia="Arial" w:ascii="Arial" w:hAnsi="Arial" w:cs="Arial"/>
          <w:smallCaps w:val="0"/>
          <w:color w:val="000000"/>
          <w:sz w:val="20"/>
          <w:highlight w:val="none"/>
          <w:rtl w:val="0"/>
        </w:rPr>
        <w:t xml:space="preserve">was completed in 2003. This multi-million dollar edifice includes medical facilities, nutritional education, and fitness training. Its most important mission is to equip believers to minister to the sick as Jesus and his disciples did. Medical and osteopathic doctors, doctors of chiropractic and naturopathy, and licensed physical and massage therapists all work harmoniously with trained prayer partners to bring about miraculous healing for sick people from all over the United States.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0"/>
          <w:highlight w:val="none"/>
          <w:rtl w:val="0"/>
        </w:rPr>
        <w:t xml:space="preserve">Under Dave’s leadership, 43 </w:t>
      </w:r>
      <w:hyperlink r:id="rId9">
        <w:r w:rsidDel="00000000" w:rsidR="00000000" w:rsidRPr="00000000">
          <w:rPr>
            <w:rFonts w:eastAsia="Arial" w:ascii="Arial" w:hAnsi="Arial" w:cs="Arial"/>
            <w:smallCaps w:val="0"/>
            <w:color w:val="064165"/>
            <w:sz w:val="20"/>
            <w:highlight w:val="none"/>
            <w:rtl w:val="0"/>
          </w:rPr>
          <w:t xml:space="preserve">daughter and branch churches</w:t>
        </w:r>
      </w:hyperlink>
      <w:r w:rsidDel="00000000" w:rsidR="00000000" w:rsidRPr="00000000">
        <w:rPr>
          <w:rFonts w:eastAsia="Arial" w:ascii="Arial" w:hAnsi="Arial" w:cs="Arial"/>
          <w:smallCaps w:val="0"/>
          <w:color w:val="000000"/>
          <w:sz w:val="20"/>
          <w:highlight w:val="none"/>
          <w:rtl w:val="0"/>
        </w:rPr>
        <w:t xml:space="preserve"> have been successfully planted in the United States, the Philippines, Africa and Asia. Including all branch churches, Mount Hope Churches claim over 60,000 members.</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t xml:space="preserve">Dave is founder and president of Mount Hope </w:t>
      </w:r>
      <w:hyperlink r:id="rId10">
        <w:r w:rsidDel="00000000" w:rsidR="00000000" w:rsidRPr="00000000">
          <w:rPr>
            <w:rFonts w:eastAsia="Arial" w:ascii="Arial" w:hAnsi="Arial" w:cs="Arial"/>
            <w:smallCaps w:val="0"/>
            <w:color w:val="064165"/>
            <w:sz w:val="20"/>
            <w:highlight w:val="none"/>
            <w:rtl w:val="0"/>
          </w:rPr>
          <w:t xml:space="preserve">Bible Training Institute</w:t>
        </w:r>
      </w:hyperlink>
      <w:r w:rsidDel="00000000" w:rsidR="00000000" w:rsidRPr="00000000">
        <w:rPr>
          <w:rFonts w:eastAsia="Arial" w:ascii="Arial" w:hAnsi="Arial" w:cs="Arial"/>
          <w:smallCaps w:val="0"/>
          <w:color w:val="000000"/>
          <w:sz w:val="20"/>
          <w:highlight w:val="none"/>
          <w:rtl w:val="0"/>
        </w:rPr>
        <w:t xml:space="preserve">, a fully accredited, church-based leadership institute for training ministers, church planters, and lay people to perform the work of the ministry. Dave also established the</w:t>
      </w:r>
      <w:hyperlink r:id="rId11">
        <w:r w:rsidDel="00000000" w:rsidR="00000000" w:rsidRPr="00000000">
          <w:rPr>
            <w:rFonts w:eastAsia="Arial" w:ascii="Arial" w:hAnsi="Arial" w:cs="Arial"/>
            <w:smallCaps w:val="0"/>
            <w:color w:val="064165"/>
            <w:sz w:val="20"/>
            <w:highlight w:val="none"/>
            <w:rtl w:val="0"/>
          </w:rPr>
          <w:t xml:space="preserve">Dave Williams’ School for Church Planters</w:t>
        </w:r>
      </w:hyperlink>
      <w:r w:rsidDel="00000000" w:rsidR="00000000" w:rsidRPr="00000000">
        <w:rPr>
          <w:rFonts w:eastAsia="Arial" w:ascii="Arial" w:hAnsi="Arial" w:cs="Arial"/>
          <w:smallCaps w:val="0"/>
          <w:color w:val="000000"/>
          <w:sz w:val="20"/>
          <w:highlight w:val="none"/>
          <w:rtl w:val="0"/>
        </w:rPr>
        <w:t xml:space="preserve">, located in St. Pete Beach, Florida.</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t xml:space="preserve">He has authored 63 books including fifteen times best seller, </w:t>
      </w:r>
      <w:r w:rsidDel="00000000" w:rsidR="00000000" w:rsidRPr="00000000">
        <w:rPr>
          <w:rFonts w:eastAsia="Arial" w:ascii="Arial" w:hAnsi="Arial" w:cs="Arial"/>
          <w:i w:val="1"/>
          <w:smallCaps w:val="0"/>
          <w:color w:val="000000"/>
          <w:sz w:val="20"/>
          <w:highlight w:val="none"/>
          <w:rtl w:val="0"/>
        </w:rPr>
        <w:t xml:space="preserve">The New Life . . . The Start of Something Wonderful</w:t>
      </w:r>
      <w:r w:rsidDel="00000000" w:rsidR="00000000" w:rsidRPr="00000000">
        <w:rPr>
          <w:rFonts w:eastAsia="Arial" w:ascii="Arial" w:hAnsi="Arial" w:cs="Arial"/>
          <w:smallCaps w:val="0"/>
          <w:color w:val="000000"/>
          <w:sz w:val="20"/>
          <w:highlight w:val="none"/>
          <w:rtl w:val="0"/>
        </w:rPr>
        <w:t xml:space="preserve"> (with over 2 million books sold in eight languages). More recently, he wrote </w:t>
      </w:r>
      <w:r w:rsidDel="00000000" w:rsidR="00000000" w:rsidRPr="00000000">
        <w:rPr>
          <w:rFonts w:eastAsia="Arial" w:ascii="Arial" w:hAnsi="Arial" w:cs="Arial"/>
          <w:i w:val="1"/>
          <w:smallCaps w:val="0"/>
          <w:color w:val="000000"/>
          <w:sz w:val="20"/>
          <w:highlight w:val="none"/>
          <w:rtl w:val="0"/>
        </w:rPr>
        <w:t xml:space="preserve">The World Beyond: The Mysteries of Heaven and How to Get There</w:t>
      </w:r>
      <w:r w:rsidDel="00000000" w:rsidR="00000000" w:rsidRPr="00000000">
        <w:rPr>
          <w:rFonts w:eastAsia="Arial" w:ascii="Arial" w:hAnsi="Arial" w:cs="Arial"/>
          <w:smallCaps w:val="0"/>
          <w:color w:val="000000"/>
          <w:sz w:val="20"/>
          <w:highlight w:val="none"/>
          <w:rtl w:val="0"/>
        </w:rPr>
        <w:t xml:space="preserve"> (over 100,000 copies sold). His </w:t>
      </w:r>
      <w:r w:rsidDel="00000000" w:rsidR="00000000" w:rsidRPr="00000000">
        <w:rPr>
          <w:rFonts w:eastAsia="Arial" w:ascii="Arial" w:hAnsi="Arial" w:cs="Arial"/>
          <w:i w:val="1"/>
          <w:smallCaps w:val="0"/>
          <w:color w:val="000000"/>
          <w:sz w:val="20"/>
          <w:highlight w:val="none"/>
          <w:rtl w:val="0"/>
        </w:rPr>
        <w:t xml:space="preserve">Miracle Results of Fasting</w:t>
      </w:r>
      <w:r w:rsidDel="00000000" w:rsidR="00000000" w:rsidRPr="00000000">
        <w:rPr>
          <w:rFonts w:eastAsia="Arial" w:ascii="Arial" w:hAnsi="Arial" w:cs="Arial"/>
          <w:smallCaps w:val="0"/>
          <w:color w:val="000000"/>
          <w:sz w:val="20"/>
          <w:highlight w:val="none"/>
          <w:rtl w:val="0"/>
        </w:rPr>
        <w:t xml:space="preserve"> (Harrison House Publishers) was an Amazon.com five-star top seller for two years in a row.</w:t>
      </w:r>
    </w:p>
    <w:p w:rsidDel="00000000" w:rsidRDefault="00000000" w:rsidR="00000000" w:rsidRPr="00000000" w:rsidP="00000000">
      <w:pPr>
        <w:spacing w:line="240" w:after="240" w:lineRule="auto"/>
      </w:pPr>
      <w:r w:rsidDel="00000000" w:rsidR="00000000" w:rsidRPr="00000000">
        <w:rPr>
          <w:rFonts w:eastAsia="Arial" w:ascii="Arial" w:hAnsi="Arial" w:cs="Arial"/>
          <w:smallCaps w:val="0"/>
          <w:color w:val="000000"/>
          <w:sz w:val="20"/>
          <w:highlight w:val="none"/>
          <w:rtl w:val="0"/>
        </w:rPr>
        <w:t xml:space="preserve">Dave’s articles and reviews have appeared in national magazines such as </w:t>
      </w:r>
      <w:r w:rsidDel="00000000" w:rsidR="00000000" w:rsidRPr="00000000">
        <w:rPr>
          <w:rFonts w:eastAsia="Arial" w:ascii="Arial" w:hAnsi="Arial" w:cs="Arial"/>
          <w:i w:val="1"/>
          <w:smallCaps w:val="0"/>
          <w:color w:val="000000"/>
          <w:sz w:val="20"/>
          <w:highlight w:val="none"/>
          <w:rtl w:val="0"/>
        </w:rPr>
        <w:t xml:space="preserve">Advance</w:t>
      </w:r>
      <w:r w:rsidDel="00000000" w:rsidR="00000000" w:rsidRPr="00000000">
        <w:rPr>
          <w:rFonts w:eastAsia="Arial" w:ascii="Arial" w:hAnsi="Arial" w:cs="Arial"/>
          <w:smallCaps w:val="0"/>
          <w:color w:val="000000"/>
          <w:sz w:val="20"/>
          <w:highlight w:val="none"/>
          <w:rtl w:val="0"/>
        </w:rPr>
        <w:t xml:space="preserve">, </w:t>
      </w:r>
      <w:r w:rsidDel="00000000" w:rsidR="00000000" w:rsidRPr="00000000">
        <w:rPr>
          <w:rFonts w:eastAsia="Arial" w:ascii="Arial" w:hAnsi="Arial" w:cs="Arial"/>
          <w:i w:val="1"/>
          <w:smallCaps w:val="0"/>
          <w:color w:val="000000"/>
          <w:sz w:val="20"/>
          <w:highlight w:val="none"/>
          <w:rtl w:val="0"/>
        </w:rPr>
        <w:t xml:space="preserve">Pentecostal Evangel</w:t>
      </w:r>
      <w:r w:rsidDel="00000000" w:rsidR="00000000" w:rsidRPr="00000000">
        <w:rPr>
          <w:rFonts w:eastAsia="Arial" w:ascii="Arial" w:hAnsi="Arial" w:cs="Arial"/>
          <w:smallCaps w:val="0"/>
          <w:color w:val="000000"/>
          <w:sz w:val="20"/>
          <w:highlight w:val="none"/>
          <w:rtl w:val="0"/>
        </w:rPr>
        <w:t xml:space="preserve">, </w:t>
      </w:r>
      <w:r w:rsidDel="00000000" w:rsidR="00000000" w:rsidRPr="00000000">
        <w:rPr>
          <w:rFonts w:eastAsia="Arial" w:ascii="Arial" w:hAnsi="Arial" w:cs="Arial"/>
          <w:i w:val="1"/>
          <w:smallCaps w:val="0"/>
          <w:color w:val="000000"/>
          <w:sz w:val="20"/>
          <w:highlight w:val="none"/>
          <w:rtl w:val="0"/>
        </w:rPr>
        <w:t xml:space="preserve">Charisma</w:t>
      </w:r>
      <w:r w:rsidDel="00000000" w:rsidR="00000000" w:rsidRPr="00000000">
        <w:rPr>
          <w:rFonts w:eastAsia="Arial" w:ascii="Arial" w:hAnsi="Arial" w:cs="Arial"/>
          <w:smallCaps w:val="0"/>
          <w:color w:val="000000"/>
          <w:sz w:val="20"/>
          <w:highlight w:val="none"/>
          <w:rtl w:val="0"/>
        </w:rPr>
        <w:t xml:space="preserve">, </w:t>
      </w:r>
      <w:r w:rsidDel="00000000" w:rsidR="00000000" w:rsidRPr="00000000">
        <w:rPr>
          <w:rFonts w:eastAsia="Arial" w:ascii="Arial" w:hAnsi="Arial" w:cs="Arial"/>
          <w:i w:val="1"/>
          <w:smallCaps w:val="0"/>
          <w:color w:val="000000"/>
          <w:sz w:val="20"/>
          <w:highlight w:val="none"/>
          <w:rtl w:val="0"/>
        </w:rPr>
        <w:t xml:space="preserve">Ministries Today</w:t>
      </w:r>
      <w:r w:rsidDel="00000000" w:rsidR="00000000" w:rsidRPr="00000000">
        <w:rPr>
          <w:rFonts w:eastAsia="Arial" w:ascii="Arial" w:hAnsi="Arial" w:cs="Arial"/>
          <w:smallCaps w:val="0"/>
          <w:color w:val="000000"/>
          <w:sz w:val="20"/>
          <w:highlight w:val="none"/>
          <w:rtl w:val="0"/>
        </w:rPr>
        <w:t xml:space="preserve">, </w:t>
      </w:r>
      <w:r w:rsidDel="00000000" w:rsidR="00000000" w:rsidRPr="00000000">
        <w:rPr>
          <w:rFonts w:eastAsia="Arial" w:ascii="Arial" w:hAnsi="Arial" w:cs="Arial"/>
          <w:i w:val="1"/>
          <w:smallCaps w:val="0"/>
          <w:color w:val="000000"/>
          <w:sz w:val="20"/>
          <w:highlight w:val="none"/>
          <w:rtl w:val="0"/>
        </w:rPr>
        <w:t xml:space="preserve">Lansing Magazine</w:t>
      </w:r>
      <w:r w:rsidDel="00000000" w:rsidR="00000000" w:rsidRPr="00000000">
        <w:rPr>
          <w:rFonts w:eastAsia="Arial" w:ascii="Arial" w:hAnsi="Arial" w:cs="Arial"/>
          <w:smallCaps w:val="0"/>
          <w:color w:val="000000"/>
          <w:sz w:val="20"/>
          <w:highlight w:val="none"/>
          <w:rtl w:val="0"/>
        </w:rPr>
        <w:t xml:space="preserve">, </w:t>
      </w:r>
      <w:r w:rsidDel="00000000" w:rsidR="00000000" w:rsidRPr="00000000">
        <w:rPr>
          <w:rFonts w:eastAsia="Arial" w:ascii="Arial" w:hAnsi="Arial" w:cs="Arial"/>
          <w:i w:val="1"/>
          <w:smallCaps w:val="0"/>
          <w:color w:val="000000"/>
          <w:sz w:val="20"/>
          <w:highlight w:val="none"/>
          <w:rtl w:val="0"/>
        </w:rPr>
        <w:t xml:space="preserve">Detroit Free Press</w:t>
      </w:r>
      <w:r w:rsidDel="00000000" w:rsidR="00000000" w:rsidRPr="00000000">
        <w:rPr>
          <w:rFonts w:eastAsia="Arial" w:ascii="Arial" w:hAnsi="Arial" w:cs="Arial"/>
          <w:smallCaps w:val="0"/>
          <w:color w:val="000000"/>
          <w:sz w:val="20"/>
          <w:highlight w:val="none"/>
          <w:rtl w:val="0"/>
        </w:rPr>
        <w:t xml:space="preserve">, </w:t>
      </w:r>
      <w:r w:rsidDel="00000000" w:rsidR="00000000" w:rsidRPr="00000000">
        <w:rPr>
          <w:rFonts w:eastAsia="Arial" w:ascii="Arial" w:hAnsi="Arial" w:cs="Arial"/>
          <w:i w:val="1"/>
          <w:smallCaps w:val="0"/>
          <w:color w:val="000000"/>
          <w:sz w:val="20"/>
          <w:highlight w:val="none"/>
          <w:rtl w:val="0"/>
        </w:rPr>
        <w:t xml:space="preserve">World News</w:t>
      </w:r>
      <w:r w:rsidDel="00000000" w:rsidR="00000000" w:rsidRPr="00000000">
        <w:rPr>
          <w:rFonts w:eastAsia="Arial" w:ascii="Arial" w:hAnsi="Arial" w:cs="Arial"/>
          <w:smallCaps w:val="0"/>
          <w:color w:val="000000"/>
          <w:sz w:val="20"/>
          <w:highlight w:val="none"/>
          <w:rtl w:val="0"/>
        </w:rPr>
        <w:t xml:space="preserve">, and others.</w:t>
      </w:r>
    </w:p>
    <w:p w:rsidDel="00000000" w:rsidRDefault="00000000" w:rsidR="00000000" w:rsidRPr="00000000" w:rsidP="00000000">
      <w:pPr>
        <w:spacing w:line="240" w:after="0" w:lineRule="auto"/>
      </w:pPr>
      <w:r w:rsidDel="00000000" w:rsidR="00000000" w:rsidRPr="00000000">
        <w:rPr>
          <w:rFonts w:eastAsia="Arial" w:ascii="Arial" w:hAnsi="Arial" w:cs="Arial"/>
          <w:smallCaps w:val="0"/>
          <w:color w:val="000000"/>
          <w:sz w:val="20"/>
          <w:highlight w:val="none"/>
          <w:rtl w:val="0"/>
        </w:rPr>
        <w:t xml:space="preserve">Dave has appeared on television in the United States and Canada, and has been heard worldwide over “The Hour of Decision,” the weekly radio ministry of the Billy Graham Evangelistic Association. Dave’s Sunday messages are available for download </w:t>
      </w:r>
      <w:hyperlink r:id="rId12">
        <w:r w:rsidDel="00000000" w:rsidR="00000000" w:rsidRPr="00000000">
          <w:rPr>
            <w:rFonts w:eastAsia="Arial" w:ascii="Arial" w:hAnsi="Arial" w:cs="Arial"/>
            <w:smallCaps w:val="0"/>
            <w:color w:val="064165"/>
            <w:sz w:val="20"/>
            <w:highlight w:val="none"/>
            <w:rtl w:val="0"/>
          </w:rPr>
          <w:t xml:space="preserve">here.</w:t>
          <w:br w:type="textWrapping"/>
        </w:r>
      </w:hyperlink>
      <w:r w:rsidDel="00000000" w:rsidR="00000000" w:rsidRPr="00000000">
        <w:rPr>
          <w:rFonts w:eastAsia="Arial" w:ascii="Arial" w:hAnsi="Arial" w:cs="Arial"/>
          <w:smallCaps w:val="0"/>
          <w:color w:val="000000"/>
          <w:sz w:val="20"/>
          <w:highlight w:val="none"/>
          <w:rtl w:val="0"/>
        </w:rPr>
        <w:br w:type="textWrapping"/>
        <w:t xml:space="preserve">Along with his wife, Mary Jo, Dave established The Dave and Mary Jo Williams Charitable Mission (Strategic Global Mission), a non-profit ministry providing scholarships to pioneer pastors and ministry students, as well as grants to inner-city children’s ministries.</w:t>
        <w:br w:type="textWrapping"/>
        <w:br w:type="textWrapping"/>
        <w:t xml:space="preserve">As a private pilot, Dave flies for fun. He and Mary Jo have two grown children and one grandson.</w:t>
      </w:r>
    </w:p>
    <w:p w:rsidDel="00000000" w:rsidRDefault="00000000" w:rsidR="00000000" w:rsidRPr="00000000" w:rsidP="00000000">
      <w:pPr>
        <w:spacing w:line="240" w:after="180" w:lineRule="auto"/>
      </w:pPr>
      <w:r w:rsidDel="00000000" w:rsidR="00000000" w:rsidRPr="00000000">
        <w:rPr>
          <w:rtl w:val="0"/>
        </w:rPr>
      </w:r>
    </w:p>
    <w:p w:rsidDel="00000000" w:rsidRDefault="00000000" w:rsidR="00000000" w:rsidRPr="00000000" w:rsidP="00000000">
      <w:pPr/>
      <w:r w:rsidDel="00000000" w:rsidR="00000000" w:rsidRPr="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12" Type="http://schemas.openxmlformats.org/officeDocument/2006/relationships/hyperlink" TargetMode="External" Target="http://www.mounthopechurch.org/pages/page.asp?page_id=157535"/><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Mode="External" Target="http://www.mounthopechurch.org/pages/page.asp?page_id=111072"/><Relationship Id="rId4" Type="http://schemas.openxmlformats.org/officeDocument/2006/relationships/styles" Target="styles.xml"/><Relationship Id="rId11" Type="http://schemas.openxmlformats.org/officeDocument/2006/relationships/hyperlink" TargetMode="External" Target="http://www.mounthopechurch.org/pages/page.asp?page_id=111185"/><Relationship Id="rId3" Type="http://schemas.openxmlformats.org/officeDocument/2006/relationships/numbering" Target="numbering.xml"/><Relationship Id="rId9" Type="http://schemas.openxmlformats.org/officeDocument/2006/relationships/hyperlink" TargetMode="External" Target="http://www.mounthopechurch.org/pages/page.asp?page_id=138179"/><Relationship Id="rId6" Type="http://schemas.openxmlformats.org/officeDocument/2006/relationships/hyperlink" TargetMode="External" Target="http://www.mounthopechurch.org/pages/page.asp?page_id=111072"/><Relationship Id="rId5" Type="http://schemas.openxmlformats.org/officeDocument/2006/relationships/image" Target="media/image00.jpg"/><Relationship Id="rId8" Type="http://schemas.openxmlformats.org/officeDocument/2006/relationships/hyperlink" TargetMode="External" Target="http://www.mounthopechurch.org/pages/page.asp?page_id=111119"/><Relationship Id="rId7" Type="http://schemas.openxmlformats.org/officeDocument/2006/relationships/hyperlink" TargetMode="External" Target="http://www.mounthopechurch.org/pages/page.asp?page_id=111096"/></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Dr.docx.docx</dc:title>
</cp:coreProperties>
</file>