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Title"/>
        <w:jc w:val="center"/>
      </w:pPr>
      <w:r w:rsidDel="00000000" w:rsidR="00000000" w:rsidRPr="00000000">
        <w:rPr>
          <w:smallCaps w:val="0"/>
          <w:highlight w:val="none"/>
          <w:rtl w:val="0"/>
        </w:rPr>
        <w:t xml:space="preserve">HEALING</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Ex 15:26 And said, If thou wilt diligently hearken to the voice of the LORD thy God, and wilt do that which is right in his sight, and wilt give ear to his commandments, and keep all his statutes, I will put none of these diseases upon thee, which I have brought upon the Egyptians: for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I am the LORD that healeth thee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Ex 23:25 And ye shall serve the LORD your God, and he shall bless thy bread, and thy water;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I will take sickness away from the midst of thee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26 There shall nothing cast their young, nor be barren, in thy land: the number of thy days I will fulfil.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Nu 12:10 And the cloud departed from off the tabernacle; and, behold, Miriam became leprous, white as snow: and Aaron looked upon Miriam, and, behold, she was leprous.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Nu 12:13 And Moses cried unto the LORD, saying,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Heal her now</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O God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 beseech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De 7:15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LORD will take away from thee all sickness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will put none of the evil diseases of Egypt, which thou knowest, upon thee; but will lay them upon all them that hate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2Ki 20:5 Turn again, and tell Hezekiah the captain of my people, Thus saith the LORD, the God of David thy father, I have heard thy prayer, I have seen thy tears: behold,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I will heal thee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on the third day thou shalt go up unto the house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91:9 Because thou hast made the LORD, which is my refuge, even the most High, thy habitation;                                                                                            10 There shall no evil befall thee,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neither shall any plague come nigh thy dwelling</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103:3 Who forgiveth all thine iniquities;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who healeth all thy diseases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107:20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He sent his word, and healed them</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delivered them from their destructions.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Pr 4:20 My son, attend to my words; incline thine ear unto my sayings.                                                                                         21 Let them not depart from thine eyes; keep them in the midst of thine heart.                                                                                                                          22 For they are life unto those that find them,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health to all their flesh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23 Keep thy heart with all diligence; for out of it are the issues of life.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Mt 8:6 And saying, Lord, my servant lieth at home sick of the palsy, grievously tormented.                                                                                                     7 And Jesus saith unto him,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I will come and heal him</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Mt 9:35 And Jesus went about all the cities and villages, teaching in their synagogues, and preaching the gospel of the kingdom,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healing every sickness and every disease among the people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 4:18 The Spirit of the Lord is upon me, because he hath anointed me to preach the gospel to the poor;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he hath sent me to heal the brokenhearted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to preach deliverance to the captives, and recovering of sight to the blind, to set at liberty them that are bruised,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 5:17 And it came to pass on a certain day, as he was teaching, that there were Pharisees and doctors of the law sitting by, which were come out of every town of Galilee, and Judaea, and Jerusalem: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and the power of the Lord was present to heal them</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 9:2 And he sent them to preach the kingdom of God, and to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heal the sick</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 10:9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heal the sick</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that are therein, and say unto them, The kingdom of God is come nigh unto you.</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Joh 4:46 So Jesus came again into Cana of Galilee, where he made the water wine. And there was a certain nobleman, whose son was sick at Capernaum.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47 When he heard that Jesus was come out of Judaea into Galilee, he went unto him, and besought him that he would come down,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heal his son: for he was at the point of death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48 Then said Jesus unto him, Except ye see signs and wonders, ye will not believe.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49 The nobleman saith unto him, Sir, come down ere my child die.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50 Jesus saith unto him, Go thy way; thy son liveth. And the man believed the word that Jesus had spoken unto him, and he went his way.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51 And as he was now going down, his servants met him, and told him, saying, Thy son liveth.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52 Then enquired he of them the hour when he began to amend. And they said unto him, Yesterday at the seventh hour the fever left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53 So the father knew that it was at the same hour, in the which Jesus said unto him, Thy son liveth: and himself believed, and his whole house.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54 This is again the second miracle that Jesus did, when he was come out of Judaea into Galilee.</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Ac 4:30 By stretching forth thine hand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to heal</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that signs and wonders may be done by the name of thy holy child Jesus.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Ac 10:38 How God anointed Jesus of Nazareth with the Holy Ghost and with power: who went about doing good,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healing all</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that were oppressed of the devil; for God was with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Jas 5:13 Is any among you afflicted? let him pray. Is any merry? let him sing psalms.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14 Is any sick among you? let him call for the elders of the church; and let them pray over him, anointing him with oil in the name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15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prayer of faith shall save the sick</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Lord shall raise him up</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if he have committed sins, they shall be forgiven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16 Confess your faults one to another, and pray one for another,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that ye may be healed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The effectual fervent prayer of a righteous man availeth much.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1Jo 5:14 And this is the confidence that we have in him, that,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if we ask any thing according to his will, he heareth us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15 And if we know that he hear us,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whatsoever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we ask</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we know that we have the petitions that we desired of him</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3Jo 1:2 Beloved, I wish above all things that thou mayest prosper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be in health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even as thy soul prospereth.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 6:9 And he said, Go, and tell this people, Hear ye indeed, but understand not; and see ye indeed, but perceive not.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10 Make the heart of this people fat, and make their ears heavy, and shut their eyes; lest they see with their eyes, and hear with their ears, and understand with their heart, and convert, and be healed.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Mt 13:14 And in them is fulfilled the prophecy of Esaias, which saith, By hearing ye shall hear, and shall not understand; and seeing ye shall see, and shall not perceive: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Mr 4:12 That seeing they may see, and not perceive; and hearing they may hear, and not understand; lest at any time they should be converted, and their sins should be forgiven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 8:10 And he said, Unto you it is given to know the mysteries of the kingdom of God: but to others in parables; that seeing they might not see, and hearing they might not understand.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Joh 12:39 Therefore they could not believe, because that Esaias said again,                                             40 He hath blinded their eyes, and hardened their heart; that they should not see with their eyes, nor understand with their heart, and be converted, and I should heal them.</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41 These things said Esaias, when he saw his glory, and spake of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Ac 28:27 For the heart of this people is waxed gross, and their ears are dull of hearing, and their eyes have they closed; lest they should see with their eyes, and hear with their ears, and understand with their heart, and should be converted, and I should heal them.</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line="240" w:after="300" w:lineRule="auto"/>
    </w:pPr>
    <w:rPr>
      <w:rFonts w:eastAsia="Cambria" w:ascii="Cambria" w:hAnsi="Cambria" w:cs="Cambria"/>
      <w:smallCaps w:val="0"/>
      <w:color w:val="17365d"/>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HEALING.docx.docx</dc:title>
</cp:coreProperties>
</file>