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616" w:rsidRPr="00531616" w:rsidRDefault="00531616" w:rsidP="00531616">
      <w:r w:rsidRPr="00531616">
        <w:t>Those who refuse to follow the leading of the Holy Spirit are the ones that bring division into the Body of Christ.</w:t>
      </w:r>
    </w:p>
    <w:p w:rsidR="00531616" w:rsidRPr="00531616" w:rsidRDefault="00531616" w:rsidP="00531616">
      <w:r w:rsidRPr="00531616">
        <w:t>Two things are imperative to ensure that the New Testament pattern is restored to the Local Church?</w:t>
      </w:r>
    </w:p>
    <w:p w:rsidR="00531616" w:rsidRPr="00531616" w:rsidRDefault="00531616" w:rsidP="00531616">
      <w:pPr>
        <w:pStyle w:val="ListParagraph"/>
        <w:numPr>
          <w:ilvl w:val="0"/>
          <w:numId w:val="2"/>
        </w:numPr>
      </w:pPr>
      <w:r w:rsidRPr="00531616">
        <w:t xml:space="preserve">By intensive study of ALL the Scriptures </w:t>
      </w:r>
    </w:p>
    <w:p w:rsidR="00531616" w:rsidRPr="00531616" w:rsidRDefault="00531616" w:rsidP="00531616">
      <w:pPr>
        <w:pStyle w:val="ListParagraph"/>
        <w:numPr>
          <w:ilvl w:val="0"/>
          <w:numId w:val="2"/>
        </w:numPr>
      </w:pPr>
      <w:r w:rsidRPr="00531616">
        <w:t xml:space="preserve">By the anointing of the Holy Ghost can the New Testament pattern be restored to the Local </w:t>
      </w:r>
      <w:proofErr w:type="gramStart"/>
      <w:r w:rsidRPr="00531616">
        <w:t>Church.</w:t>
      </w:r>
      <w:proofErr w:type="gramEnd"/>
    </w:p>
    <w:p w:rsidR="00531616" w:rsidRPr="00531616" w:rsidRDefault="00531616" w:rsidP="00531616">
      <w:pPr>
        <w:rPr>
          <w:sz w:val="16"/>
          <w:szCs w:val="16"/>
        </w:rPr>
      </w:pPr>
    </w:p>
    <w:p w:rsidR="00531616" w:rsidRPr="00531616" w:rsidRDefault="00531616" w:rsidP="00531616">
      <w:r w:rsidRPr="00531616">
        <w:t xml:space="preserve">Three different means of interpreting the Scriptures </w:t>
      </w:r>
    </w:p>
    <w:p w:rsidR="00A5628B" w:rsidRDefault="00531616" w:rsidP="00A5628B">
      <w:pPr>
        <w:pStyle w:val="BodyTextIndent"/>
        <w:numPr>
          <w:ilvl w:val="0"/>
          <w:numId w:val="3"/>
        </w:numPr>
        <w:rPr>
          <w:color w:val="auto"/>
        </w:rPr>
      </w:pPr>
      <w:r w:rsidRPr="00531616">
        <w:rPr>
          <w:color w:val="auto"/>
        </w:rPr>
        <w:t xml:space="preserve">Literally (or Historic) –Literal interpretation of the Bible involves the history, </w:t>
      </w:r>
    </w:p>
    <w:p w:rsidR="00531616" w:rsidRPr="00531616" w:rsidRDefault="00531616" w:rsidP="00A66D85">
      <w:pPr>
        <w:pStyle w:val="BodyTextIndent"/>
        <w:rPr>
          <w:color w:val="auto"/>
        </w:rPr>
      </w:pPr>
      <w:proofErr w:type="gramStart"/>
      <w:r w:rsidRPr="00531616">
        <w:rPr>
          <w:color w:val="auto"/>
        </w:rPr>
        <w:t>geography</w:t>
      </w:r>
      <w:proofErr w:type="gramEnd"/>
      <w:r w:rsidRPr="00531616">
        <w:rPr>
          <w:color w:val="auto"/>
        </w:rPr>
        <w:t>, culture, and language of the Bible. Literal interpretation focuses on the natural or LITERAL facets of the text. The natural is often the key to the spiritual.</w:t>
      </w:r>
    </w:p>
    <w:p w:rsidR="00A5628B" w:rsidRDefault="00531616" w:rsidP="00A5628B">
      <w:pPr>
        <w:pStyle w:val="BodyTextIndent"/>
        <w:numPr>
          <w:ilvl w:val="0"/>
          <w:numId w:val="3"/>
        </w:numPr>
        <w:rPr>
          <w:color w:val="auto"/>
        </w:rPr>
      </w:pPr>
      <w:r w:rsidRPr="00531616">
        <w:rPr>
          <w:color w:val="auto"/>
        </w:rPr>
        <w:t>Morally (or Principle) –Moral interpretation of the Sc</w:t>
      </w:r>
      <w:r w:rsidR="00A5628B">
        <w:rPr>
          <w:color w:val="auto"/>
        </w:rPr>
        <w:t>ripture involves thinking about</w:t>
      </w:r>
    </w:p>
    <w:p w:rsidR="00531616" w:rsidRPr="00531616" w:rsidRDefault="00531616" w:rsidP="00A5628B">
      <w:pPr>
        <w:pStyle w:val="BodyTextIndent"/>
        <w:ind w:left="720" w:firstLine="0"/>
        <w:rPr>
          <w:color w:val="auto"/>
        </w:rPr>
      </w:pPr>
      <w:proofErr w:type="gramStart"/>
      <w:r w:rsidRPr="00531616">
        <w:rPr>
          <w:color w:val="auto"/>
        </w:rPr>
        <w:t>that</w:t>
      </w:r>
      <w:proofErr w:type="gramEnd"/>
      <w:r w:rsidRPr="00531616">
        <w:rPr>
          <w:color w:val="auto"/>
        </w:rPr>
        <w:t xml:space="preserve"> which may be applied to any and every age or period of time. Using this method, you may often ask the question, “How is the Scripture to be APPLIED spiritually and practically?</w:t>
      </w:r>
    </w:p>
    <w:p w:rsidR="00A5628B" w:rsidRDefault="00531616" w:rsidP="00531616">
      <w:pPr>
        <w:pStyle w:val="BodyTextIndent"/>
        <w:rPr>
          <w:color w:val="auto"/>
        </w:rPr>
      </w:pPr>
      <w:r w:rsidRPr="00531616">
        <w:rPr>
          <w:color w:val="auto"/>
        </w:rPr>
        <w:t xml:space="preserve">3. Prophetically (or Ultimate) –The prophetic method of interpreting Scripture is </w:t>
      </w:r>
    </w:p>
    <w:p w:rsidR="00531616" w:rsidRPr="00531616" w:rsidRDefault="00531616" w:rsidP="00A5628B">
      <w:pPr>
        <w:pStyle w:val="BodyTextIndent"/>
        <w:ind w:left="720" w:firstLine="0"/>
        <w:rPr>
          <w:color w:val="auto"/>
        </w:rPr>
      </w:pPr>
      <w:proofErr w:type="gramStart"/>
      <w:r w:rsidRPr="00531616">
        <w:rPr>
          <w:color w:val="auto"/>
        </w:rPr>
        <w:t>observing</w:t>
      </w:r>
      <w:proofErr w:type="gramEnd"/>
      <w:r w:rsidRPr="00531616">
        <w:rPr>
          <w:color w:val="auto"/>
        </w:rPr>
        <w:t xml:space="preserve"> what key to the plan and purpose of God is revealed by the text. The method of interpretation requires an ample amount of proof texts for each point or doctrine to be emphasized: this will help prevent misuse of any text for “no Scripture is of private interpretation.” (2 Peter 1:20)</w:t>
      </w:r>
    </w:p>
    <w:p w:rsidR="00531616" w:rsidRPr="00531616" w:rsidRDefault="00531616" w:rsidP="00531616">
      <w:pPr>
        <w:rPr>
          <w:sz w:val="16"/>
          <w:szCs w:val="16"/>
        </w:rPr>
      </w:pPr>
    </w:p>
    <w:p w:rsidR="00531616" w:rsidRPr="00531616" w:rsidRDefault="00531616" w:rsidP="00531616">
      <w:r w:rsidRPr="00531616">
        <w:t>God would not permit me to believe error, and God would permit me to believe error.</w:t>
      </w:r>
    </w:p>
    <w:p w:rsidR="00A5628B" w:rsidRDefault="00531616" w:rsidP="00A66D85">
      <w:r w:rsidRPr="00531616">
        <w:t xml:space="preserve">He would </w:t>
      </w:r>
      <w:r w:rsidRPr="00531616">
        <w:rPr>
          <w:b/>
          <w:bCs/>
        </w:rPr>
        <w:t xml:space="preserve">not </w:t>
      </w:r>
      <w:r w:rsidRPr="00531616">
        <w:t xml:space="preserve">if my heart was filled with a sincere love for the truth and </w:t>
      </w:r>
    </w:p>
    <w:p w:rsidR="00531616" w:rsidRPr="00531616" w:rsidRDefault="00531616" w:rsidP="00A5628B">
      <w:proofErr w:type="gramStart"/>
      <w:r w:rsidRPr="00531616">
        <w:t>willingness</w:t>
      </w:r>
      <w:proofErr w:type="gramEnd"/>
      <w:r w:rsidRPr="00531616">
        <w:t xml:space="preserve"> to be taught. I believe God will prevent me from any way or cause of stumbling if my heart is set right towards Him and I continually seek Him for revelation. This is not saying I cannot go wrong or </w:t>
      </w:r>
      <w:proofErr w:type="gramStart"/>
      <w:r w:rsidRPr="00531616">
        <w:t>miss</w:t>
      </w:r>
      <w:proofErr w:type="gramEnd"/>
      <w:r w:rsidRPr="00531616">
        <w:t xml:space="preserve"> God, but I believe that if I do miss the truth or misunderstand through ignorance and not rebellion that God will correct me as a father would his son. I am not left to myself and required to make perfect judgment time after time, but the Holy Spirit comes as a teacher to the YEILDED. John 16:8 speaks of the Holy Spirit saying He will “reprove.” </w:t>
      </w:r>
      <w:r w:rsidR="00A66D85">
        <w:t xml:space="preserve">According to the </w:t>
      </w:r>
      <w:proofErr w:type="spellStart"/>
      <w:r w:rsidRPr="00531616">
        <w:t>Strong</w:t>
      </w:r>
      <w:r w:rsidR="00A66D85">
        <w:t>s</w:t>
      </w:r>
      <w:proofErr w:type="spellEnd"/>
      <w:r w:rsidRPr="00531616">
        <w:t xml:space="preserve"> the Greek word in that text incorporates the meaning of “to tell a fault.”</w:t>
      </w:r>
    </w:p>
    <w:p w:rsidR="00A5628B" w:rsidRDefault="00531616" w:rsidP="00A5628B">
      <w:pPr>
        <w:ind w:firstLine="720"/>
      </w:pPr>
      <w:r w:rsidRPr="00531616">
        <w:t xml:space="preserve">He would if I did not receive the love for the truth. If I reject truth in rebellion, </w:t>
      </w:r>
    </w:p>
    <w:p w:rsidR="00531616" w:rsidRPr="00531616" w:rsidRDefault="00531616" w:rsidP="00A5628B">
      <w:r w:rsidRPr="00531616">
        <w:t>God promises to send strong delusions that I may believe a lie. (2 Thessalonians 2:10</w:t>
      </w:r>
      <w:proofErr w:type="gramStart"/>
      <w:r w:rsidRPr="00531616">
        <w:t>,11</w:t>
      </w:r>
      <w:proofErr w:type="gramEnd"/>
      <w:r w:rsidRPr="00531616">
        <w:t>) To remain free from believing error I must do the opposite of one as in 2 Thessalonians 2:10 and heed the plea of the writer in Proverbs 23:23 instead: “Buy truth and sell it not.”</w:t>
      </w:r>
    </w:p>
    <w:p w:rsidR="00531616" w:rsidRPr="00531616" w:rsidRDefault="00531616" w:rsidP="00531616">
      <w:pPr>
        <w:rPr>
          <w:sz w:val="16"/>
          <w:szCs w:val="16"/>
        </w:rPr>
      </w:pPr>
    </w:p>
    <w:p w:rsidR="00531616" w:rsidRDefault="00531616" w:rsidP="00531616">
      <w:pPr>
        <w:pStyle w:val="BodyTextIndent2"/>
        <w:ind w:left="0"/>
        <w:rPr>
          <w:color w:val="auto"/>
        </w:rPr>
      </w:pPr>
      <w:r w:rsidRPr="00531616">
        <w:rPr>
          <w:color w:val="auto"/>
        </w:rPr>
        <w:t>The gifts being manifested in and through a Believer does not give evidence of spiritual maturity. The gifts are “according to the grace that is given to us</w:t>
      </w:r>
      <w:proofErr w:type="gramStart"/>
      <w:r w:rsidRPr="00531616">
        <w:rPr>
          <w:color w:val="auto"/>
        </w:rPr>
        <w:t>”(</w:t>
      </w:r>
      <w:proofErr w:type="gramEnd"/>
      <w:r w:rsidRPr="00531616">
        <w:rPr>
          <w:color w:val="auto"/>
        </w:rPr>
        <w:t xml:space="preserve">Romans 12:6); which means, </w:t>
      </w:r>
    </w:p>
    <w:p w:rsidR="00531616" w:rsidRPr="00531616" w:rsidRDefault="00531616" w:rsidP="00531616">
      <w:pPr>
        <w:pStyle w:val="BodyTextIndent2"/>
        <w:ind w:left="0" w:firstLine="720"/>
        <w:rPr>
          <w:color w:val="auto"/>
        </w:rPr>
      </w:pPr>
      <w:r w:rsidRPr="00531616">
        <w:rPr>
          <w:color w:val="auto"/>
        </w:rPr>
        <w:t>a) We did not earn them (A gift is not the result of one’s labor) and</w:t>
      </w:r>
    </w:p>
    <w:p w:rsidR="00531616" w:rsidRDefault="00531616" w:rsidP="00531616">
      <w:pPr>
        <w:pStyle w:val="BodyTextIndent2"/>
        <w:ind w:left="0"/>
        <w:rPr>
          <w:color w:val="auto"/>
        </w:rPr>
      </w:pPr>
      <w:r w:rsidRPr="00531616">
        <w:rPr>
          <w:color w:val="auto"/>
        </w:rPr>
        <w:t xml:space="preserve">If we did not earn them, </w:t>
      </w:r>
    </w:p>
    <w:p w:rsidR="00531616" w:rsidRPr="00531616" w:rsidRDefault="00531616" w:rsidP="00531616">
      <w:pPr>
        <w:pStyle w:val="BodyTextIndent2"/>
        <w:ind w:left="0" w:firstLine="720"/>
        <w:rPr>
          <w:color w:val="auto"/>
        </w:rPr>
      </w:pPr>
      <w:r w:rsidRPr="00531616">
        <w:rPr>
          <w:color w:val="auto"/>
        </w:rPr>
        <w:t xml:space="preserve">b) We have them apart from any deed of our own except of having RECEIVED it. </w:t>
      </w:r>
    </w:p>
    <w:p w:rsidR="00531616" w:rsidRPr="00531616" w:rsidRDefault="00531616" w:rsidP="00A5628B">
      <w:pPr>
        <w:pStyle w:val="BodyTextIndent2"/>
        <w:ind w:left="0"/>
        <w:rPr>
          <w:color w:val="auto"/>
        </w:rPr>
      </w:pPr>
      <w:r w:rsidRPr="00531616">
        <w:rPr>
          <w:color w:val="auto"/>
        </w:rPr>
        <w:t>By our FRUIT are we known (Matthew 12:33). A gift is the product of someone else’s actions, but the fruit I bear is the product of my actions as I am filled and led by the Holy Spirit. (NO progress made by the Christian is independent of the working of God.)</w:t>
      </w:r>
    </w:p>
    <w:p w:rsidR="00A5628B" w:rsidRDefault="00531616" w:rsidP="00531616">
      <w:pPr>
        <w:pStyle w:val="BodyTextIndent2"/>
        <w:ind w:left="0"/>
        <w:rPr>
          <w:color w:val="auto"/>
        </w:rPr>
      </w:pPr>
      <w:r w:rsidRPr="00531616">
        <w:rPr>
          <w:color w:val="auto"/>
        </w:rPr>
        <w:t>The most likely place to find the key to a difficult passa</w:t>
      </w:r>
      <w:r w:rsidR="00A5628B">
        <w:rPr>
          <w:color w:val="auto"/>
        </w:rPr>
        <w:t>ge of Scripture is the context</w:t>
      </w:r>
      <w:proofErr w:type="gramStart"/>
      <w:r w:rsidR="00A5628B">
        <w:rPr>
          <w:color w:val="auto"/>
        </w:rPr>
        <w:t>..</w:t>
      </w:r>
      <w:proofErr w:type="gramEnd"/>
      <w:r w:rsidR="00A5628B">
        <w:rPr>
          <w:color w:val="auto"/>
        </w:rPr>
        <w:t xml:space="preserve">   </w:t>
      </w:r>
    </w:p>
    <w:p w:rsidR="00B61F07" w:rsidRDefault="00531616" w:rsidP="00A66D85">
      <w:pPr>
        <w:pStyle w:val="BodyTextIndent2"/>
        <w:ind w:left="0"/>
        <w:rPr>
          <w:color w:val="auto"/>
        </w:rPr>
      </w:pPr>
      <w:proofErr w:type="gramStart"/>
      <w:r w:rsidRPr="00531616">
        <w:rPr>
          <w:color w:val="auto"/>
        </w:rPr>
        <w:t>there</w:t>
      </w:r>
      <w:proofErr w:type="gramEnd"/>
      <w:r w:rsidRPr="00531616">
        <w:rPr>
          <w:color w:val="auto"/>
        </w:rPr>
        <w:t xml:space="preserve"> is always a “headquarters” passage for every Doctrinal concept; which, may be more clear and easier to understand.</w:t>
      </w:r>
    </w:p>
    <w:p w:rsidR="000F51F3" w:rsidRDefault="000F51F3" w:rsidP="000F51F3">
      <w:pPr>
        <w:jc w:val="center"/>
        <w:rPr>
          <w:sz w:val="32"/>
          <w:szCs w:val="32"/>
        </w:rPr>
      </w:pPr>
      <w:r>
        <w:rPr>
          <w:sz w:val="32"/>
          <w:szCs w:val="32"/>
        </w:rPr>
        <w:lastRenderedPageBreak/>
        <w:t>Chapter Two</w:t>
      </w:r>
    </w:p>
    <w:p w:rsidR="000F51F3" w:rsidRPr="000F51F3" w:rsidRDefault="000F51F3" w:rsidP="000F51F3">
      <w:pPr>
        <w:jc w:val="center"/>
        <w:rPr>
          <w:sz w:val="32"/>
          <w:szCs w:val="32"/>
        </w:rPr>
      </w:pPr>
      <w:r>
        <w:rPr>
          <w:sz w:val="32"/>
          <w:szCs w:val="32"/>
        </w:rPr>
        <w:t xml:space="preserve">The Church </w:t>
      </w:r>
      <w:proofErr w:type="gramStart"/>
      <w:r>
        <w:rPr>
          <w:sz w:val="32"/>
          <w:szCs w:val="32"/>
        </w:rPr>
        <w:t>T</w:t>
      </w:r>
      <w:r w:rsidRPr="000F51F3">
        <w:rPr>
          <w:sz w:val="32"/>
          <w:szCs w:val="32"/>
        </w:rPr>
        <w:t>hroughout</w:t>
      </w:r>
      <w:proofErr w:type="gramEnd"/>
      <w:r>
        <w:rPr>
          <w:sz w:val="32"/>
          <w:szCs w:val="32"/>
        </w:rPr>
        <w:t xml:space="preserve"> T</w:t>
      </w:r>
      <w:r w:rsidRPr="000F51F3">
        <w:rPr>
          <w:sz w:val="32"/>
          <w:szCs w:val="32"/>
        </w:rPr>
        <w:t>he Ages</w:t>
      </w:r>
    </w:p>
    <w:p w:rsidR="000F51F3" w:rsidRPr="00A66D85" w:rsidRDefault="000F51F3" w:rsidP="00A66D85">
      <w:pPr>
        <w:pStyle w:val="BodyTextIndent2"/>
        <w:ind w:left="0"/>
        <w:rPr>
          <w:color w:val="auto"/>
        </w:rPr>
      </w:pPr>
    </w:p>
    <w:p w:rsidR="00954762" w:rsidRPr="00526142" w:rsidRDefault="00954762" w:rsidP="00526142">
      <w:pPr>
        <w:pStyle w:val="ListParagraph"/>
        <w:numPr>
          <w:ilvl w:val="0"/>
          <w:numId w:val="4"/>
        </w:numPr>
        <w:rPr>
          <w:sz w:val="28"/>
          <w:szCs w:val="28"/>
        </w:rPr>
      </w:pPr>
      <w:r w:rsidRPr="00526142">
        <w:rPr>
          <w:sz w:val="28"/>
          <w:szCs w:val="28"/>
        </w:rPr>
        <w:t>No one can</w:t>
      </w:r>
      <w:r w:rsidR="00526142">
        <w:rPr>
          <w:sz w:val="28"/>
          <w:szCs w:val="28"/>
        </w:rPr>
        <w:t xml:space="preserve"> accurately say the N</w:t>
      </w:r>
      <w:r w:rsidRPr="00526142">
        <w:rPr>
          <w:sz w:val="28"/>
          <w:szCs w:val="28"/>
        </w:rPr>
        <w:t xml:space="preserve">ation of Israel was </w:t>
      </w:r>
      <w:r w:rsidR="00526142">
        <w:rPr>
          <w:sz w:val="28"/>
          <w:szCs w:val="28"/>
        </w:rPr>
        <w:t>the C</w:t>
      </w:r>
      <w:r w:rsidR="001F215F" w:rsidRPr="00526142">
        <w:rPr>
          <w:sz w:val="28"/>
          <w:szCs w:val="28"/>
        </w:rPr>
        <w:t xml:space="preserve">hurch or </w:t>
      </w:r>
      <w:r w:rsidR="00526142" w:rsidRPr="00526142">
        <w:rPr>
          <w:sz w:val="28"/>
          <w:szCs w:val="28"/>
        </w:rPr>
        <w:t>a part of the body of Christ in the Old Testament.</w:t>
      </w:r>
    </w:p>
    <w:p w:rsidR="00B246FE" w:rsidRDefault="00B246FE"/>
    <w:p w:rsidR="00B246FE" w:rsidRDefault="00B246FE">
      <w:r>
        <w:t xml:space="preserve">There are 77 references to Israel in the New Testament none of them </w:t>
      </w:r>
      <w:r w:rsidR="00526142">
        <w:t>directly mention the</w:t>
      </w:r>
      <w:r>
        <w:t xml:space="preserve"> Church. </w:t>
      </w:r>
    </w:p>
    <w:p w:rsidR="00B246FE" w:rsidRDefault="00B246FE">
      <w:r>
        <w:t>The term Israel is used twenty times.</w:t>
      </w:r>
      <w:bookmarkStart w:id="0" w:name="_GoBack"/>
      <w:bookmarkEnd w:id="0"/>
    </w:p>
    <w:p w:rsidR="00B246FE" w:rsidRDefault="00B246FE">
      <w:r>
        <w:t>The term church is used nineteen times,</w:t>
      </w:r>
      <w:r w:rsidR="00526142">
        <w:t xml:space="preserve"> and these two groups were usually</w:t>
      </w:r>
      <w:r>
        <w:t xml:space="preserve"> kept distinct.</w:t>
      </w:r>
    </w:p>
    <w:p w:rsidR="00526142" w:rsidRDefault="00526142">
      <w:r>
        <w:t>It was right to leave Judaism and become a Spirit filled Christian and be a part of the Body of Christ but it was never right to leave Christianity for Judaism.</w:t>
      </w:r>
    </w:p>
    <w:p w:rsidR="00A66D85" w:rsidRDefault="00A66D85"/>
    <w:p w:rsidR="00A66D85" w:rsidRDefault="00A66D85" w:rsidP="00F36540">
      <w:pPr>
        <w:pStyle w:val="ListParagraph"/>
        <w:numPr>
          <w:ilvl w:val="0"/>
          <w:numId w:val="4"/>
        </w:numPr>
      </w:pPr>
      <w:r>
        <w:t>The Church was birthed on the Day of Pentecost Acts 2:</w:t>
      </w:r>
      <w:r w:rsidR="00B246FE">
        <w:t>1-33</w:t>
      </w:r>
    </w:p>
    <w:p w:rsidR="00954762" w:rsidRDefault="00954762"/>
    <w:p w:rsidR="00954762" w:rsidRDefault="006910E6">
      <w:r>
        <w:t xml:space="preserve">Types and Prophecies </w:t>
      </w:r>
      <w:r w:rsidR="00954762">
        <w:t>of the Church</w:t>
      </w:r>
      <w:r w:rsidR="001F215F">
        <w:t xml:space="preserve"> are given in the Old Testament </w:t>
      </w:r>
      <w:r>
        <w:t>to foreshadow the Revelation that the church would be built by God and Jesus Christ would be the Chief Corner stone with the disciples and prophets making up the foundation that was built in the New Testament.</w:t>
      </w:r>
    </w:p>
    <w:p w:rsidR="006910E6" w:rsidRDefault="006910E6"/>
    <w:p w:rsidR="006910E6" w:rsidRDefault="006910E6">
      <w:proofErr w:type="spellStart"/>
      <w:r w:rsidRPr="006910E6">
        <w:t>Eph</w:t>
      </w:r>
      <w:proofErr w:type="spellEnd"/>
      <w:r w:rsidRPr="006910E6">
        <w:t xml:space="preserve"> 2:20 </w:t>
      </w:r>
      <w:proofErr w:type="gramStart"/>
      <w:r w:rsidRPr="006910E6">
        <w:t>And</w:t>
      </w:r>
      <w:proofErr w:type="gramEnd"/>
      <w:r w:rsidRPr="006910E6">
        <w:t xml:space="preserve"> are built upon the foundation of the apostles and prophets, Jesus Christ himself being the chief corner stone;</w:t>
      </w:r>
    </w:p>
    <w:p w:rsidR="00A66D85" w:rsidRDefault="00A66D85"/>
    <w:p w:rsidR="00A66D85" w:rsidRDefault="00A66D85">
      <w:proofErr w:type="spellStart"/>
      <w:r w:rsidRPr="00A66D85">
        <w:t>Eph</w:t>
      </w:r>
      <w:proofErr w:type="spellEnd"/>
      <w:r w:rsidRPr="00A66D85">
        <w:t xml:space="preserve"> 5:32 </w:t>
      </w:r>
      <w:proofErr w:type="gramStart"/>
      <w:r w:rsidRPr="00A66D85">
        <w:t>This</w:t>
      </w:r>
      <w:proofErr w:type="gramEnd"/>
      <w:r w:rsidRPr="00A66D85">
        <w:t xml:space="preserve"> is a great mystery: but I speak concerning Christ and the church.</w:t>
      </w:r>
    </w:p>
    <w:p w:rsidR="00D5790C" w:rsidRDefault="00F36540">
      <w:r>
        <w:t xml:space="preserve">A Spiritual Mystery, </w:t>
      </w:r>
      <w:proofErr w:type="gramStart"/>
      <w:r>
        <w:t>A</w:t>
      </w:r>
      <w:proofErr w:type="gramEnd"/>
      <w:r>
        <w:t xml:space="preserve"> Spiritual Love.</w:t>
      </w:r>
    </w:p>
    <w:p w:rsidR="00D5790C" w:rsidRDefault="00D5790C">
      <w:r>
        <w:t>Paul</w:t>
      </w:r>
      <w:r w:rsidR="00B246FE">
        <w:t xml:space="preserve"> shows that it is a </w:t>
      </w:r>
      <w:r w:rsidRPr="00D5790C">
        <w:t>secret</w:t>
      </w:r>
      <w:r w:rsidR="00B246FE">
        <w:t>; spiritual and</w:t>
      </w:r>
      <w:r w:rsidRPr="00D5790C">
        <w:t xml:space="preserve"> differs greatly from the common </w:t>
      </w:r>
      <w:r w:rsidR="00B246FE" w:rsidRPr="00D5790C">
        <w:t>ability</w:t>
      </w:r>
      <w:r w:rsidRPr="00D5790C">
        <w:t xml:space="preserve"> of man.  And it consists by the power of the Spirit, and not</w:t>
      </w:r>
      <w:r w:rsidR="00B246FE">
        <w:t xml:space="preserve"> of the flesh, by faith, and </w:t>
      </w:r>
      <w:r w:rsidRPr="00D5790C">
        <w:t>no</w:t>
      </w:r>
      <w:r w:rsidR="00B246FE">
        <w:t>t by a</w:t>
      </w:r>
      <w:r w:rsidRPr="00D5790C">
        <w:t xml:space="preserve"> natural bond.</w:t>
      </w:r>
    </w:p>
    <w:p w:rsidR="00A66D85" w:rsidRDefault="00A66D85"/>
    <w:p w:rsidR="00B246FE" w:rsidRPr="00531616" w:rsidRDefault="00B246FE">
      <w:r>
        <w:t xml:space="preserve">The </w:t>
      </w:r>
      <w:r w:rsidRPr="00B246FE">
        <w:t>mystery of bringing Jews and Gentiles to salvation by faith in Christ Jesus</w:t>
      </w:r>
    </w:p>
    <w:sectPr w:rsidR="00B246FE" w:rsidRPr="00531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664A9"/>
    <w:multiLevelType w:val="hybridMultilevel"/>
    <w:tmpl w:val="868AC662"/>
    <w:lvl w:ilvl="0" w:tplc="0409000F">
      <w:start w:val="1"/>
      <w:numFmt w:val="decimal"/>
      <w:lvlText w:val="%1."/>
      <w:lvlJc w:val="left"/>
      <w:pPr>
        <w:tabs>
          <w:tab w:val="num" w:pos="720"/>
        </w:tabs>
        <w:ind w:left="720" w:hanging="360"/>
      </w:pPr>
    </w:lvl>
    <w:lvl w:ilvl="1" w:tplc="36A0240E">
      <w:start w:val="1"/>
      <w:numFmt w:val="decimal"/>
      <w:lvlText w:val="%2."/>
      <w:lvlJc w:val="left"/>
      <w:pPr>
        <w:tabs>
          <w:tab w:val="num" w:pos="1440"/>
        </w:tabs>
        <w:ind w:left="1440" w:hanging="360"/>
      </w:pPr>
      <w:rPr>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60E2142B"/>
    <w:multiLevelType w:val="hybridMultilevel"/>
    <w:tmpl w:val="A8100474"/>
    <w:lvl w:ilvl="0" w:tplc="828A57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AE711F"/>
    <w:multiLevelType w:val="hybridMultilevel"/>
    <w:tmpl w:val="D30AD768"/>
    <w:lvl w:ilvl="0" w:tplc="823A6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D6435FA"/>
    <w:multiLevelType w:val="hybridMultilevel"/>
    <w:tmpl w:val="EE4ECE0A"/>
    <w:lvl w:ilvl="0" w:tplc="3FFC3B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616"/>
    <w:rsid w:val="000F51F3"/>
    <w:rsid w:val="001F215F"/>
    <w:rsid w:val="00526142"/>
    <w:rsid w:val="00531616"/>
    <w:rsid w:val="006910E6"/>
    <w:rsid w:val="00954762"/>
    <w:rsid w:val="00A5628B"/>
    <w:rsid w:val="00A66D85"/>
    <w:rsid w:val="00B246FE"/>
    <w:rsid w:val="00B61F07"/>
    <w:rsid w:val="00C70655"/>
    <w:rsid w:val="00D5790C"/>
    <w:rsid w:val="00F3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531616"/>
    <w:pPr>
      <w:ind w:left="900" w:hanging="180"/>
    </w:pPr>
    <w:rPr>
      <w:color w:val="0000FF"/>
    </w:rPr>
  </w:style>
  <w:style w:type="character" w:customStyle="1" w:styleId="BodyTextIndentChar">
    <w:name w:val="Body Text Indent Char"/>
    <w:basedOn w:val="DefaultParagraphFont"/>
    <w:link w:val="BodyTextIndent"/>
    <w:semiHidden/>
    <w:rsid w:val="00531616"/>
    <w:rPr>
      <w:rFonts w:ascii="Times New Roman" w:eastAsia="Times New Roman" w:hAnsi="Times New Roman" w:cs="Times New Roman"/>
      <w:color w:val="0000FF"/>
      <w:sz w:val="24"/>
      <w:szCs w:val="24"/>
    </w:rPr>
  </w:style>
  <w:style w:type="paragraph" w:styleId="BodyTextIndent2">
    <w:name w:val="Body Text Indent 2"/>
    <w:basedOn w:val="Normal"/>
    <w:link w:val="BodyTextIndent2Char"/>
    <w:unhideWhenUsed/>
    <w:rsid w:val="00531616"/>
    <w:pPr>
      <w:ind w:left="720"/>
    </w:pPr>
    <w:rPr>
      <w:color w:val="0000FF"/>
    </w:rPr>
  </w:style>
  <w:style w:type="character" w:customStyle="1" w:styleId="BodyTextIndent2Char">
    <w:name w:val="Body Text Indent 2 Char"/>
    <w:basedOn w:val="DefaultParagraphFont"/>
    <w:link w:val="BodyTextIndent2"/>
    <w:rsid w:val="00531616"/>
    <w:rPr>
      <w:rFonts w:ascii="Times New Roman" w:eastAsia="Times New Roman" w:hAnsi="Times New Roman" w:cs="Times New Roman"/>
      <w:color w:val="0000FF"/>
      <w:sz w:val="24"/>
      <w:szCs w:val="24"/>
    </w:rPr>
  </w:style>
  <w:style w:type="paragraph" w:styleId="ListParagraph">
    <w:name w:val="List Paragraph"/>
    <w:basedOn w:val="Normal"/>
    <w:uiPriority w:val="34"/>
    <w:qFormat/>
    <w:rsid w:val="005316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531616"/>
    <w:pPr>
      <w:ind w:left="900" w:hanging="180"/>
    </w:pPr>
    <w:rPr>
      <w:color w:val="0000FF"/>
    </w:rPr>
  </w:style>
  <w:style w:type="character" w:customStyle="1" w:styleId="BodyTextIndentChar">
    <w:name w:val="Body Text Indent Char"/>
    <w:basedOn w:val="DefaultParagraphFont"/>
    <w:link w:val="BodyTextIndent"/>
    <w:semiHidden/>
    <w:rsid w:val="00531616"/>
    <w:rPr>
      <w:rFonts w:ascii="Times New Roman" w:eastAsia="Times New Roman" w:hAnsi="Times New Roman" w:cs="Times New Roman"/>
      <w:color w:val="0000FF"/>
      <w:sz w:val="24"/>
      <w:szCs w:val="24"/>
    </w:rPr>
  </w:style>
  <w:style w:type="paragraph" w:styleId="BodyTextIndent2">
    <w:name w:val="Body Text Indent 2"/>
    <w:basedOn w:val="Normal"/>
    <w:link w:val="BodyTextIndent2Char"/>
    <w:unhideWhenUsed/>
    <w:rsid w:val="00531616"/>
    <w:pPr>
      <w:ind w:left="720"/>
    </w:pPr>
    <w:rPr>
      <w:color w:val="0000FF"/>
    </w:rPr>
  </w:style>
  <w:style w:type="character" w:customStyle="1" w:styleId="BodyTextIndent2Char">
    <w:name w:val="Body Text Indent 2 Char"/>
    <w:basedOn w:val="DefaultParagraphFont"/>
    <w:link w:val="BodyTextIndent2"/>
    <w:rsid w:val="00531616"/>
    <w:rPr>
      <w:rFonts w:ascii="Times New Roman" w:eastAsia="Times New Roman" w:hAnsi="Times New Roman" w:cs="Times New Roman"/>
      <w:color w:val="0000FF"/>
      <w:sz w:val="24"/>
      <w:szCs w:val="24"/>
    </w:rPr>
  </w:style>
  <w:style w:type="paragraph" w:styleId="ListParagraph">
    <w:name w:val="List Paragraph"/>
    <w:basedOn w:val="Normal"/>
    <w:uiPriority w:val="34"/>
    <w:qFormat/>
    <w:rsid w:val="00531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60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2011-10-11T18:58:00Z</dcterms:created>
  <dcterms:modified xsi:type="dcterms:W3CDTF">2011-10-12T00:34:00Z</dcterms:modified>
</cp:coreProperties>
</file>