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Those who refuse to follow the leading of the Holy Spirit are the ones that bring division into the Body of Christ.</w:t>
      </w:r>
    </w:p>
    <w:p w:rsidDel="00000000" w:rsidRDefault="00000000" w:rsidR="00000000" w:rsidRPr="00000000" w:rsidP="00000000">
      <w:pPr/>
      <w:r w:rsidDel="00000000" w:rsidR="00000000" w:rsidRPr="00000000">
        <w:rPr>
          <w:smallCaps w:val="0"/>
          <w:highlight w:val="none"/>
          <w:rtl w:val="0"/>
        </w:rPr>
        <w:t xml:space="preserve">Two things are imperative to ensure that the New Testament pattern is restored to the Local Church?</w:t>
      </w:r>
    </w:p>
    <w:p w:rsidDel="00000000" w:rsidRDefault="00000000" w:rsidR="00000000" w:rsidRPr="00000000" w:rsidP="00000000">
      <w:pPr>
        <w:numPr>
          <w:ilvl w:val="0"/>
          <w:numId w:val="3"/>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intensive study of ALL the Scriptures </w:t>
      </w:r>
    </w:p>
    <w:p w:rsidDel="00000000" w:rsidRDefault="00000000" w:rsidR="00000000" w:rsidRPr="00000000" w:rsidP="00000000">
      <w:pPr>
        <w:numPr>
          <w:ilvl w:val="0"/>
          <w:numId w:val="3"/>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the anointing of the Holy Ghost can the New Testament pattern be restored to the Local Church.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Three different means of interpreting the Scriptures </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Literally (or Historic) –Literal interpretation of the Bible involves the history, </w:t>
      </w:r>
    </w:p>
    <w:p w:rsidDel="00000000" w:rsidRDefault="00000000" w:rsidR="00000000" w:rsidRPr="00000000" w:rsidP="00000000">
      <w:pPr>
        <w:spacing w:line="240" w:after="0" w:lineRule="auto" w:before="0"/>
        <w:ind w:hanging="180" w:left="9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geography, culture, and language of the Bible. Literal interpretation focuses on the natural or LITERAL facets of the text. The natural is often the key to the spiritual.</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Morally (or Principle) –Moral interpretation of the Scripture involves thinking about</w:t>
      </w:r>
    </w:p>
    <w:p w:rsidDel="00000000" w:rsidRDefault="00000000" w:rsidR="00000000" w:rsidRPr="00000000" w:rsidP="00000000">
      <w:pPr>
        <w:spacing w:line="240" w:after="0" w:lineRule="auto" w:before="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that which may be applied to any and every age or period of time. Using this method, you may often ask the question, “How is the Scripture to be APPLIED spiritually and practically?</w:t>
      </w:r>
    </w:p>
    <w:p w:rsidDel="00000000" w:rsidRDefault="00000000" w:rsidR="00000000" w:rsidRPr="00000000" w:rsidP="00000000">
      <w:pPr>
        <w:spacing w:line="240" w:after="0" w:lineRule="auto" w:before="0"/>
        <w:ind w:hanging="180" w:left="9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Prophetically (or Ultimate) –The prophetic method of interpreting Scripture is </w:t>
      </w:r>
    </w:p>
    <w:p w:rsidDel="00000000" w:rsidRDefault="00000000" w:rsidR="00000000" w:rsidRPr="00000000" w:rsidP="00000000">
      <w:pPr>
        <w:spacing w:line="240" w:after="0" w:lineRule="auto" w:before="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observing what key to the plan and purpose of God is revealed by the text. The method of interpretation requires an ample amount of proof texts for each point or doctrine to be emphasized: this will help prevent misuse of any text for “no Scripture is of private interpretation.” (2 Peter 1:20)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God would not permit me to believe error, and God would permit me to believe error.</w:t>
      </w:r>
    </w:p>
    <w:p w:rsidDel="00000000" w:rsidRDefault="00000000" w:rsidR="00000000" w:rsidRPr="00000000" w:rsidP="00000000">
      <w:pPr/>
      <w:r w:rsidDel="00000000" w:rsidR="00000000" w:rsidRPr="00000000">
        <w:rPr>
          <w:smallCaps w:val="0"/>
          <w:highlight w:val="none"/>
          <w:rtl w:val="0"/>
        </w:rPr>
        <w:t xml:space="preserve">He would </w:t>
      </w:r>
      <w:r w:rsidDel="00000000" w:rsidR="00000000" w:rsidRPr="00000000">
        <w:rPr>
          <w:b w:val="1"/>
          <w:smallCaps w:val="0"/>
          <w:highlight w:val="none"/>
          <w:rtl w:val="0"/>
        </w:rPr>
        <w:t xml:space="preserve">not </w:t>
      </w:r>
      <w:r w:rsidDel="00000000" w:rsidR="00000000" w:rsidRPr="00000000">
        <w:rPr>
          <w:smallCaps w:val="0"/>
          <w:highlight w:val="none"/>
          <w:rtl w:val="0"/>
        </w:rPr>
        <w:t xml:space="preserve">if my heart was filled with a sincere love for the truth and </w:t>
      </w:r>
    </w:p>
    <w:p w:rsidDel="00000000" w:rsidRDefault="00000000" w:rsidR="00000000" w:rsidRPr="00000000" w:rsidP="00000000">
      <w:pPr/>
      <w:r w:rsidDel="00000000" w:rsidR="00000000" w:rsidRPr="00000000">
        <w:rPr>
          <w:smallCaps w:val="0"/>
          <w:highlight w:val="none"/>
          <w:rtl w:val="0"/>
        </w:rPr>
        <w:t xml:space="preserve">willingness to be taught. I believe God will prevent me from any way or cause of stumbling if my heart is set right towards Him and I continually seek Him for revelation. This is not saying I cannot go wrong or miss God, but I believe that if I do miss the truth or misunderstand through ignorance and not rebellion that God will correct me as a father would his son. I am not left to myself and required to make perfect judgment time after time, but the Holy Spirit comes as a teacher to the YEILDED. John 16:8 speaks of the Holy Spirit saying He will “reprove.” According to the Strongs the Greek word in that text incorporates the meaning of “to tell a fault.”</w:t>
      </w:r>
    </w:p>
    <w:p w:rsidDel="00000000" w:rsidRDefault="00000000" w:rsidR="00000000" w:rsidRPr="00000000" w:rsidP="00000000">
      <w:pPr>
        <w:ind w:firstLine="720"/>
      </w:pPr>
      <w:r w:rsidDel="00000000" w:rsidR="00000000" w:rsidRPr="00000000">
        <w:rPr>
          <w:smallCaps w:val="0"/>
          <w:highlight w:val="none"/>
          <w:rtl w:val="0"/>
        </w:rPr>
        <w:t xml:space="preserve">He would if I did not receive the love for the truth. If I reject truth in rebellion, </w:t>
      </w:r>
    </w:p>
    <w:p w:rsidDel="00000000" w:rsidRDefault="00000000" w:rsidR="00000000" w:rsidRPr="00000000" w:rsidP="00000000">
      <w:pPr/>
      <w:r w:rsidDel="00000000" w:rsidR="00000000" w:rsidRPr="00000000">
        <w:rPr>
          <w:smallCaps w:val="0"/>
          <w:highlight w:val="none"/>
          <w:rtl w:val="0"/>
        </w:rPr>
        <w:t xml:space="preserve">God promises to send strong delusions that I may believe a lie. (2 Thessalonians 2:10,11) To remain free from believing error I must do the opposite of one as in 2 Thessalonians 2:10 and heed the plea of the writer in Proverbs 23:23 instead: “Buy truth and sell it not.”</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gifts being manifested in and through a Believer does not give evidence of spiritual maturity. The gifts are “according to the grace that is given to us”(Romans 12:6); which means, </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We did not earn them (A gift is not the result of one’s labor) 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we did not earn them, </w:t>
      </w:r>
    </w:p>
    <w:p w:rsidDel="00000000" w:rsidRDefault="00000000" w:rsidR="00000000" w:rsidRPr="00000000" w:rsidP="00000000">
      <w:pPr>
        <w:spacing w:line="240" w:after="0" w:lineRule="auto" w:before="0"/>
        <w:ind w:firstLine="72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 We have them apart from any deed of our own except of having RECEIVED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By our FRUIT are we known (Matthew 12:33). A gift is the product of someone else’s actions, but the fruit I bear is the product of my actions as I am filled and led by the Holy Spirit. (NO progress made by the Christian is independent of the working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most likely place to find the key to a difficult passage of Scripture is the context..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there is always a “headquarters” passage for every Doctrinal concept; which, may be more clear and easier to understand.</w:t>
      </w:r>
    </w:p>
    <w:p w:rsidDel="00000000" w:rsidRDefault="00000000" w:rsidR="00000000" w:rsidRPr="00000000" w:rsidP="00000000">
      <w:pPr>
        <w:jc w:val="center"/>
      </w:pPr>
      <w:r w:rsidDel="00000000" w:rsidR="00000000" w:rsidRPr="00000000">
        <w:rPr>
          <w:smallCaps w:val="0"/>
          <w:sz w:val="32"/>
          <w:highlight w:val="none"/>
          <w:rtl w:val="0"/>
        </w:rPr>
        <w:t xml:space="preserve">Chapter Two</w:t>
      </w:r>
    </w:p>
    <w:p w:rsidDel="00000000" w:rsidRDefault="00000000" w:rsidR="00000000" w:rsidRPr="00000000" w:rsidP="00000000">
      <w:pPr>
        <w:jc w:val="center"/>
      </w:pPr>
      <w:r w:rsidDel="00000000" w:rsidR="00000000" w:rsidRPr="00000000">
        <w:rPr>
          <w:smallCaps w:val="0"/>
          <w:sz w:val="32"/>
          <w:highlight w:val="none"/>
          <w:rtl w:val="0"/>
        </w:rPr>
        <w:t xml:space="preserve">The Church Throughout The Ages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No one can accurately say the Nation of Israel was the Church or a part of the body of Christ in the Old Testament.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There are 77 references to Israel in the New Testament none of them directly mention the Church. </w:t>
      </w:r>
    </w:p>
    <w:p w:rsidDel="00000000" w:rsidRDefault="00000000" w:rsidR="00000000" w:rsidRPr="00000000" w:rsidP="00000000">
      <w:pPr/>
      <w:r w:rsidDel="00000000" w:rsidR="00000000" w:rsidRPr="00000000">
        <w:rPr>
          <w:smallCaps w:val="0"/>
          <w:highlight w:val="none"/>
          <w:rtl w:val="0"/>
        </w:rPr>
        <w:t xml:space="preserve">The term Israel is used twenty times.</w:t>
      </w:r>
    </w:p>
    <w:p w:rsidDel="00000000" w:rsidRDefault="00000000" w:rsidR="00000000" w:rsidRPr="00000000" w:rsidP="00000000">
      <w:pPr/>
      <w:r w:rsidDel="00000000" w:rsidR="00000000" w:rsidRPr="00000000">
        <w:rPr>
          <w:smallCaps w:val="0"/>
          <w:highlight w:val="none"/>
          <w:rtl w:val="0"/>
        </w:rPr>
        <w:t xml:space="preserve">The term church is used nineteen times, and these two groups were usually kept distinct.</w:t>
      </w:r>
    </w:p>
    <w:p w:rsidDel="00000000" w:rsidRDefault="00000000" w:rsidR="00000000" w:rsidRPr="00000000" w:rsidP="00000000">
      <w:pPr/>
      <w:r w:rsidDel="00000000" w:rsidR="00000000" w:rsidRPr="00000000">
        <w:rPr>
          <w:smallCaps w:val="0"/>
          <w:highlight w:val="none"/>
          <w:rtl w:val="0"/>
        </w:rPr>
        <w:t xml:space="preserve">It was right to leave Judaism and become a Spirit filled Christian and be a part of the Body of Christ but it was never right to leave Christianity for Judaism.</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 was birthed on the Day of Pentecost Acts 2:1-33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Types and Prophecies of the Church are given in the Old Testament to foreshadow the Revelation that the church would be built by God and Jesus Christ would be the Chief Corner stone with the disciples and prophets making up the foundation that was built in the New Testament.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2:20 And are built upon the foundation of the apostles and prophets, Jesus Christ himself being the chief corner stone;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5:32 This is a great mystery: but I speak concerning Christ and the church.</w:t>
      </w:r>
    </w:p>
    <w:p w:rsidDel="00000000" w:rsidRDefault="00000000" w:rsidR="00000000" w:rsidRPr="00000000" w:rsidP="00000000">
      <w:pPr/>
      <w:r w:rsidDel="00000000" w:rsidR="00000000" w:rsidRPr="00000000">
        <w:rPr>
          <w:smallCaps w:val="0"/>
          <w:highlight w:val="none"/>
          <w:rtl w:val="0"/>
        </w:rPr>
        <w:t xml:space="preserve">A Spiritual Mystery, A Spiritual Love.</w:t>
      </w:r>
    </w:p>
    <w:p w:rsidDel="00000000" w:rsidRDefault="00000000" w:rsidR="00000000" w:rsidRPr="00000000" w:rsidP="00000000">
      <w:pPr/>
      <w:r w:rsidDel="00000000" w:rsidR="00000000" w:rsidRPr="00000000">
        <w:rPr>
          <w:smallCaps w:val="0"/>
          <w:highlight w:val="none"/>
          <w:rtl w:val="0"/>
        </w:rPr>
        <w:t xml:space="preserve">Paul shows that it is a secret; spiritual and differs greatly from the common ability of man.  And it consists by the power of the Spirit, and not of the flesh, by faith, and not by a natural bond.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mystery of bringing Jews and Gentiles to salvation by faith in Christ Jesus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Church.docx.docx</dc:title>
</cp:coreProperties>
</file>