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 Now when Jesus was born in Bethlehem of Judaea in the days of Herod the king, behold, there came wise men from the east to Jerusalem,                                                       2 Saying, Where is he that is born King of the Jews? for we have seen his star in the east, and are come to worship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26:2 Open ye the gates, that the righteous nation which keepeth the truth may enter 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118:19 ¶ Open to me the gates of righteousness: I will go into them, and I will praise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118:26 Blessed be he that cometh in the name of the LORD: we have blessed you out of the house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21:9 And the multitudes that went before, and that followed, cried, saying, Hosanna to the Son of David: Blessed is he that cometh in the name of the Lord; Hosanna in the highest.                                                                                                                                                23:39 For I say unto you, Ye shall not see me henceforth, till ye shall say, Blessed is he that cometh in the name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Mark 11:9 And they that went before, and they that followed, cried, saying, Hosanna; Blessed is he that cometh in the name of the Lord:                                                                                                     10 Blessed be the kingdom of our father David, that cometh in the name of the Lord: Hosanna in the highest.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13:35 Behold, your house is left unto you desolate: and verily I say unto you, Ye shall not see me, until the time come when ye shall say, Blessed is he that cometh in the name of the Lord.                                                                                                             19:38 Saying, Blessed be the King that cometh in the name of the Lord: peace in heaven, and glory in the highest.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12:13 Took branches of palm trees, and went forth to meet him, and cried, Hosanna: Blessed is the King of Israel that cometh in the name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5:43 I am come in my Father's name, and ye receive me not: if another shall come in his own name, him ye will receive.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1Sa 17:2 And Saul and the men of Israel were gathered together, and pitched by the valley of Elah, and set the battle in array against the Philistines.                                            3 And the Philistines stood on a mountain on the one side, and Israel stood on a mountain on the other side: and there was a valley between them.                                                   4 And there went out a champion out of the camp of the Philistines, named Goliath, of Gath, whose height was six cubits and a span.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12:31 But covet earnestly the best gifts: and yet shew I unto you a more excellent 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13:2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14:1 ¶ Follow after charity, and desire spiritual gifts, but rather that ye may prophesy.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4:7 Who art thou, O great mountain? before Zerubbabel thou shalt become a plain: and he shall bring forth the headstone thereof with shoutings, crying, Grace, grace unto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21:21 Jesus answered and said unto them, Verily I say unto you, If ye have faith, and doubt not, ye shall not only do this which is done to the fig tree, but also if ye shall say unto this mountain, Be thou removed, and be thou cast into the sea; it shall be done.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Romans 14:23 And he that doubteth is damned if he eat, because he eateth not of faith: for</w:t>
      </w:r>
      <w:r w:rsidDel="00000000" w:rsidR="00000000" w:rsidRPr="00000000">
        <w:rPr>
          <w:rFonts w:eastAsia="Times New Roman" w:ascii="Times New Roman" w:hAnsi="Times New Roman" w:cs="Times New Roman"/>
          <w:b w:val="1"/>
          <w:smallCaps w:val="0"/>
          <w:sz w:val="32"/>
          <w:highlight w:val="none"/>
          <w:rtl w:val="0"/>
        </w:rPr>
        <w:t xml:space="preserve"> whatsoever is not of faith is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16:7 Nevertheless I tell you the truth; It is expedient for you that I go away: for if I go not away, the Comforter will not come unto you; but if I depart, I will send him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when he is come,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will reprove the world of sin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of righteousness, and of judgment: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Of sin, because they believe not on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Of righteousness, because I go to my Father, and ye see me no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Of judgment, because the prince of this world is judged.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I have yet many things to say unto you, but ye cannot bear them 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Howbeit when he, the Spirit of truth, is come, he will guide you into all truth: for he shall not speak of himself; but whatsoever he shall hear, that shall he speak: and he will shew you things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shall glorify me: for he shall receive of mine, and shall shew it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All things that the Father hath are mine: therefore said I, that he shall take of mine, and shall shew it unto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5:8 When Simon Peter saw it, he fell down at Jesus' knees, saying, Depart from me; for I am a sinful man, O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26:75 And Peter remembered the word of Jesus, which said unto him, Before the cock crow, thou shalt deny me thrice. And he went out, and wept bitterly.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22:62 And Peter went out, and wept bitterly.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10:39 And she had a sister called Mary, which also sat at Jesus' feet, and heard his word.                                                                                                                                            42 But one thing is needful: and Mary hath chosen that good part, which shall not be taken away from 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Jude 1:3 ¶ Beloved, when I gave all diligence to write unto you of the common salvation, it was needful for me to write unto you, and exhort you that ye should earnestly contend for the faith which was once delivered unto the saints.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27:4 One thing have I desired of the LORD, that will I seek after; that I may dwell in the house of the LORD all the days of my life, to behold the beauty of the LORD, and to enquire in his temple.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1:12 Wherefore I will not be negligent to put you always in remembrance of these things, though ye know them, and be established in the present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Yea, I think it meet, as long as I am in this tabernacle, to stir you up by putting you in remembrance;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Knowing that shortly I must put off this my tabernacle, even as our Lord Jesus Christ hath shewed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Moreover I will endeavour that ye may be able after my decease to have these things always in remembrance.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4"/>
          <w:highlight w:val="none"/>
          <w:rtl w:val="0"/>
        </w:rPr>
        <w:t xml:space="preserve">WHO WILL RISE UP FOR ME AGAINST THE EVILDOERS? OR WHO WILL STAND UP FOR ME AGAINST THE WORKERS OF INIQUITY?"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Psalm 94:16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drawing>
          <wp:inline>
            <wp:extent cx="1143000" cy="781050"/>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1143000" cy="78105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r>
      <w:r w:rsidDel="00000000" w:rsidR="00000000" w:rsidRPr="00000000">
        <w:rPr>
          <w:rFonts w:eastAsia="Arial" w:ascii="Arial" w:hAnsi="Arial" w:cs="Arial"/>
          <w:smallCaps w:val="0"/>
          <w:color w:val="000000"/>
          <w:sz w:val="24"/>
          <w:highlight w:val="none"/>
          <w:rtl w:val="0"/>
        </w:rPr>
        <w:t xml:space="preserve">As Christians, God expects and commands us to stand against the evil in this world. This is not easy, but God never said the Christian life will be easy. God is a God of love, but He is also a God of wrath, which many people choose to overlook. We cannot ignore this because it is uncomfortable for us.</w:t>
      </w:r>
    </w:p>
    <w:p w:rsidDel="00000000" w:rsidRDefault="00000000" w:rsidR="00000000" w:rsidRPr="00000000" w:rsidP="00000000">
      <w:pPr>
        <w:spacing w:line="240" w:after="0" w:lineRule="auto"/>
        <w:jc w:val="center"/>
      </w:pPr>
      <w:r w:rsidDel="00000000" w:rsidR="00000000" w:rsidRPr="00000000">
        <w:drawing>
          <wp:inline>
            <wp:extent cx="3467100" cy="2162175"/>
            <wp:docPr name="image01.jpg" id="2"/>
            <a:graphic>
              <a:graphicData uri="http://schemas.openxmlformats.org/drawingml/2006/picture">
                <pic:pic>
                  <pic:nvPicPr>
                    <pic:cNvPr name="image01.jpg" id="0"/>
                    <pic:cNvPicPr preferRelativeResize="0"/>
                  </pic:nvPicPr>
                  <pic:blipFill>
                    <a:blip r:embed="rId6"/>
                    <a:stretch>
                      <a:fillRect/>
                    </a:stretch>
                  </pic:blipFill>
                  <pic:spPr>
                    <a:xfrm>
                      <a:ext cx="3467100" cy="216217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240" w:lineRule="auto"/>
        <w:jc w:val="center"/>
      </w:pPr>
      <w:r w:rsidDel="00000000" w:rsidR="00000000" w:rsidRPr="00000000">
        <w:rPr>
          <w:rFonts w:eastAsia="Arial" w:ascii="Arial" w:hAnsi="Arial" w:cs="Arial"/>
          <w:b w:val="1"/>
          <w:smallCaps w:val="0"/>
          <w:color w:val="000000"/>
          <w:sz w:val="20"/>
          <w:highlight w:val="none"/>
          <w:rtl w:val="0"/>
        </w:rPr>
        <w:t xml:space="preserve">When I say to the wicked, ‘You shall surely die,’ and you give him no warning, nor speak to warn the wicked from his wicked way, to save his life, that same wicked man shall die in his iniquity; but his blood I will require at your hand. Yet, if you warn the wicked, and he does not turn from his wickedness, nor from his wicked way, he shall die in his iniquity; but you have delivered your soul. </w:t>
      </w:r>
      <w:r w:rsidDel="00000000" w:rsidR="00000000" w:rsidRPr="00000000">
        <w:rPr>
          <w:rFonts w:eastAsia="Verdana" w:ascii="Verdana" w:hAnsi="Verdana" w:cs="Verdana"/>
          <w:smallCaps w:val="0"/>
          <w:color w:val="000000"/>
          <w:sz w:val="16"/>
          <w:highlight w:val="none"/>
          <w:rtl w:val="0"/>
        </w:rPr>
        <w:br w:type="textWrapping"/>
      </w:r>
      <w:r w:rsidDel="00000000" w:rsidR="00000000" w:rsidRPr="00000000">
        <w:rPr>
          <w:rFonts w:eastAsia="Arial" w:ascii="Arial" w:hAnsi="Arial" w:cs="Arial"/>
          <w:smallCaps w:val="0"/>
          <w:color w:val="000000"/>
          <w:sz w:val="20"/>
          <w:highlight w:val="none"/>
          <w:rtl w:val="0"/>
        </w:rPr>
        <w:t xml:space="preserve">Ezekiel 3:18-19</w:t>
      </w:r>
      <w:r w:rsidDel="00000000" w:rsidR="00000000" w:rsidRPr="00000000">
        <w:rPr>
          <w:rFonts w:eastAsia="Verdana" w:ascii="Verdana" w:hAnsi="Verdana" w:cs="Verdana"/>
          <w:smallCaps w:val="0"/>
          <w:color w:val="000000"/>
          <w:sz w:val="16"/>
          <w:highlight w:val="none"/>
          <w:rtl w:val="0"/>
        </w:rPr>
        <w:br w:type="textWrapping"/>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4"/>
          <w:highlight w:val="none"/>
          <w:rtl w:val="0"/>
        </w:rPr>
        <w:br w:type="textWrapping"/>
        <w:t xml:space="preserve">I want to be clear that we stand for God against sin and evil in peaceful protest and by preaching the Bible. We never endorse or will use any type of physical means to do this.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our struggle is not against flesh and blood, but against the rulers, against the authorities, against the powers of this dark world and against the spiritual forces of evil in the heavenly realms."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Ephesians 6:12</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though we walk in the flesh, we do not war according to the flesh. For the weapons of our warfare are not carnal but mighty in God for pulling down strongholds."</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2 Corinthians 10:3-4</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0"/>
          <w:highlight w:val="none"/>
          <w:rtl w:val="0"/>
        </w:rPr>
        <w:t xml:space="preserve">Our love for people should be so great that we want to warn them, reprove and rebuke them for their sins, even risking their rejection. </w:t>
      </w:r>
    </w:p>
    <w:p w:rsidDel="00000000" w:rsidRDefault="00000000" w:rsidR="00000000" w:rsidRPr="00000000" w:rsidP="00000000">
      <w:pPr>
        <w:spacing w:line="240" w:after="240" w:lineRule="auto"/>
        <w:jc w:val="center"/>
      </w:pP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"Have no fellowship with the unfruitful works of darkness, but rather reprove them."</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Ephesians 5:11</w:t>
      </w:r>
      <w:r w:rsidDel="00000000" w:rsidR="00000000" w:rsidRPr="00000000">
        <w:rPr>
          <w:rFonts w:eastAsia="Arial" w:ascii="Arial" w:hAnsi="Arial" w:cs="Arial"/>
          <w:b w:val="1"/>
          <w:smallCaps w:val="0"/>
          <w:color w:val="000000"/>
          <w:sz w:val="20"/>
          <w:highlight w:val="none"/>
          <w:rtl w:val="0"/>
        </w:rPr>
        <w:br w:type="textWrapping"/>
      </w:r>
      <w:r w:rsidDel="00000000" w:rsidR="00000000" w:rsidRPr="00000000">
        <w:rPr>
          <w:rFonts w:eastAsia="Verdana" w:ascii="Verdana" w:hAnsi="Verdana" w:cs="Verdana"/>
          <w:b w:val="1"/>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“If the world hates you, you know that it hated Me before it hated you. If you were of the world, the world would love its own. Yet because you are not of the world, but I chose you out of the world, therefore the world hates you."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John 15:18-19</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"You adulterous people, don't you know that friendship with the world is hatred toward God? Anyone who chooses to be a friend of the world becomes an enemy of God."</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James 4:4</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smallCaps w:val="0"/>
          <w:color w:val="000000"/>
          <w:sz w:val="20"/>
          <w:highlight w:val="none"/>
          <w:rtl w:val="0"/>
        </w:rPr>
        <w:t xml:space="preserve">Jesus said, </w:t>
      </w:r>
      <w:r w:rsidDel="00000000" w:rsidR="00000000" w:rsidRPr="00000000">
        <w:rPr>
          <w:rFonts w:eastAsia="Arial" w:ascii="Arial" w:hAnsi="Arial" w:cs="Arial"/>
          <w:b w:val="1"/>
          <w:smallCaps w:val="0"/>
          <w:color w:val="000000"/>
          <w:sz w:val="20"/>
          <w:highlight w:val="none"/>
          <w:rtl w:val="0"/>
        </w:rPr>
        <w:t xml:space="preserve">"Think not that I come to send peace on earth: I came not to send peace, but a sword.</w:t>
      </w:r>
      <w:r w:rsidDel="00000000" w:rsidR="00000000" w:rsidRPr="00000000">
        <w:rPr>
          <w:rFonts w:eastAsia="Arial" w:ascii="Arial" w:hAnsi="Arial" w:cs="Arial"/>
          <w:smallCaps w:val="0"/>
          <w:color w:val="000000"/>
          <w:sz w:val="20"/>
          <w:highlight w:val="none"/>
          <w:rtl w:val="0"/>
        </w:rPr>
        <w:br w:type="textWrapping"/>
        <w:t xml:space="preserve">Matthew 10:34</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"He who sins is of the devil, for the devil has sinned from the beginning. For this purpose the Son of God was manifested, that He might destroy the works of the devil."</w:t>
      </w:r>
      <w:r w:rsidDel="00000000" w:rsidR="00000000" w:rsidRPr="00000000">
        <w:rPr>
          <w:rFonts w:eastAsia="Arial" w:ascii="Arial" w:hAnsi="Arial" w:cs="Arial"/>
          <w:smallCaps w:val="0"/>
          <w:color w:val="000000"/>
          <w:sz w:val="20"/>
          <w:highlight w:val="none"/>
          <w:rtl w:val="0"/>
        </w:rPr>
        <w:br w:type="textWrapping"/>
        <w:t xml:space="preserve">1 John 3:8</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But avoid foolish and ignorant disputes, knowing that they generate strife. And a servant of the Lord must not quarrel but be gentle to all, able to teach, patient, in humility correcting those who are in opposition, if God perhaps will grant them repentance, so that they may know the truth, and that they may come to their senses and escape the snare of the devil, having been taken captive by him to do his will.</w:t>
      </w:r>
      <w:r w:rsidDel="00000000" w:rsidR="00000000" w:rsidRPr="00000000">
        <w:rPr>
          <w:rFonts w:eastAsia="Arial" w:ascii="Arial" w:hAnsi="Arial" w:cs="Arial"/>
          <w:smallCaps w:val="0"/>
          <w:color w:val="000000"/>
          <w:sz w:val="20"/>
          <w:highlight w:val="none"/>
          <w:rtl w:val="0"/>
        </w:rPr>
        <w:br w:type="textWrapping"/>
        <w:t xml:space="preserve">2 Timothy 2:23-26</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Some may say that we will turn some people off or drive them further away, but so did Jesus, who said:</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If I had not come and spoken to them, they would have no sin, but now they have no excuse for their sin.</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John 15:22 </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Most people were worse off after hearing Jesus because theyrejected what he had to say. People who hear the Word will either open their hearts to it or harden their hearts. The Bible makes clear that most will harden their hearts.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wide is the gate, and broad is the way, that leadeth to destruction, and many there be which go in thereat. Because strait is the gate, and narrow is the way, which leadeth unto life, and few there be that find it".</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Matthew 7:13-14</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Regardless of how much evidence men are confronted with most will refuse to believe the claims of Christianity. Believing will require that men must forsake their sins.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Jesus said: "And this is the condemnation, that light is come into the world, and men loved darkness rather than light, because their deeds were evil. For everyone that doeth evil hateth the light, neither cometh to the light, lest his deeds should be reproved"</w:t>
      </w:r>
      <w:r w:rsidDel="00000000" w:rsidR="00000000" w:rsidRPr="00000000">
        <w:rPr>
          <w:rFonts w:eastAsia="Verdana" w:ascii="Verdana" w:hAnsi="Verdana" w:cs="Verdana"/>
          <w:smallCaps w:val="0"/>
          <w:color w:val="000000"/>
          <w:sz w:val="20"/>
          <w:highlight w:val="none"/>
          <w:rtl w:val="0"/>
        </w:rPr>
        <w:t xml:space="preserve">.</w:t>
        <w:br w:type="textWrapping"/>
      </w:r>
      <w:r w:rsidDel="00000000" w:rsidR="00000000" w:rsidRPr="00000000">
        <w:rPr>
          <w:rFonts w:eastAsia="Arial" w:ascii="Arial" w:hAnsi="Arial" w:cs="Arial"/>
          <w:smallCaps w:val="0"/>
          <w:color w:val="000000"/>
          <w:sz w:val="20"/>
          <w:highlight w:val="none"/>
          <w:rtl w:val="0"/>
        </w:rPr>
        <w:t xml:space="preserve">John 3:19-20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Paul said, </w:t>
      </w:r>
      <w:r w:rsidDel="00000000" w:rsidR="00000000" w:rsidRPr="00000000">
        <w:rPr>
          <w:rFonts w:eastAsia="Arial" w:ascii="Arial" w:hAnsi="Arial" w:cs="Arial"/>
          <w:b w:val="1"/>
          <w:smallCaps w:val="0"/>
          <w:color w:val="000000"/>
          <w:sz w:val="20"/>
          <w:highlight w:val="none"/>
          <w:rtl w:val="0"/>
        </w:rPr>
        <w:t xml:space="preserve">"Knowing therefore the terror of the Lord, we persuade men"</w:t>
      </w:r>
      <w:r w:rsidDel="00000000" w:rsidR="00000000" w:rsidRPr="00000000">
        <w:rPr>
          <w:rFonts w:eastAsia="Arial" w:ascii="Arial" w:hAnsi="Arial" w:cs="Arial"/>
          <w:smallCaps w:val="0"/>
          <w:color w:val="000000"/>
          <w:sz w:val="20"/>
          <w:highlight w:val="none"/>
          <w:rtl w:val="0"/>
        </w:rPr>
        <w:t xml:space="preserve">.</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2 Corinthians 5:11</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If our hope is to bring men to repentance and faith, we must know the terror and wrath of an angry God against this rebellious generation. Paul saw many in the valley of decision about to fall into the pit of hell. He knew the terror of the Lord!</w:t>
        <w:br w:type="textWrapping"/>
        <w:br w:type="textWrapping"/>
        <w:t xml:space="preserve">There needs to be a revival of the knowledge of the "wrath of God".</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the wrath of God is revealed from heaven against all ungodliness and unrighteousness of men, who suppress the truth in unrighteousness."</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Romans 1:18 </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The day is coming when God will show His wrath against every sinner because of their willful rebellion against what they know to be true through natural revelation, the Bible, tradition, and his reason and conscience.</w:t>
        <w:br w:type="textWrapping"/>
        <w:br w:type="textWrapping"/>
        <w:t xml:space="preserve">If you call yourself a Christian, you have a responsibility as a child of God to take an active stand for God and against sin. I encourage you to be bold in your faith in Christ and do as God commands. </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God commanded Isaiah, </w:t>
      </w:r>
      <w:r w:rsidDel="00000000" w:rsidR="00000000" w:rsidRPr="00000000">
        <w:rPr>
          <w:rFonts w:eastAsia="Arial" w:ascii="Arial" w:hAnsi="Arial" w:cs="Arial"/>
          <w:b w:val="1"/>
          <w:smallCaps w:val="0"/>
          <w:color w:val="000000"/>
          <w:sz w:val="20"/>
          <w:highlight w:val="none"/>
          <w:rtl w:val="0"/>
        </w:rPr>
        <w:t xml:space="preserve">"Cry aloud, spare not, lift up thy voice like a trumpet and show my people their transgression, and their sins".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Isaiah 58:1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jc w:val="center"/>
      </w:pPr>
      <w:r w:rsidDel="00000000" w:rsidR="00000000" w:rsidRPr="00000000">
        <w:rPr>
          <w:rFonts w:eastAsia="Arial" w:ascii="Arial" w:hAnsi="Arial" w:cs="Arial"/>
          <w:b w:val="1"/>
          <w:smallCaps w:val="0"/>
          <w:color w:val="000000"/>
          <w:sz w:val="20"/>
          <w:highlight w:val="none"/>
          <w:rtl w:val="0"/>
        </w:rPr>
        <w:t xml:space="preserve">"I have posted watchmen on your walls, O Jerusalem;</w:t>
      </w:r>
      <w:r w:rsidDel="00000000" w:rsidR="00000000" w:rsidRPr="00000000">
        <w:rPr>
          <w:rFonts w:eastAsia="Verdana" w:ascii="Verdana" w:hAnsi="Verdana" w:cs="Verdana"/>
          <w:b w:val="1"/>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they will never be silent day or night. You who call on the LORD, give yourselves no rest."</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Isaiah 62:6</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"Truly, these times of ignorance God overlooked, but now commands all men everywhere to repent."</w:t>
      </w:r>
      <w:r w:rsidDel="00000000" w:rsidR="00000000" w:rsidRPr="00000000">
        <w:rPr>
          <w:rFonts w:eastAsia="Arial" w:ascii="Arial" w:hAnsi="Arial" w:cs="Arial"/>
          <w:smallCaps w:val="0"/>
          <w:color w:val="000000"/>
          <w:sz w:val="20"/>
          <w:highlight w:val="none"/>
          <w:rtl w:val="0"/>
        </w:rPr>
        <w:br w:type="textWrapping"/>
        <w:t xml:space="preserve">Acts 17:30</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2.docx.docx</dc:title>
</cp:coreProperties>
</file>