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8D" w:rsidRDefault="0078278D" w:rsidP="0078278D"/>
    <w:p w:rsidR="0078278D" w:rsidRDefault="0078278D" w:rsidP="0078278D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-420370</wp:posOffset>
            </wp:positionH>
            <wp:positionV relativeFrom="paragraph">
              <wp:posOffset>-403225</wp:posOffset>
            </wp:positionV>
            <wp:extent cx="3776345" cy="1373505"/>
            <wp:effectExtent l="19050" t="0" r="0" b="0"/>
            <wp:wrapNone/>
            <wp:docPr id="7" name="Picture 7" descr="gray_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y_dc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23E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4.4pt;margin-top:-38.1pt;width:523.6pt;height:37.4pt;z-index:251662336;mso-position-horizontal-relative:text;mso-position-vertical-relative:text" filled="f" stroked="f">
            <v:textbox style="mso-next-textbox:#_x0000_s1028">
              <w:txbxContent>
                <w:p w:rsidR="0078278D" w:rsidRPr="0078278D" w:rsidRDefault="0078278D" w:rsidP="0078278D">
                  <w:pPr>
                    <w:pStyle w:val="AttentionLine"/>
                    <w:spacing w:before="0" w:line="240" w:lineRule="auto"/>
                    <w:rPr>
                      <w:rFonts w:ascii="MACBETH" w:hAnsi="MACBETH"/>
                      <w:b/>
                      <w:sz w:val="52"/>
                      <w:szCs w:val="52"/>
                    </w:rPr>
                  </w:pP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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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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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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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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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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-201930</wp:posOffset>
            </wp:positionV>
            <wp:extent cx="2743200" cy="1143000"/>
            <wp:effectExtent l="19050" t="0" r="0" b="0"/>
            <wp:wrapNone/>
            <wp:docPr id="2" name="Picture 2" descr="gray_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y_d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23EF">
        <w:rPr>
          <w:noProof/>
        </w:rPr>
        <w:pict>
          <v:shape id="_x0000_s1027" type="#_x0000_t202" style="position:absolute;margin-left:284.8pt;margin-top:-10.05pt;width:177.65pt;height:84.15pt;z-index:251661312;mso-position-horizontal-relative:text;mso-position-vertical-relative:text" filled="f" stroked="f">
            <v:textbox style="mso-next-textbox:#_x0000_s1027">
              <w:txbxContent>
                <w:p w:rsidR="0078278D" w:rsidRPr="009A2202" w:rsidRDefault="0078278D" w:rsidP="0078278D">
                  <w:pPr>
                    <w:pStyle w:val="Salutation"/>
                    <w:spacing w:before="0" w:after="0" w:line="240" w:lineRule="auto"/>
                    <w:jc w:val="right"/>
                  </w:pPr>
                  <w:r w:rsidRPr="009A2202">
                    <w:t>Pastor James Reynolds, Sr.</w:t>
                  </w:r>
                </w:p>
                <w:p w:rsidR="0078278D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Asst. Pastor Stephen G. Reynolds, Sr</w:t>
                  </w:r>
                  <w:r>
                    <w:t>.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smartTag w:uri="urn:schemas-microsoft-com:office:smarttags" w:element="address">
                    <w:smartTag w:uri="urn:schemas-microsoft-com:office:smarttags" w:element="Street">
                      <w:r w:rsidRPr="009A2202">
                        <w:t>1008 Congress St.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City">
                      <w:r w:rsidRPr="009A2202">
                        <w:t>Portland</w:t>
                      </w:r>
                    </w:smartTag>
                    <w:r w:rsidRPr="009A2202">
                      <w:t xml:space="preserve">, </w:t>
                    </w:r>
                    <w:smartTag w:uri="urn:schemas-microsoft-com:office:smarttags" w:element="State">
                      <w:r w:rsidRPr="009A2202">
                        <w:t>ME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PostalCode">
                      <w:r w:rsidRPr="009A2202">
                        <w:t>04102</w:t>
                      </w:r>
                    </w:smartTag>
                  </w:smartTag>
                  <w:r w:rsidRPr="009A2202">
                    <w:t xml:space="preserve"> 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Tel. (207) 774-8192</w:t>
                  </w:r>
                </w:p>
                <w:p w:rsidR="0078278D" w:rsidRPr="00B3735A" w:rsidRDefault="006E23EF" w:rsidP="0078278D">
                  <w:pPr>
                    <w:pStyle w:val="AttentionLine"/>
                    <w:spacing w:before="0" w:line="240" w:lineRule="auto"/>
                    <w:jc w:val="right"/>
                    <w:rPr>
                      <w:color w:val="000000"/>
                    </w:rPr>
                  </w:pPr>
                  <w:hyperlink r:id="rId10" w:history="1">
                    <w:r w:rsidR="0078278D" w:rsidRPr="009A2202">
                      <w:rPr>
                        <w:rStyle w:val="Hyperlink"/>
                        <w:color w:val="000000"/>
                      </w:rPr>
                      <w:t>www.</w:t>
                    </w:r>
                    <w:r w:rsidR="0078278D" w:rsidRPr="008E0EAD">
                      <w:rPr>
                        <w:rStyle w:val="Hyperlink"/>
                        <w:b/>
                        <w:color w:val="000000"/>
                      </w:rPr>
                      <w:t>thedeliverancecenter</w:t>
                    </w:r>
                    <w:r w:rsidR="0078278D" w:rsidRPr="009A2202">
                      <w:rPr>
                        <w:rStyle w:val="Hyperlink"/>
                        <w:color w:val="000000"/>
                      </w:rPr>
                      <w:t>.com</w:t>
                    </w:r>
                  </w:hyperlink>
                </w:p>
                <w:p w:rsidR="0078278D" w:rsidRDefault="0078278D" w:rsidP="0078278D"/>
              </w:txbxContent>
            </v:textbox>
          </v:shape>
        </w:pict>
      </w:r>
    </w:p>
    <w:p w:rsidR="0078278D" w:rsidRPr="00B96E01" w:rsidRDefault="0078278D" w:rsidP="0078278D">
      <w:pPr>
        <w:pStyle w:val="SubjectLine"/>
        <w:jc w:val="center"/>
        <w:rPr>
          <w:b/>
          <w:sz w:val="16"/>
          <w:szCs w:val="16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Pr="00B96E01" w:rsidRDefault="00096627" w:rsidP="00096627">
      <w:pPr>
        <w:pStyle w:val="SubjectLine"/>
        <w:tabs>
          <w:tab w:val="right" w:pos="9360"/>
        </w:tabs>
        <w:spacing w:after="0"/>
      </w:pPr>
      <w:r w:rsidRPr="00096627">
        <w:rPr>
          <w:b/>
          <w:u w:val="single"/>
        </w:rPr>
        <w:t>REMINDER</w:t>
      </w:r>
      <w:r>
        <w:tab/>
      </w:r>
      <w:fldSimple w:instr=" DATE \@ &quot;MMMM d, yyyy&quot; ">
        <w:r w:rsidR="00A44FFD">
          <w:rPr>
            <w:noProof/>
          </w:rPr>
          <w:t>June 15, 2010</w:t>
        </w:r>
      </w:fldSimple>
    </w:p>
    <w:p w:rsidR="00F8795A" w:rsidRDefault="00F8795A" w:rsidP="00F8795A">
      <w:pPr>
        <w:pStyle w:val="BodyText"/>
        <w:spacing w:after="0"/>
        <w:ind w:firstLine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Hebrews 13:16—</w:t>
      </w:r>
      <w:r w:rsidRPr="00F8795A">
        <w:rPr>
          <w:rFonts w:ascii="Times New Roman" w:hAnsi="Times New Roman"/>
          <w:iCs/>
          <w:sz w:val="24"/>
          <w:szCs w:val="24"/>
        </w:rPr>
        <w:t>But to do good and to communicate forget not: for with such sacrifices God is well pleased.</w:t>
      </w:r>
    </w:p>
    <w:p w:rsidR="001263DF" w:rsidRDefault="0078278D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Let </w:t>
      </w:r>
      <w:r w:rsidR="008E1C3B">
        <w:rPr>
          <w:rFonts w:ascii="Times New Roman" w:hAnsi="Times New Roman"/>
          <w:iCs/>
          <w:sz w:val="24"/>
          <w:szCs w:val="24"/>
        </w:rPr>
        <w:t xml:space="preserve">me please help you, I would like this letter to be totally helpful; There are going to be </w:t>
      </w:r>
      <w:r w:rsidR="005F2C56">
        <w:rPr>
          <w:rFonts w:ascii="Times New Roman" w:hAnsi="Times New Roman"/>
          <w:iCs/>
          <w:sz w:val="24"/>
          <w:szCs w:val="24"/>
        </w:rPr>
        <w:t xml:space="preserve">simple dealings from a crowbar to a tooth pick, to </w:t>
      </w:r>
      <w:r w:rsidR="008E1C3B">
        <w:rPr>
          <w:rFonts w:ascii="Times New Roman" w:hAnsi="Times New Roman"/>
          <w:iCs/>
          <w:sz w:val="24"/>
          <w:szCs w:val="24"/>
        </w:rPr>
        <w:t xml:space="preserve">misunderstandings that people have concerning </w:t>
      </w:r>
      <w:r w:rsidR="001263DF">
        <w:rPr>
          <w:rFonts w:ascii="Times New Roman" w:hAnsi="Times New Roman"/>
          <w:iCs/>
          <w:sz w:val="24"/>
          <w:szCs w:val="24"/>
        </w:rPr>
        <w:t>each of us</w:t>
      </w:r>
      <w:r w:rsidR="008E1C3B">
        <w:rPr>
          <w:rFonts w:ascii="Times New Roman" w:hAnsi="Times New Roman"/>
          <w:iCs/>
          <w:sz w:val="24"/>
          <w:szCs w:val="24"/>
        </w:rPr>
        <w:t xml:space="preserve"> but you must not say one </w:t>
      </w:r>
      <w:r w:rsidR="001263DF">
        <w:rPr>
          <w:rFonts w:ascii="Times New Roman" w:hAnsi="Times New Roman"/>
          <w:iCs/>
          <w:sz w:val="24"/>
          <w:szCs w:val="24"/>
        </w:rPr>
        <w:t>thing in</w:t>
      </w:r>
      <w:r w:rsidR="008E1C3B">
        <w:rPr>
          <w:rFonts w:ascii="Times New Roman" w:hAnsi="Times New Roman"/>
          <w:iCs/>
          <w:sz w:val="24"/>
          <w:szCs w:val="24"/>
        </w:rPr>
        <w:t xml:space="preserve"> </w:t>
      </w:r>
      <w:r w:rsidR="001263DF">
        <w:rPr>
          <w:rFonts w:ascii="Times New Roman" w:hAnsi="Times New Roman"/>
          <w:iCs/>
          <w:sz w:val="24"/>
          <w:szCs w:val="24"/>
        </w:rPr>
        <w:t>response</w:t>
      </w:r>
      <w:r w:rsidR="008E1C3B">
        <w:rPr>
          <w:rFonts w:ascii="Times New Roman" w:hAnsi="Times New Roman"/>
          <w:iCs/>
          <w:sz w:val="24"/>
          <w:szCs w:val="24"/>
        </w:rPr>
        <w:t xml:space="preserve"> </w:t>
      </w:r>
      <w:r w:rsidR="001263DF">
        <w:rPr>
          <w:rFonts w:ascii="Times New Roman" w:hAnsi="Times New Roman"/>
          <w:iCs/>
          <w:sz w:val="24"/>
          <w:szCs w:val="24"/>
        </w:rPr>
        <w:t xml:space="preserve">in any way </w:t>
      </w:r>
      <w:r w:rsidR="008E1C3B">
        <w:rPr>
          <w:rFonts w:ascii="Times New Roman" w:hAnsi="Times New Roman"/>
          <w:iCs/>
          <w:sz w:val="24"/>
          <w:szCs w:val="24"/>
        </w:rPr>
        <w:t>until you have first written to me for advice</w:t>
      </w:r>
      <w:r w:rsidR="00096627">
        <w:rPr>
          <w:rFonts w:ascii="Times New Roman" w:hAnsi="Times New Roman"/>
          <w:iCs/>
          <w:sz w:val="24"/>
          <w:szCs w:val="24"/>
        </w:rPr>
        <w:t xml:space="preserve"> and approval</w:t>
      </w:r>
      <w:r w:rsidR="008E1C3B">
        <w:rPr>
          <w:rFonts w:ascii="Times New Roman" w:hAnsi="Times New Roman"/>
          <w:iCs/>
          <w:sz w:val="24"/>
          <w:szCs w:val="24"/>
        </w:rPr>
        <w:t xml:space="preserve"> </w:t>
      </w:r>
      <w:r w:rsidR="001263DF">
        <w:rPr>
          <w:rFonts w:ascii="Times New Roman" w:hAnsi="Times New Roman"/>
          <w:iCs/>
          <w:sz w:val="24"/>
          <w:szCs w:val="24"/>
        </w:rPr>
        <w:t xml:space="preserve">(including) away from the center even </w:t>
      </w:r>
      <w:r w:rsidR="008E1C3B">
        <w:rPr>
          <w:rFonts w:ascii="Times New Roman" w:hAnsi="Times New Roman"/>
          <w:iCs/>
          <w:sz w:val="24"/>
          <w:szCs w:val="24"/>
        </w:rPr>
        <w:t>at work</w:t>
      </w:r>
      <w:r w:rsidR="001263DF">
        <w:rPr>
          <w:rFonts w:ascii="Times New Roman" w:hAnsi="Times New Roman"/>
          <w:iCs/>
          <w:sz w:val="24"/>
          <w:szCs w:val="24"/>
        </w:rPr>
        <w:t>.</w:t>
      </w:r>
    </w:p>
    <w:p w:rsidR="001263DF" w:rsidRDefault="001263DF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Writing first is a protection; you can write into words what best fits you and your situation, also writing first will help you to think first</w:t>
      </w:r>
      <w:r w:rsidR="005F2C56">
        <w:rPr>
          <w:rFonts w:ascii="Times New Roman" w:hAnsi="Times New Roman"/>
          <w:iCs/>
          <w:sz w:val="24"/>
          <w:szCs w:val="24"/>
        </w:rPr>
        <w:t xml:space="preserve"> and ultimately pray first.</w:t>
      </w:r>
    </w:p>
    <w:p w:rsidR="005F2C56" w:rsidRDefault="005F2C56" w:rsidP="0078278D">
      <w:pPr>
        <w:pStyle w:val="BodyText"/>
        <w:spacing w:after="0"/>
        <w:ind w:firstLine="72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If you stop, think, pray, write and wait for an answer you will allow the Lord to add to your faith.</w:t>
      </w:r>
    </w:p>
    <w:p w:rsidR="005F2C56" w:rsidRDefault="005F2C56" w:rsidP="005F2C56">
      <w:pPr>
        <w:pStyle w:val="BodyText"/>
        <w:spacing w:after="0"/>
        <w:ind w:firstLine="0"/>
        <w:jc w:val="left"/>
        <w:rPr>
          <w:rFonts w:ascii="Times New Roman" w:hAnsi="Times New Roman"/>
          <w:iCs/>
          <w:sz w:val="24"/>
          <w:szCs w:val="24"/>
        </w:rPr>
      </w:pPr>
    </w:p>
    <w:p w:rsidR="005F2C56" w:rsidRDefault="005F2C56" w:rsidP="005F2C56">
      <w:pPr>
        <w:pStyle w:val="BodyText"/>
        <w:spacing w:after="0"/>
        <w:ind w:firstLine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2 Peter 1:5—</w:t>
      </w:r>
      <w:r w:rsidRPr="005F2C56">
        <w:rPr>
          <w:rFonts w:ascii="Times New Roman" w:hAnsi="Times New Roman"/>
          <w:iCs/>
          <w:sz w:val="24"/>
          <w:szCs w:val="24"/>
        </w:rPr>
        <w:t xml:space="preserve"> </w:t>
      </w:r>
      <w:r w:rsidRPr="00665C08">
        <w:rPr>
          <w:rFonts w:ascii="Times New Roman" w:hAnsi="Times New Roman"/>
          <w:i/>
          <w:iCs/>
          <w:sz w:val="24"/>
          <w:szCs w:val="24"/>
        </w:rPr>
        <w:t xml:space="preserve">And beside this, giving all diligence, add to your faith virtue; and to virtue knowledge; 6 And to knowledge temperance; and to temperance </w:t>
      </w:r>
      <w:r w:rsidRPr="00665C08">
        <w:rPr>
          <w:rFonts w:ascii="Times New Roman" w:hAnsi="Times New Roman"/>
          <w:b/>
          <w:i/>
          <w:iCs/>
          <w:sz w:val="24"/>
          <w:szCs w:val="24"/>
          <w:u w:val="single"/>
        </w:rPr>
        <w:t>patience</w:t>
      </w:r>
      <w:r w:rsidRPr="00665C08">
        <w:rPr>
          <w:rFonts w:ascii="Times New Roman" w:hAnsi="Times New Roman"/>
          <w:i/>
          <w:iCs/>
          <w:sz w:val="24"/>
          <w:szCs w:val="24"/>
        </w:rPr>
        <w:t xml:space="preserve">; and to </w:t>
      </w:r>
      <w:r w:rsidRPr="00665C08">
        <w:rPr>
          <w:rFonts w:ascii="Times New Roman" w:hAnsi="Times New Roman"/>
          <w:b/>
          <w:i/>
          <w:iCs/>
          <w:sz w:val="24"/>
          <w:szCs w:val="24"/>
          <w:u w:val="single"/>
        </w:rPr>
        <w:t>patience</w:t>
      </w:r>
      <w:r w:rsidRPr="00665C08">
        <w:rPr>
          <w:rFonts w:ascii="Times New Roman" w:hAnsi="Times New Roman"/>
          <w:i/>
          <w:iCs/>
          <w:sz w:val="24"/>
          <w:szCs w:val="24"/>
        </w:rPr>
        <w:t xml:space="preserve"> godliness; 7 And to godliness brotherly kindness; and to brotherly kindness charity</w:t>
      </w:r>
      <w:r w:rsidRPr="005F2C56">
        <w:rPr>
          <w:rFonts w:ascii="Times New Roman" w:hAnsi="Times New Roman"/>
          <w:iCs/>
          <w:sz w:val="24"/>
          <w:szCs w:val="24"/>
        </w:rPr>
        <w:t>.</w:t>
      </w:r>
    </w:p>
    <w:p w:rsidR="005F2C56" w:rsidRPr="00096627" w:rsidRDefault="005F2C56" w:rsidP="005F2C56">
      <w:pPr>
        <w:pStyle w:val="BodyText"/>
        <w:spacing w:after="0"/>
        <w:ind w:firstLine="0"/>
        <w:jc w:val="left"/>
        <w:rPr>
          <w:rFonts w:ascii="Times New Roman" w:hAnsi="Times New Roman"/>
          <w:iCs/>
          <w:sz w:val="16"/>
          <w:szCs w:val="16"/>
        </w:rPr>
      </w:pPr>
    </w:p>
    <w:p w:rsidR="001263DF" w:rsidRPr="00665C08" w:rsidRDefault="00665C08" w:rsidP="005F2C56">
      <w:pPr>
        <w:pStyle w:val="BodyText"/>
        <w:spacing w:after="0"/>
        <w:ind w:firstLine="0"/>
        <w:jc w:val="left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Romans 5:3—</w:t>
      </w:r>
      <w:r w:rsidR="005F2C56" w:rsidRPr="00665C08">
        <w:rPr>
          <w:rFonts w:ascii="Times New Roman" w:hAnsi="Times New Roman"/>
          <w:i/>
          <w:iCs/>
          <w:sz w:val="24"/>
          <w:szCs w:val="24"/>
        </w:rPr>
        <w:t xml:space="preserve">And not only so, but we glory in tribulations also: knowing that tribulation </w:t>
      </w:r>
      <w:r w:rsidR="005F2C56" w:rsidRPr="00665C08">
        <w:rPr>
          <w:rFonts w:ascii="Times New Roman" w:hAnsi="Times New Roman"/>
          <w:b/>
          <w:i/>
          <w:iCs/>
          <w:sz w:val="24"/>
          <w:szCs w:val="24"/>
          <w:u w:val="single"/>
        </w:rPr>
        <w:t>worketh patience</w:t>
      </w:r>
      <w:r w:rsidR="005F2C56" w:rsidRPr="00665C08">
        <w:rPr>
          <w:rFonts w:ascii="Times New Roman" w:hAnsi="Times New Roman"/>
          <w:i/>
          <w:iCs/>
          <w:sz w:val="24"/>
          <w:szCs w:val="24"/>
        </w:rPr>
        <w:t xml:space="preserve">; 4 And </w:t>
      </w:r>
      <w:r w:rsidR="005F2C56" w:rsidRPr="00665C08">
        <w:rPr>
          <w:rFonts w:ascii="Times New Roman" w:hAnsi="Times New Roman"/>
          <w:b/>
          <w:i/>
          <w:iCs/>
          <w:sz w:val="24"/>
          <w:szCs w:val="24"/>
          <w:u w:val="single"/>
        </w:rPr>
        <w:t>patience</w:t>
      </w:r>
      <w:r w:rsidR="005F2C56" w:rsidRPr="00665C08">
        <w:rPr>
          <w:rFonts w:ascii="Times New Roman" w:hAnsi="Times New Roman"/>
          <w:i/>
          <w:iCs/>
          <w:sz w:val="24"/>
          <w:szCs w:val="24"/>
        </w:rPr>
        <w:t>, experience; and experience, hope: 5 And hope maketh not ashamed; because the love of God is shed abroad in our hearts by the Holy Ghost which is given unto us.</w:t>
      </w:r>
    </w:p>
    <w:p w:rsidR="00665C08" w:rsidRPr="00096627" w:rsidRDefault="00665C08" w:rsidP="001263DF">
      <w:pPr>
        <w:pStyle w:val="BodyText"/>
        <w:spacing w:after="0"/>
        <w:ind w:firstLine="0"/>
        <w:jc w:val="left"/>
        <w:rPr>
          <w:rFonts w:ascii="Times New Roman" w:hAnsi="Times New Roman"/>
          <w:iCs/>
          <w:sz w:val="16"/>
          <w:szCs w:val="16"/>
        </w:rPr>
      </w:pPr>
    </w:p>
    <w:p w:rsidR="00665C08" w:rsidRDefault="00665C08" w:rsidP="00665C08">
      <w:pPr>
        <w:pStyle w:val="BodyText"/>
        <w:numPr>
          <w:ilvl w:val="0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You can’t have patience without tribulation</w:t>
      </w:r>
      <w:r w:rsidR="008E1C3B">
        <w:rPr>
          <w:rFonts w:ascii="Times New Roman" w:hAnsi="Times New Roman"/>
          <w:iCs/>
          <w:sz w:val="24"/>
          <w:szCs w:val="24"/>
        </w:rPr>
        <w:t xml:space="preserve"> </w:t>
      </w:r>
    </w:p>
    <w:p w:rsidR="00665C08" w:rsidRDefault="00665C08" w:rsidP="00665C08">
      <w:pPr>
        <w:pStyle w:val="BodyText"/>
        <w:numPr>
          <w:ilvl w:val="0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You can’t do anything to cause that tribulation to start or continue or you will be tried and corrected by that trouble</w:t>
      </w:r>
      <w:r w:rsidR="00096627">
        <w:rPr>
          <w:rFonts w:ascii="Times New Roman" w:hAnsi="Times New Roman"/>
          <w:iCs/>
          <w:sz w:val="24"/>
          <w:szCs w:val="24"/>
        </w:rPr>
        <w:t xml:space="preserve"> and possibly more.</w:t>
      </w:r>
    </w:p>
    <w:p w:rsidR="00665C08" w:rsidRPr="00096627" w:rsidRDefault="00665C08" w:rsidP="00665C08">
      <w:pPr>
        <w:pStyle w:val="BodyText"/>
        <w:spacing w:after="0"/>
        <w:ind w:firstLine="0"/>
        <w:jc w:val="left"/>
        <w:rPr>
          <w:rFonts w:ascii="Times New Roman" w:hAnsi="Times New Roman"/>
          <w:iCs/>
          <w:sz w:val="16"/>
          <w:szCs w:val="16"/>
        </w:rPr>
      </w:pPr>
    </w:p>
    <w:p w:rsidR="00665C08" w:rsidRDefault="00665C08" w:rsidP="00665C08">
      <w:pPr>
        <w:pStyle w:val="BodyText"/>
        <w:spacing w:after="0"/>
        <w:ind w:firstLine="0"/>
        <w:jc w:val="left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Hebrews 12:10—</w:t>
      </w:r>
      <w:r w:rsidRPr="00665C08">
        <w:rPr>
          <w:rFonts w:ascii="Times New Roman" w:hAnsi="Times New Roman"/>
          <w:i/>
          <w:iCs/>
          <w:sz w:val="24"/>
          <w:szCs w:val="24"/>
        </w:rPr>
        <w:t xml:space="preserve">For they verily for a few days chastened us after their own pleasure; but he for our profit, that we might be partakers of his holiness. </w:t>
      </w:r>
    </w:p>
    <w:p w:rsidR="00665C08" w:rsidRPr="00665C08" w:rsidRDefault="00665C08" w:rsidP="00665C08">
      <w:pPr>
        <w:pStyle w:val="BodyText"/>
        <w:spacing w:after="0"/>
        <w:ind w:firstLine="0"/>
        <w:jc w:val="left"/>
        <w:rPr>
          <w:rFonts w:ascii="Times New Roman" w:hAnsi="Times New Roman"/>
          <w:i/>
          <w:iCs/>
          <w:sz w:val="24"/>
          <w:szCs w:val="24"/>
        </w:rPr>
      </w:pPr>
    </w:p>
    <w:p w:rsidR="0078278D" w:rsidRDefault="008E1C3B" w:rsidP="00665C08">
      <w:pPr>
        <w:pStyle w:val="BodyText"/>
        <w:numPr>
          <w:ilvl w:val="0"/>
          <w:numId w:val="1"/>
        </w:numPr>
        <w:spacing w:after="0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</w:t>
      </w:r>
      <w:r w:rsidR="00665C08">
        <w:rPr>
          <w:rFonts w:ascii="Times New Roman" w:hAnsi="Times New Roman"/>
          <w:iCs/>
          <w:sz w:val="24"/>
          <w:szCs w:val="24"/>
        </w:rPr>
        <w:t>You can’t have added virtues to patience if you</w:t>
      </w:r>
      <w:r w:rsidR="00F8795A">
        <w:rPr>
          <w:rFonts w:ascii="Times New Roman" w:hAnsi="Times New Roman"/>
          <w:iCs/>
          <w:sz w:val="24"/>
          <w:szCs w:val="24"/>
        </w:rPr>
        <w:t>’</w:t>
      </w:r>
      <w:r w:rsidR="00665C08">
        <w:rPr>
          <w:rFonts w:ascii="Times New Roman" w:hAnsi="Times New Roman"/>
          <w:iCs/>
          <w:sz w:val="24"/>
          <w:szCs w:val="24"/>
        </w:rPr>
        <w:t>r</w:t>
      </w:r>
      <w:r w:rsidR="00F8795A">
        <w:rPr>
          <w:rFonts w:ascii="Times New Roman" w:hAnsi="Times New Roman"/>
          <w:iCs/>
          <w:sz w:val="24"/>
          <w:szCs w:val="24"/>
        </w:rPr>
        <w:t>e</w:t>
      </w:r>
      <w:r w:rsidR="00665C08">
        <w:rPr>
          <w:rFonts w:ascii="Times New Roman" w:hAnsi="Times New Roman"/>
          <w:iCs/>
          <w:sz w:val="24"/>
          <w:szCs w:val="24"/>
        </w:rPr>
        <w:t xml:space="preserve"> lacking in patience.</w:t>
      </w:r>
    </w:p>
    <w:p w:rsidR="00665C08" w:rsidRDefault="00665C08" w:rsidP="00665C08">
      <w:pPr>
        <w:pStyle w:val="BodyText"/>
        <w:spacing w:after="0"/>
        <w:ind w:firstLine="0"/>
        <w:jc w:val="left"/>
        <w:rPr>
          <w:rFonts w:ascii="Times New Roman" w:hAnsi="Times New Roman"/>
          <w:iCs/>
          <w:sz w:val="24"/>
          <w:szCs w:val="24"/>
        </w:rPr>
      </w:pPr>
    </w:p>
    <w:p w:rsidR="00665C08" w:rsidRPr="00F8795A" w:rsidRDefault="00F8795A" w:rsidP="00665C08">
      <w:pPr>
        <w:pStyle w:val="BodyText"/>
        <w:spacing w:after="0"/>
        <w:ind w:firstLine="0"/>
        <w:jc w:val="left"/>
        <w:rPr>
          <w:rFonts w:ascii="Times New Roman" w:hAnsi="Times New Roman"/>
          <w:i/>
          <w:iCs/>
          <w:sz w:val="24"/>
          <w:szCs w:val="24"/>
        </w:rPr>
      </w:pPr>
      <w:r w:rsidRPr="00F8795A">
        <w:rPr>
          <w:rFonts w:ascii="Times New Roman" w:hAnsi="Times New Roman"/>
          <w:iCs/>
          <w:sz w:val="24"/>
          <w:szCs w:val="24"/>
        </w:rPr>
        <w:t>Hebr</w:t>
      </w:r>
      <w:r>
        <w:rPr>
          <w:rFonts w:ascii="Times New Roman" w:hAnsi="Times New Roman"/>
          <w:iCs/>
          <w:sz w:val="24"/>
          <w:szCs w:val="24"/>
        </w:rPr>
        <w:t>ews 10:36—</w:t>
      </w:r>
      <w:r w:rsidRPr="00F8795A">
        <w:rPr>
          <w:rFonts w:ascii="Times New Roman" w:hAnsi="Times New Roman"/>
          <w:i/>
          <w:iCs/>
          <w:sz w:val="24"/>
          <w:szCs w:val="24"/>
        </w:rPr>
        <w:t xml:space="preserve">For ye have </w:t>
      </w:r>
      <w:r w:rsidRPr="00F8795A">
        <w:rPr>
          <w:rFonts w:ascii="Times New Roman" w:hAnsi="Times New Roman"/>
          <w:b/>
          <w:i/>
          <w:iCs/>
          <w:sz w:val="24"/>
          <w:szCs w:val="24"/>
          <w:u w:val="single"/>
        </w:rPr>
        <w:t>need of patience</w:t>
      </w:r>
      <w:r w:rsidRPr="00F8795A">
        <w:rPr>
          <w:rFonts w:ascii="Times New Roman" w:hAnsi="Times New Roman"/>
          <w:i/>
          <w:iCs/>
          <w:sz w:val="24"/>
          <w:szCs w:val="24"/>
        </w:rPr>
        <w:t>, that, after ye have done the will of God, ye might receive the promise.</w:t>
      </w:r>
    </w:p>
    <w:p w:rsidR="0078278D" w:rsidRPr="00F8795A" w:rsidRDefault="0078278D" w:rsidP="0078278D">
      <w:pPr>
        <w:pStyle w:val="BodyText"/>
        <w:spacing w:after="0"/>
        <w:ind w:left="630" w:firstLine="0"/>
        <w:jc w:val="left"/>
        <w:rPr>
          <w:i/>
          <w:sz w:val="28"/>
          <w:szCs w:val="28"/>
        </w:rPr>
      </w:pPr>
    </w:p>
    <w:p w:rsidR="00F8795A" w:rsidRDefault="00F8795A" w:rsidP="00F8795A">
      <w:pPr>
        <w:pStyle w:val="BodyText"/>
        <w:spacing w:after="0"/>
        <w:ind w:firstLine="0"/>
        <w:jc w:val="left"/>
        <w:rPr>
          <w:i/>
          <w:sz w:val="24"/>
          <w:szCs w:val="24"/>
        </w:rPr>
      </w:pPr>
      <w:r w:rsidRPr="00F8795A">
        <w:rPr>
          <w:i/>
          <w:sz w:val="24"/>
          <w:szCs w:val="24"/>
        </w:rPr>
        <w:t>Joh</w:t>
      </w:r>
      <w:r>
        <w:rPr>
          <w:i/>
          <w:sz w:val="24"/>
          <w:szCs w:val="24"/>
        </w:rPr>
        <w:t>n 20:22—</w:t>
      </w:r>
      <w:r w:rsidRPr="00F8795A">
        <w:rPr>
          <w:i/>
          <w:sz w:val="24"/>
          <w:szCs w:val="24"/>
        </w:rPr>
        <w:t xml:space="preserve">And when he had said this, he breathed on them, and saith unto them, </w:t>
      </w:r>
    </w:p>
    <w:p w:rsidR="0078278D" w:rsidRPr="00F8795A" w:rsidRDefault="00F8795A" w:rsidP="00F8795A">
      <w:pPr>
        <w:pStyle w:val="BodyText"/>
        <w:spacing w:after="0"/>
        <w:ind w:left="2160" w:firstLine="720"/>
        <w:jc w:val="left"/>
        <w:rPr>
          <w:b/>
          <w:i/>
          <w:sz w:val="24"/>
          <w:szCs w:val="24"/>
          <w:u w:val="single"/>
        </w:rPr>
      </w:pPr>
      <w:r w:rsidRPr="00F8795A">
        <w:rPr>
          <w:b/>
          <w:i/>
          <w:sz w:val="24"/>
          <w:szCs w:val="24"/>
          <w:u w:val="single"/>
        </w:rPr>
        <w:t>Receive ye the Holy Ghost:</w:t>
      </w:r>
    </w:p>
    <w:p w:rsidR="0078278D" w:rsidRDefault="0078278D" w:rsidP="00096627">
      <w:pPr>
        <w:pStyle w:val="BodyText"/>
        <w:spacing w:after="0"/>
        <w:ind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Sincerely,</w:t>
      </w:r>
      <w:r w:rsidR="00F8795A">
        <w:rPr>
          <w:sz w:val="24"/>
          <w:szCs w:val="24"/>
        </w:rPr>
        <w:t xml:space="preserve"> </w:t>
      </w: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Stephen G. Reynolds, Sr.</w:t>
      </w: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Assistant Pastor</w:t>
      </w:r>
    </w:p>
    <w:p w:rsidR="0060554E" w:rsidRDefault="0060554E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</w:p>
    <w:p w:rsidR="00CF532D" w:rsidRPr="005E5C84" w:rsidRDefault="00CF532D" w:rsidP="00266D59">
      <w:pPr>
        <w:pStyle w:val="BodyText"/>
        <w:ind w:firstLine="0"/>
        <w:rPr>
          <w:b/>
          <w:i/>
          <w:sz w:val="24"/>
          <w:szCs w:val="24"/>
          <w:u w:val="single"/>
        </w:rPr>
      </w:pPr>
      <w:r w:rsidRPr="00CF532D">
        <w:rPr>
          <w:sz w:val="24"/>
          <w:szCs w:val="24"/>
        </w:rPr>
        <w:lastRenderedPageBreak/>
        <w:t>Psalm 12:6</w:t>
      </w:r>
      <w:r w:rsidRPr="005E5C84">
        <w:rPr>
          <w:b/>
          <w:sz w:val="24"/>
          <w:szCs w:val="24"/>
        </w:rPr>
        <w:t xml:space="preserve"> </w:t>
      </w:r>
      <w:r w:rsidRPr="005E5C84">
        <w:rPr>
          <w:b/>
          <w:i/>
          <w:sz w:val="24"/>
          <w:szCs w:val="24"/>
          <w:u w:val="single"/>
        </w:rPr>
        <w:t>The words of the LORD are pure words: as silver tried in a furnace of earth, purified seven times.</w:t>
      </w:r>
    </w:p>
    <w:p w:rsidR="00CC126B" w:rsidRPr="00CF532D" w:rsidRDefault="00CC126B" w:rsidP="00266D59">
      <w:pPr>
        <w:pStyle w:val="BodyText"/>
        <w:ind w:firstLine="0"/>
        <w:rPr>
          <w:sz w:val="24"/>
          <w:szCs w:val="24"/>
        </w:rPr>
      </w:pPr>
      <w:r w:rsidRPr="00CF532D">
        <w:rPr>
          <w:sz w:val="24"/>
          <w:szCs w:val="24"/>
        </w:rPr>
        <w:t>2Sa</w:t>
      </w:r>
      <w:r>
        <w:rPr>
          <w:sz w:val="24"/>
          <w:szCs w:val="24"/>
        </w:rPr>
        <w:t>m.</w:t>
      </w:r>
      <w:r w:rsidRPr="00CF532D">
        <w:rPr>
          <w:sz w:val="24"/>
          <w:szCs w:val="24"/>
        </w:rPr>
        <w:t xml:space="preserve"> 22:31</w:t>
      </w:r>
      <w:r w:rsidR="005E5C84">
        <w:rPr>
          <w:sz w:val="24"/>
          <w:szCs w:val="24"/>
        </w:rPr>
        <w:t>—</w:t>
      </w:r>
      <w:r w:rsidRPr="005E5C84">
        <w:rPr>
          <w:i/>
          <w:sz w:val="24"/>
          <w:szCs w:val="24"/>
        </w:rPr>
        <w:t>As for God, his way is perfect; the word of the LORD is tried: he is a buckler to all them that trust in him.</w:t>
      </w:r>
      <w:r w:rsidRPr="00CF532D">
        <w:rPr>
          <w:sz w:val="24"/>
          <w:szCs w:val="24"/>
        </w:rPr>
        <w:t xml:space="preserve"> </w:t>
      </w:r>
    </w:p>
    <w:p w:rsidR="00CC126B" w:rsidRDefault="00CC126B" w:rsidP="00266D59">
      <w:pPr>
        <w:pStyle w:val="BodyText"/>
        <w:spacing w:after="0"/>
        <w:ind w:firstLine="0"/>
        <w:jc w:val="left"/>
        <w:rPr>
          <w:sz w:val="24"/>
          <w:szCs w:val="24"/>
        </w:rPr>
      </w:pPr>
      <w:r w:rsidRPr="00CF532D">
        <w:rPr>
          <w:sz w:val="24"/>
          <w:szCs w:val="24"/>
        </w:rPr>
        <w:t>Ps</w:t>
      </w:r>
      <w:r>
        <w:rPr>
          <w:sz w:val="24"/>
          <w:szCs w:val="24"/>
        </w:rPr>
        <w:t>alm</w:t>
      </w:r>
      <w:r w:rsidR="005E5C84">
        <w:rPr>
          <w:sz w:val="24"/>
          <w:szCs w:val="24"/>
        </w:rPr>
        <w:t xml:space="preserve"> 18:30—</w:t>
      </w:r>
      <w:r w:rsidRPr="00CF532D">
        <w:rPr>
          <w:sz w:val="24"/>
          <w:szCs w:val="24"/>
        </w:rPr>
        <w:t>As for God, his way is perfect: the word of the LORD is tried: he is a buckler to all those that trust in him.</w:t>
      </w:r>
    </w:p>
    <w:p w:rsidR="005E5C84" w:rsidRPr="005E5C84" w:rsidRDefault="005E5C84" w:rsidP="005E5C84">
      <w:pPr>
        <w:pStyle w:val="BodyText"/>
        <w:spacing w:after="0"/>
        <w:ind w:left="360" w:firstLine="45"/>
        <w:jc w:val="left"/>
        <w:rPr>
          <w:sz w:val="24"/>
          <w:szCs w:val="24"/>
        </w:rPr>
      </w:pPr>
    </w:p>
    <w:p w:rsidR="005E5C84" w:rsidRPr="005E5C84" w:rsidRDefault="005E5C84" w:rsidP="00266D59">
      <w:pPr>
        <w:pStyle w:val="BodyText"/>
        <w:ind w:firstLine="0"/>
        <w:rPr>
          <w:i/>
          <w:sz w:val="24"/>
          <w:szCs w:val="24"/>
        </w:rPr>
      </w:pPr>
      <w:r>
        <w:rPr>
          <w:sz w:val="24"/>
          <w:szCs w:val="24"/>
        </w:rPr>
        <w:t>Deuteronomy 17:8—</w:t>
      </w:r>
      <w:r w:rsidRPr="005E5C84">
        <w:rPr>
          <w:i/>
          <w:sz w:val="24"/>
          <w:szCs w:val="24"/>
        </w:rPr>
        <w:t>If there arise a matter too hard for thee in judgment, between blood and blood, between plea and plea, and between stroke and stroke, being matters of controversy within thy gates: then shalt thou arise, and get thee up into the place which the LORD thy God shall choose; 9 And thou shalt come unto the priests the Levites, and unto the judge that shall be in those days, and enquire; and they shall shew thee the sentence of judgment:</w:t>
      </w:r>
    </w:p>
    <w:p w:rsidR="00CF532D" w:rsidRDefault="00CF532D" w:rsidP="00266D59">
      <w:pPr>
        <w:pStyle w:val="BodyText"/>
        <w:ind w:firstLine="0"/>
        <w:rPr>
          <w:sz w:val="24"/>
          <w:szCs w:val="24"/>
        </w:rPr>
      </w:pPr>
      <w:r w:rsidRPr="00CF532D">
        <w:rPr>
          <w:sz w:val="24"/>
          <w:szCs w:val="24"/>
        </w:rPr>
        <w:t>De</w:t>
      </w:r>
      <w:r>
        <w:rPr>
          <w:sz w:val="24"/>
          <w:szCs w:val="24"/>
        </w:rPr>
        <w:t>ut.</w:t>
      </w:r>
      <w:r w:rsidRPr="00CF532D">
        <w:rPr>
          <w:sz w:val="24"/>
          <w:szCs w:val="24"/>
        </w:rPr>
        <w:t xml:space="preserve"> 21:5 And the priests the sons of Levi shall come near; for them the LORD thy God hath chosen to minister unto him, and to bless in the name of the LORD; and by their word shall every controversy and every stro</w:t>
      </w:r>
      <w:r>
        <w:rPr>
          <w:sz w:val="24"/>
          <w:szCs w:val="24"/>
        </w:rPr>
        <w:t xml:space="preserve">ke be tried: </w:t>
      </w:r>
    </w:p>
    <w:p w:rsidR="00CC126B" w:rsidRDefault="00CC126B" w:rsidP="00266D59">
      <w:pPr>
        <w:pStyle w:val="BodyText"/>
        <w:numPr>
          <w:ilvl w:val="0"/>
          <w:numId w:val="6"/>
        </w:numPr>
        <w:ind w:left="630" w:hanging="270"/>
        <w:rPr>
          <w:sz w:val="24"/>
          <w:szCs w:val="24"/>
        </w:rPr>
      </w:pPr>
      <w:r>
        <w:rPr>
          <w:sz w:val="24"/>
          <w:szCs w:val="24"/>
        </w:rPr>
        <w:t>“</w:t>
      </w:r>
      <w:r w:rsidRPr="00CC126B">
        <w:rPr>
          <w:b/>
          <w:sz w:val="24"/>
          <w:szCs w:val="24"/>
          <w:u w:val="single"/>
        </w:rPr>
        <w:t>by their word</w:t>
      </w:r>
      <w:r>
        <w:rPr>
          <w:sz w:val="24"/>
          <w:szCs w:val="24"/>
        </w:rPr>
        <w:t>”</w:t>
      </w:r>
      <w:r w:rsidR="00266D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By their </w:t>
      </w:r>
      <w:r w:rsidR="00266D59">
        <w:rPr>
          <w:sz w:val="24"/>
          <w:szCs w:val="24"/>
        </w:rPr>
        <w:t>(</w:t>
      </w:r>
      <w:r>
        <w:rPr>
          <w:sz w:val="24"/>
          <w:szCs w:val="24"/>
        </w:rPr>
        <w:t>mouth</w:t>
      </w:r>
      <w:r w:rsidR="00266D59">
        <w:rPr>
          <w:sz w:val="24"/>
          <w:szCs w:val="24"/>
        </w:rPr>
        <w:t>, mind, heart, soul, wisdom, counsel, teaching and training)</w:t>
      </w:r>
    </w:p>
    <w:p w:rsidR="00CC126B" w:rsidRDefault="00266D59" w:rsidP="00266D59">
      <w:pPr>
        <w:pStyle w:val="Body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Word of the C</w:t>
      </w:r>
      <w:r w:rsidR="00CC126B">
        <w:rPr>
          <w:sz w:val="24"/>
          <w:szCs w:val="24"/>
        </w:rPr>
        <w:t>hosen minister</w:t>
      </w:r>
    </w:p>
    <w:p w:rsidR="00CC126B" w:rsidRDefault="00CC126B" w:rsidP="00266D59">
      <w:pPr>
        <w:pStyle w:val="BodyTex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Every controversy tried</w:t>
      </w:r>
    </w:p>
    <w:p w:rsidR="00CC126B" w:rsidRDefault="00CC126B" w:rsidP="00CC126B">
      <w:pPr>
        <w:pStyle w:val="BodyTex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CF532D">
        <w:rPr>
          <w:sz w:val="24"/>
          <w:szCs w:val="24"/>
        </w:rPr>
        <w:t>very stro</w:t>
      </w:r>
      <w:r>
        <w:rPr>
          <w:sz w:val="24"/>
          <w:szCs w:val="24"/>
        </w:rPr>
        <w:t>ke be tried</w:t>
      </w:r>
    </w:p>
    <w:p w:rsidR="005E5C84" w:rsidRDefault="005E5C84" w:rsidP="00266D59">
      <w:pPr>
        <w:pStyle w:val="BodyTex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Strke, blow, or wound</w:t>
      </w:r>
    </w:p>
    <w:p w:rsidR="00CF532D" w:rsidRPr="00AB4F8C" w:rsidRDefault="005E5C84" w:rsidP="00AB4F8C">
      <w:pPr>
        <w:pStyle w:val="BodyTex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Spot or sore</w:t>
      </w:r>
    </w:p>
    <w:p w:rsidR="0060554E" w:rsidRDefault="005E5C84" w:rsidP="00CF532D">
      <w:pPr>
        <w:pStyle w:val="BodyText"/>
        <w:numPr>
          <w:ilvl w:val="0"/>
          <w:numId w:val="2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 w:rsidR="0060554E">
        <w:rPr>
          <w:sz w:val="24"/>
          <w:szCs w:val="24"/>
        </w:rPr>
        <w:t xml:space="preserve">Knowing when and what to change and when to leave </w:t>
      </w:r>
      <w:r w:rsidR="0064503E">
        <w:rPr>
          <w:sz w:val="24"/>
          <w:szCs w:val="24"/>
        </w:rPr>
        <w:t>things be</w:t>
      </w:r>
      <w:r>
        <w:rPr>
          <w:sz w:val="24"/>
          <w:szCs w:val="24"/>
        </w:rPr>
        <w:t>”</w:t>
      </w:r>
    </w:p>
    <w:p w:rsidR="00CF532D" w:rsidRDefault="00CF532D" w:rsidP="0064503E">
      <w:pPr>
        <w:pStyle w:val="BodyText"/>
        <w:spacing w:after="0"/>
        <w:jc w:val="left"/>
        <w:rPr>
          <w:sz w:val="24"/>
          <w:szCs w:val="24"/>
        </w:rPr>
      </w:pPr>
    </w:p>
    <w:p w:rsidR="0064503E" w:rsidRDefault="005E5C84" w:rsidP="00CF532D">
      <w:pPr>
        <w:pStyle w:val="BodyText"/>
        <w:numPr>
          <w:ilvl w:val="0"/>
          <w:numId w:val="2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 w:rsidR="0064503E">
        <w:rPr>
          <w:sz w:val="24"/>
          <w:szCs w:val="24"/>
        </w:rPr>
        <w:t>Letting shifting sand go over only bedrock</w:t>
      </w:r>
      <w:r>
        <w:rPr>
          <w:sz w:val="24"/>
          <w:szCs w:val="24"/>
        </w:rPr>
        <w:t>”</w:t>
      </w:r>
    </w:p>
    <w:p w:rsidR="005E5C84" w:rsidRPr="000472CD" w:rsidRDefault="005E5C84" w:rsidP="005E5C84">
      <w:pPr>
        <w:pStyle w:val="ListParagraph"/>
        <w:rPr>
          <w:color w:val="FF0000"/>
          <w:szCs w:val="24"/>
        </w:rPr>
      </w:pPr>
    </w:p>
    <w:p w:rsidR="005E5C84" w:rsidRPr="000472CD" w:rsidRDefault="000472CD" w:rsidP="00CF532D">
      <w:pPr>
        <w:pStyle w:val="BodyText"/>
        <w:numPr>
          <w:ilvl w:val="0"/>
          <w:numId w:val="2"/>
        </w:numPr>
        <w:spacing w:after="0"/>
        <w:jc w:val="left"/>
        <w:rPr>
          <w:color w:val="FF0000"/>
          <w:sz w:val="24"/>
          <w:szCs w:val="24"/>
        </w:rPr>
      </w:pPr>
      <w:r w:rsidRPr="000472CD">
        <w:rPr>
          <w:b/>
          <w:sz w:val="24"/>
          <w:szCs w:val="24"/>
          <w:u w:val="single"/>
        </w:rPr>
        <w:t>Don’t say this:</w:t>
      </w:r>
      <w:r>
        <w:rPr>
          <w:color w:val="FF0000"/>
          <w:sz w:val="24"/>
          <w:szCs w:val="24"/>
        </w:rPr>
        <w:t xml:space="preserve"> </w:t>
      </w:r>
      <w:r w:rsidR="005E5C84" w:rsidRPr="000472CD">
        <w:rPr>
          <w:color w:val="FF0000"/>
          <w:sz w:val="24"/>
          <w:szCs w:val="24"/>
        </w:rPr>
        <w:t>“I am no</w:t>
      </w:r>
      <w:r>
        <w:rPr>
          <w:color w:val="FF0000"/>
          <w:sz w:val="24"/>
          <w:szCs w:val="24"/>
        </w:rPr>
        <w:t>t</w:t>
      </w:r>
      <w:r w:rsidR="005E5C84" w:rsidRPr="000472CD">
        <w:rPr>
          <w:color w:val="FF0000"/>
          <w:sz w:val="24"/>
          <w:szCs w:val="24"/>
        </w:rPr>
        <w:t xml:space="preserve"> arguing as much I am trying to reason with your stubbornness”</w:t>
      </w:r>
    </w:p>
    <w:p w:rsidR="00644DD2" w:rsidRDefault="00644DD2" w:rsidP="0064503E">
      <w:pPr>
        <w:pStyle w:val="BodyText"/>
        <w:spacing w:after="0"/>
        <w:jc w:val="left"/>
        <w:rPr>
          <w:sz w:val="24"/>
          <w:szCs w:val="24"/>
        </w:rPr>
      </w:pPr>
    </w:p>
    <w:p w:rsidR="0064503E" w:rsidRDefault="0064503E" w:rsidP="00CF532D">
      <w:pPr>
        <w:pStyle w:val="BodyText"/>
        <w:numPr>
          <w:ilvl w:val="0"/>
          <w:numId w:val="2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It</w:t>
      </w:r>
      <w:r w:rsidR="000472CD">
        <w:rPr>
          <w:sz w:val="24"/>
          <w:szCs w:val="24"/>
        </w:rPr>
        <w:t>’</w:t>
      </w:r>
      <w:r>
        <w:rPr>
          <w:sz w:val="24"/>
          <w:szCs w:val="24"/>
        </w:rPr>
        <w:t xml:space="preserve">s what you </w:t>
      </w:r>
      <w:r w:rsidR="00644DD2">
        <w:rPr>
          <w:sz w:val="24"/>
          <w:szCs w:val="24"/>
        </w:rPr>
        <w:t xml:space="preserve">do with what you </w:t>
      </w:r>
      <w:r>
        <w:rPr>
          <w:sz w:val="24"/>
          <w:szCs w:val="24"/>
        </w:rPr>
        <w:t>learn after you know it all that really counts</w:t>
      </w:r>
    </w:p>
    <w:p w:rsidR="008D278A" w:rsidRDefault="008D278A" w:rsidP="0064503E">
      <w:pPr>
        <w:pStyle w:val="BodyText"/>
        <w:spacing w:after="0"/>
        <w:jc w:val="left"/>
        <w:rPr>
          <w:sz w:val="24"/>
          <w:szCs w:val="24"/>
        </w:rPr>
      </w:pPr>
    </w:p>
    <w:p w:rsidR="008D278A" w:rsidRDefault="008D278A" w:rsidP="00CC126B">
      <w:pPr>
        <w:pStyle w:val="BodyText"/>
        <w:numPr>
          <w:ilvl w:val="0"/>
          <w:numId w:val="2"/>
        </w:num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It</w:t>
      </w:r>
      <w:r w:rsidR="000472CD">
        <w:rPr>
          <w:sz w:val="24"/>
          <w:szCs w:val="24"/>
        </w:rPr>
        <w:t>’</w:t>
      </w:r>
      <w:r>
        <w:rPr>
          <w:sz w:val="24"/>
          <w:szCs w:val="24"/>
        </w:rPr>
        <w:t xml:space="preserve">s having the right character not </w:t>
      </w:r>
      <w:r w:rsidR="00CF532D">
        <w:rPr>
          <w:sz w:val="24"/>
          <w:szCs w:val="24"/>
        </w:rPr>
        <w:t xml:space="preserve">just </w:t>
      </w:r>
      <w:r>
        <w:rPr>
          <w:sz w:val="24"/>
          <w:szCs w:val="24"/>
        </w:rPr>
        <w:t>being considered right</w:t>
      </w:r>
      <w:r w:rsidR="00CF532D">
        <w:rPr>
          <w:sz w:val="24"/>
          <w:szCs w:val="24"/>
        </w:rPr>
        <w:t xml:space="preserve"> or called perfect.</w:t>
      </w:r>
    </w:p>
    <w:p w:rsidR="005E5C84" w:rsidRDefault="005E5C84" w:rsidP="005E5C84">
      <w:pPr>
        <w:pStyle w:val="BodyText"/>
        <w:spacing w:after="0"/>
        <w:jc w:val="left"/>
        <w:rPr>
          <w:sz w:val="24"/>
          <w:szCs w:val="24"/>
        </w:rPr>
      </w:pPr>
    </w:p>
    <w:p w:rsidR="008D278A" w:rsidRPr="0005167F" w:rsidRDefault="008D278A" w:rsidP="005E5C84">
      <w:pPr>
        <w:pStyle w:val="BodyText"/>
        <w:numPr>
          <w:ilvl w:val="0"/>
          <w:numId w:val="2"/>
        </w:numPr>
        <w:spacing w:after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It</w:t>
      </w:r>
      <w:r w:rsidR="000472CD">
        <w:rPr>
          <w:sz w:val="24"/>
          <w:szCs w:val="24"/>
        </w:rPr>
        <w:t>’</w:t>
      </w:r>
      <w:r>
        <w:rPr>
          <w:sz w:val="24"/>
          <w:szCs w:val="24"/>
        </w:rPr>
        <w:t>s making the Lord pleased</w:t>
      </w:r>
      <w:r w:rsidR="000472CD">
        <w:rPr>
          <w:sz w:val="24"/>
          <w:szCs w:val="24"/>
        </w:rPr>
        <w:t>,</w:t>
      </w:r>
      <w:r>
        <w:rPr>
          <w:sz w:val="24"/>
          <w:szCs w:val="24"/>
        </w:rPr>
        <w:t xml:space="preserve"> not making history for man’s books</w:t>
      </w:r>
    </w:p>
    <w:p w:rsidR="0005167F" w:rsidRDefault="0005167F" w:rsidP="0005167F">
      <w:pPr>
        <w:pStyle w:val="ListParagraph"/>
        <w:rPr>
          <w:b/>
          <w:bCs/>
          <w:szCs w:val="24"/>
        </w:rPr>
      </w:pPr>
    </w:p>
    <w:p w:rsidR="00266D59" w:rsidRDefault="000472CD" w:rsidP="00266D59">
      <w:pPr>
        <w:pStyle w:val="BodyText"/>
        <w:numPr>
          <w:ilvl w:val="0"/>
          <w:numId w:val="2"/>
        </w:numPr>
        <w:spacing w:after="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As a Christian y</w:t>
      </w:r>
      <w:r w:rsidR="00AB4F8C">
        <w:rPr>
          <w:rFonts w:ascii="Times New Roman" w:hAnsi="Times New Roman"/>
          <w:bCs/>
          <w:sz w:val="24"/>
          <w:szCs w:val="24"/>
        </w:rPr>
        <w:t xml:space="preserve">ou have a right and an order </w:t>
      </w:r>
      <w:r w:rsidR="0005167F" w:rsidRPr="0005167F">
        <w:rPr>
          <w:rFonts w:ascii="Times New Roman" w:hAnsi="Times New Roman"/>
          <w:bCs/>
          <w:sz w:val="24"/>
          <w:szCs w:val="24"/>
        </w:rPr>
        <w:t>to remain silent</w:t>
      </w:r>
      <w:r w:rsidR="0005167F">
        <w:rPr>
          <w:rFonts w:ascii="Times New Roman" w:hAnsi="Times New Roman"/>
          <w:bCs/>
          <w:sz w:val="24"/>
          <w:szCs w:val="24"/>
        </w:rPr>
        <w:t>,</w:t>
      </w:r>
      <w:r w:rsidR="00AB4F8C">
        <w:rPr>
          <w:rFonts w:ascii="Times New Roman" w:hAnsi="Times New Roman"/>
          <w:bCs/>
          <w:sz w:val="24"/>
          <w:szCs w:val="24"/>
        </w:rPr>
        <w:t xml:space="preserve"> until written</w:t>
      </w:r>
      <w:r>
        <w:rPr>
          <w:rFonts w:ascii="Times New Roman" w:hAnsi="Times New Roman"/>
          <w:bCs/>
          <w:sz w:val="24"/>
          <w:szCs w:val="24"/>
        </w:rPr>
        <w:t xml:space="preserve"> and </w:t>
      </w:r>
      <w:r w:rsidR="00AB4F8C">
        <w:rPr>
          <w:rFonts w:ascii="Times New Roman" w:hAnsi="Times New Roman"/>
          <w:bCs/>
          <w:sz w:val="24"/>
          <w:szCs w:val="24"/>
        </w:rPr>
        <w:t>approved</w:t>
      </w:r>
      <w:r>
        <w:rPr>
          <w:rFonts w:ascii="Times New Roman" w:hAnsi="Times New Roman"/>
          <w:bCs/>
          <w:sz w:val="24"/>
          <w:szCs w:val="24"/>
        </w:rPr>
        <w:t xml:space="preserve"> and </w:t>
      </w:r>
      <w:r w:rsidR="0005167F">
        <w:rPr>
          <w:rFonts w:ascii="Times New Roman" w:hAnsi="Times New Roman"/>
          <w:bCs/>
          <w:sz w:val="24"/>
          <w:szCs w:val="24"/>
        </w:rPr>
        <w:t>it is your responsibility</w:t>
      </w:r>
      <w:r w:rsidR="0005167F" w:rsidRPr="0005167F">
        <w:rPr>
          <w:rFonts w:ascii="Times New Roman" w:hAnsi="Times New Roman"/>
          <w:bCs/>
          <w:sz w:val="24"/>
          <w:szCs w:val="24"/>
        </w:rPr>
        <w:t xml:space="preserve"> </w:t>
      </w:r>
      <w:r w:rsidR="00AB4F8C">
        <w:rPr>
          <w:rFonts w:ascii="Times New Roman" w:hAnsi="Times New Roman"/>
          <w:bCs/>
          <w:sz w:val="24"/>
          <w:szCs w:val="24"/>
        </w:rPr>
        <w:t xml:space="preserve">to watch </w:t>
      </w:r>
      <w:r w:rsidR="0005167F">
        <w:rPr>
          <w:rFonts w:ascii="Times New Roman" w:hAnsi="Times New Roman"/>
          <w:bCs/>
          <w:sz w:val="24"/>
          <w:szCs w:val="24"/>
        </w:rPr>
        <w:t>your disposition</w:t>
      </w:r>
      <w:r w:rsidR="00AB4F8C">
        <w:rPr>
          <w:rFonts w:ascii="Times New Roman" w:hAnsi="Times New Roman"/>
          <w:bCs/>
          <w:sz w:val="24"/>
          <w:szCs w:val="24"/>
        </w:rPr>
        <w:t xml:space="preserve">. </w:t>
      </w:r>
      <w:r w:rsidR="005A19CA">
        <w:rPr>
          <w:rFonts w:ascii="Times New Roman" w:hAnsi="Times New Roman"/>
          <w:bCs/>
          <w:sz w:val="24"/>
          <w:szCs w:val="24"/>
        </w:rPr>
        <w:t>Remain</w:t>
      </w:r>
      <w:r w:rsidR="00AB4F8C">
        <w:rPr>
          <w:rFonts w:ascii="Times New Roman" w:hAnsi="Times New Roman"/>
          <w:bCs/>
          <w:sz w:val="24"/>
          <w:szCs w:val="24"/>
        </w:rPr>
        <w:t xml:space="preserve"> </w:t>
      </w:r>
      <w:r w:rsidR="005A19CA">
        <w:rPr>
          <w:rFonts w:ascii="Times New Roman" w:hAnsi="Times New Roman"/>
          <w:bCs/>
          <w:sz w:val="24"/>
          <w:szCs w:val="24"/>
        </w:rPr>
        <w:t>in order and accountible.</w:t>
      </w:r>
    </w:p>
    <w:p w:rsidR="005A19CA" w:rsidRDefault="005A19CA" w:rsidP="00266D59">
      <w:pPr>
        <w:pStyle w:val="BodyText"/>
        <w:spacing w:after="0"/>
        <w:ind w:firstLine="0"/>
        <w:jc w:val="left"/>
        <w:rPr>
          <w:rFonts w:ascii="Times New Roman" w:hAnsi="Times New Roman"/>
          <w:bCs/>
          <w:sz w:val="24"/>
          <w:szCs w:val="24"/>
        </w:rPr>
      </w:pPr>
    </w:p>
    <w:p w:rsidR="0078278D" w:rsidRPr="00266D59" w:rsidRDefault="00AB4F8C" w:rsidP="00266D59">
      <w:pPr>
        <w:pStyle w:val="BodyText"/>
        <w:spacing w:after="0"/>
        <w:ind w:firstLine="0"/>
        <w:jc w:val="left"/>
        <w:rPr>
          <w:rFonts w:ascii="Times New Roman" w:hAnsi="Times New Roman"/>
          <w:bCs/>
          <w:sz w:val="24"/>
          <w:szCs w:val="24"/>
        </w:rPr>
      </w:pPr>
      <w:r w:rsidRPr="00266D59">
        <w:rPr>
          <w:rFonts w:ascii="Times New Roman" w:hAnsi="Times New Roman"/>
          <w:bCs/>
          <w:sz w:val="24"/>
          <w:szCs w:val="24"/>
        </w:rPr>
        <w:t>I</w:t>
      </w:r>
      <w:r w:rsidR="000327D6" w:rsidRPr="00266D59">
        <w:rPr>
          <w:rFonts w:ascii="Times New Roman" w:hAnsi="Times New Roman"/>
          <w:bCs/>
          <w:sz w:val="24"/>
          <w:szCs w:val="24"/>
        </w:rPr>
        <w:t>t’</w:t>
      </w:r>
      <w:r w:rsidR="005A19CA">
        <w:rPr>
          <w:rFonts w:ascii="Times New Roman" w:hAnsi="Times New Roman"/>
          <w:bCs/>
          <w:sz w:val="24"/>
          <w:szCs w:val="24"/>
        </w:rPr>
        <w:t xml:space="preserve">s a </w:t>
      </w:r>
      <w:r w:rsidR="000472CD" w:rsidRPr="00266D59">
        <w:rPr>
          <w:rFonts w:ascii="Times New Roman" w:hAnsi="Times New Roman"/>
          <w:bCs/>
          <w:sz w:val="24"/>
          <w:szCs w:val="24"/>
        </w:rPr>
        <w:t xml:space="preserve">protection and </w:t>
      </w:r>
      <w:r w:rsidRPr="005A19CA">
        <w:rPr>
          <w:rFonts w:ascii="Times New Roman" w:hAnsi="Times New Roman"/>
          <w:bCs/>
          <w:sz w:val="24"/>
          <w:szCs w:val="24"/>
        </w:rPr>
        <w:t>an order</w:t>
      </w:r>
      <w:r w:rsidR="005A19CA">
        <w:rPr>
          <w:rFonts w:ascii="Times New Roman" w:hAnsi="Times New Roman"/>
          <w:bCs/>
          <w:sz w:val="24"/>
          <w:szCs w:val="24"/>
        </w:rPr>
        <w:t xml:space="preserve"> to r</w:t>
      </w:r>
      <w:r w:rsidR="000472CD" w:rsidRPr="00266D59">
        <w:rPr>
          <w:rFonts w:ascii="Times New Roman" w:hAnsi="Times New Roman"/>
          <w:bCs/>
          <w:sz w:val="24"/>
          <w:szCs w:val="24"/>
        </w:rPr>
        <w:t>e</w:t>
      </w:r>
      <w:r w:rsidR="005A19CA">
        <w:rPr>
          <w:rFonts w:ascii="Times New Roman" w:hAnsi="Times New Roman"/>
          <w:bCs/>
          <w:sz w:val="24"/>
          <w:szCs w:val="24"/>
        </w:rPr>
        <w:t>main silent to every deal</w:t>
      </w:r>
      <w:r w:rsidR="000327D6" w:rsidRPr="00266D59">
        <w:rPr>
          <w:rFonts w:ascii="Times New Roman" w:hAnsi="Times New Roman"/>
          <w:bCs/>
          <w:sz w:val="24"/>
          <w:szCs w:val="24"/>
        </w:rPr>
        <w:t xml:space="preserve"> and question. (unwritten/unapproved)</w:t>
      </w:r>
    </w:p>
    <w:sectPr w:rsidR="0078278D" w:rsidRPr="00266D59" w:rsidSect="00891BA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1C8" w:rsidRDefault="006F31C8" w:rsidP="0078278D">
      <w:r>
        <w:separator/>
      </w:r>
    </w:p>
  </w:endnote>
  <w:endnote w:type="continuationSeparator" w:id="0">
    <w:p w:rsidR="006F31C8" w:rsidRDefault="006F31C8" w:rsidP="00782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ACBETH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78D" w:rsidRPr="0078278D" w:rsidRDefault="0078278D" w:rsidP="0078278D">
    <w:pPr>
      <w:pStyle w:val="Footer"/>
      <w:tabs>
        <w:tab w:val="right" w:pos="8820"/>
      </w:tabs>
      <w:ind w:left="-360" w:right="-180"/>
      <w:rPr>
        <w:rFonts w:asciiTheme="minorHAnsi" w:hAnsiTheme="minorHAnsi"/>
        <w:i/>
        <w:iCs/>
        <w:color w:val="333333"/>
        <w:szCs w:val="24"/>
      </w:rPr>
    </w:pPr>
    <w:r w:rsidRPr="0078278D">
      <w:rPr>
        <w:rFonts w:asciiTheme="minorHAnsi" w:hAnsiTheme="minorHAnsi"/>
        <w:i/>
        <w:iCs/>
        <w:color w:val="333333"/>
        <w:szCs w:val="24"/>
      </w:rPr>
      <w:t xml:space="preserve">For the preaching of the cross is to them that perish foolishness; but unto us which are saved it is the power of God. </w:t>
    </w:r>
    <w:r>
      <w:rPr>
        <w:rFonts w:asciiTheme="minorHAnsi" w:hAnsiTheme="minorHAnsi"/>
        <w:i/>
        <w:iCs/>
        <w:color w:val="333333"/>
        <w:szCs w:val="24"/>
      </w:rPr>
      <w:t xml:space="preserve"> </w:t>
    </w:r>
    <w:r w:rsidRPr="0078278D">
      <w:rPr>
        <w:rFonts w:asciiTheme="minorHAnsi" w:hAnsiTheme="minorHAnsi"/>
        <w:i/>
        <w:iCs/>
        <w:color w:val="333333"/>
        <w:szCs w:val="24"/>
      </w:rPr>
      <w:t>–I Corinthians 1:18</w:t>
    </w:r>
  </w:p>
  <w:p w:rsidR="0078278D" w:rsidRDefault="00782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1C8" w:rsidRDefault="006F31C8" w:rsidP="0078278D">
      <w:r>
        <w:separator/>
      </w:r>
    </w:p>
  </w:footnote>
  <w:footnote w:type="continuationSeparator" w:id="0">
    <w:p w:rsidR="006F31C8" w:rsidRDefault="006F31C8" w:rsidP="007827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01F6"/>
    <w:multiLevelType w:val="hybridMultilevel"/>
    <w:tmpl w:val="755CD6FE"/>
    <w:lvl w:ilvl="0" w:tplc="000AF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74375"/>
    <w:multiLevelType w:val="hybridMultilevel"/>
    <w:tmpl w:val="15C221FE"/>
    <w:lvl w:ilvl="0" w:tplc="109A54EE">
      <w:start w:val="1"/>
      <w:numFmt w:val="upperLetter"/>
      <w:lvlText w:val="%1."/>
      <w:lvlJc w:val="left"/>
      <w:pPr>
        <w:ind w:left="1800" w:hanging="360"/>
      </w:pPr>
      <w:rPr>
        <w:rFonts w:ascii="Garamond" w:eastAsia="Times New Roman" w:hAnsi="Garamond" w:cs="Times New Roman"/>
      </w:rPr>
    </w:lvl>
    <w:lvl w:ilvl="1" w:tplc="F04C3DC4">
      <w:start w:val="1"/>
      <w:numFmt w:val="decimal"/>
      <w:lvlText w:val="%2."/>
      <w:lvlJc w:val="left"/>
      <w:pPr>
        <w:ind w:left="2520" w:hanging="360"/>
      </w:pPr>
      <w:rPr>
        <w:rFonts w:ascii="Garamond" w:eastAsia="Times New Roman" w:hAnsi="Garamond" w:cs="Times New Roman"/>
      </w:rPr>
    </w:lvl>
    <w:lvl w:ilvl="2" w:tplc="80EAFC22">
      <w:start w:val="1"/>
      <w:numFmt w:val="lowerLetter"/>
      <w:lvlText w:val="%3."/>
      <w:lvlJc w:val="right"/>
      <w:pPr>
        <w:ind w:left="3240" w:hanging="180"/>
      </w:pPr>
      <w:rPr>
        <w:rFonts w:ascii="Garamond" w:eastAsia="Times New Roman" w:hAnsi="Garamond"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10D322B"/>
    <w:multiLevelType w:val="hybridMultilevel"/>
    <w:tmpl w:val="3746C634"/>
    <w:lvl w:ilvl="0" w:tplc="15B05A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81C71"/>
    <w:multiLevelType w:val="multilevel"/>
    <w:tmpl w:val="C2EC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313A34"/>
    <w:multiLevelType w:val="hybridMultilevel"/>
    <w:tmpl w:val="E1D8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9702D"/>
    <w:multiLevelType w:val="hybridMultilevel"/>
    <w:tmpl w:val="2278BDA6"/>
    <w:lvl w:ilvl="0" w:tplc="423C73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263DF"/>
    <w:rsid w:val="000327D6"/>
    <w:rsid w:val="000472CD"/>
    <w:rsid w:val="0005167F"/>
    <w:rsid w:val="00096627"/>
    <w:rsid w:val="001263DF"/>
    <w:rsid w:val="0016252E"/>
    <w:rsid w:val="00266D59"/>
    <w:rsid w:val="004679FC"/>
    <w:rsid w:val="005A19CA"/>
    <w:rsid w:val="005E5C84"/>
    <w:rsid w:val="005F2C56"/>
    <w:rsid w:val="0060554E"/>
    <w:rsid w:val="00621875"/>
    <w:rsid w:val="00644DD2"/>
    <w:rsid w:val="0064503E"/>
    <w:rsid w:val="00665C08"/>
    <w:rsid w:val="006E23EF"/>
    <w:rsid w:val="006F31C8"/>
    <w:rsid w:val="0078278D"/>
    <w:rsid w:val="007C18D1"/>
    <w:rsid w:val="00822C5A"/>
    <w:rsid w:val="00891BA6"/>
    <w:rsid w:val="008D278A"/>
    <w:rsid w:val="008E1C3B"/>
    <w:rsid w:val="00954A8C"/>
    <w:rsid w:val="00A049BC"/>
    <w:rsid w:val="00A44FFD"/>
    <w:rsid w:val="00AB4F8C"/>
    <w:rsid w:val="00CC126B"/>
    <w:rsid w:val="00CC61C5"/>
    <w:rsid w:val="00CF532D"/>
    <w:rsid w:val="00E339E5"/>
    <w:rsid w:val="00E631F1"/>
    <w:rsid w:val="00F6317D"/>
    <w:rsid w:val="00F8795A"/>
    <w:rsid w:val="00FD3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customStyle="1" w:styleId="AttentionLine">
    <w:name w:val="Attention Line"/>
    <w:basedOn w:val="Normal"/>
    <w:next w:val="Salutation"/>
    <w:rsid w:val="0078278D"/>
    <w:pPr>
      <w:spacing w:before="220" w:line="240" w:lineRule="atLeast"/>
      <w:jc w:val="both"/>
    </w:pPr>
    <w:rPr>
      <w:rFonts w:ascii="Garamond" w:eastAsia="Times New Roman" w:hAnsi="Garamond" w:cs="Times New Roman"/>
      <w:kern w:val="18"/>
      <w:sz w:val="20"/>
    </w:rPr>
  </w:style>
  <w:style w:type="paragraph" w:styleId="Salutation">
    <w:name w:val="Salutation"/>
    <w:basedOn w:val="Normal"/>
    <w:next w:val="SubjectLine"/>
    <w:link w:val="SalutationChar"/>
    <w:rsid w:val="0078278D"/>
    <w:pPr>
      <w:spacing w:before="240" w:after="240" w:line="240" w:lineRule="atLeast"/>
    </w:pPr>
    <w:rPr>
      <w:rFonts w:ascii="Garamond" w:eastAsia="Times New Roman" w:hAnsi="Garamond" w:cs="Times New Roman"/>
      <w:kern w:val="18"/>
      <w:sz w:val="20"/>
    </w:rPr>
  </w:style>
  <w:style w:type="character" w:customStyle="1" w:styleId="SalutationChar">
    <w:name w:val="Salutation Char"/>
    <w:basedOn w:val="DefaultParagraphFont"/>
    <w:link w:val="Salutation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BodyText">
    <w:name w:val="Body Text"/>
    <w:basedOn w:val="Normal"/>
    <w:link w:val="BodyTextChar"/>
    <w:rsid w:val="0078278D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BodyTextChar">
    <w:name w:val="Body Text Char"/>
    <w:basedOn w:val="DefaultParagraphFont"/>
    <w:link w:val="BodyText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Date">
    <w:name w:val="Date"/>
    <w:basedOn w:val="Normal"/>
    <w:next w:val="Normal"/>
    <w:link w:val="DateChar"/>
    <w:rsid w:val="0078278D"/>
    <w:pPr>
      <w:spacing w:after="220"/>
      <w:ind w:left="4565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DateChar">
    <w:name w:val="Date Char"/>
    <w:basedOn w:val="DefaultParagraphFont"/>
    <w:link w:val="Date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SubjectLine">
    <w:name w:val="Subject Line"/>
    <w:basedOn w:val="Normal"/>
    <w:next w:val="BodyText"/>
    <w:rsid w:val="0078278D"/>
    <w:pPr>
      <w:spacing w:after="180" w:line="240" w:lineRule="atLeast"/>
      <w:ind w:left="360" w:hanging="360"/>
    </w:pPr>
    <w:rPr>
      <w:rFonts w:ascii="Garamond" w:eastAsia="Times New Roman" w:hAnsi="Garamond" w:cs="Times New Roman"/>
      <w:caps/>
      <w:kern w:val="18"/>
      <w:sz w:val="21"/>
    </w:rPr>
  </w:style>
  <w:style w:type="character" w:styleId="Hyperlink">
    <w:name w:val="Hyperlink"/>
    <w:basedOn w:val="DefaultParagraphFont"/>
    <w:uiPriority w:val="99"/>
    <w:rsid w:val="00782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2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78D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nhideWhenUsed/>
    <w:rsid w:val="00782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278D"/>
    <w:rPr>
      <w:rFonts w:ascii="Arial" w:hAnsi="Arial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05167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submitted1">
    <w:name w:val="submitted1"/>
    <w:basedOn w:val="DefaultParagraphFont"/>
    <w:rsid w:val="0005167F"/>
    <w:rPr>
      <w:caps/>
      <w:vanish w:val="0"/>
      <w:webHidden w:val="0"/>
      <w:color w:val="999999"/>
      <w:sz w:val="19"/>
      <w:szCs w:val="19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59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single" w:sz="18" w:space="18" w:color="A4B6C2"/>
                        <w:right w:val="none" w:sz="0" w:space="0" w:color="auto"/>
                      </w:divBdr>
                      <w:divsChild>
                        <w:div w:id="7931412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02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263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thedeliverancecent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F4D5D-6B4E-416A-9BC6-117B9DAB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Template</Template>
  <TotalTime>202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13</cp:revision>
  <cp:lastPrinted>2010-06-15T10:42:00Z</cp:lastPrinted>
  <dcterms:created xsi:type="dcterms:W3CDTF">2010-06-15T04:41:00Z</dcterms:created>
  <dcterms:modified xsi:type="dcterms:W3CDTF">2010-06-15T10:50:00Z</dcterms:modified>
</cp:coreProperties>
</file>