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9F7" w:rsidRDefault="006379F7" w:rsidP="006379F7">
      <w:pPr>
        <w:pStyle w:val="NormalWeb"/>
        <w:rPr>
          <w:sz w:val="20"/>
          <w:szCs w:val="20"/>
        </w:rPr>
      </w:pPr>
      <w:r>
        <w:rPr>
          <w:b/>
          <w:bCs/>
          <w:i/>
          <w:iCs/>
          <w:sz w:val="27"/>
          <w:szCs w:val="27"/>
        </w:rPr>
        <w:t xml:space="preserve">AUTHOR &amp; DATE: </w:t>
      </w:r>
      <w:r>
        <w:rPr>
          <w:sz w:val="20"/>
          <w:szCs w:val="20"/>
        </w:rPr>
        <w:t xml:space="preserve">Various men apparently authored this book. The story was probably continually added onto the book as events happened-Deborah's song and the parable of </w:t>
      </w:r>
      <w:proofErr w:type="spellStart"/>
      <w:r>
        <w:rPr>
          <w:sz w:val="20"/>
          <w:szCs w:val="20"/>
        </w:rPr>
        <w:t>Jotham</w:t>
      </w:r>
      <w:proofErr w:type="spellEnd"/>
      <w:r>
        <w:rPr>
          <w:sz w:val="20"/>
          <w:szCs w:val="20"/>
        </w:rPr>
        <w:t xml:space="preserve"> for example. It was probably Samuel, the last of the Judges (Acts 13:20; 1 Samuel 7:16)</w:t>
      </w:r>
      <w:r>
        <w:rPr>
          <w:i/>
          <w:iCs/>
          <w:sz w:val="15"/>
          <w:szCs w:val="15"/>
        </w:rPr>
        <w:t xml:space="preserve">, </w:t>
      </w:r>
      <w:r>
        <w:rPr>
          <w:sz w:val="20"/>
          <w:szCs w:val="20"/>
        </w:rPr>
        <w:t xml:space="preserve">who at least compiled the information, no doubt adding sections where necessary. The </w:t>
      </w:r>
      <w:r>
        <w:rPr>
          <w:rStyle w:val="Strong"/>
          <w:i/>
          <w:iCs/>
        </w:rPr>
        <w:t xml:space="preserve">Talmud </w:t>
      </w:r>
      <w:r>
        <w:rPr>
          <w:sz w:val="20"/>
          <w:szCs w:val="20"/>
        </w:rPr>
        <w:t xml:space="preserve">says, "Samuel wrote the book which bears his name </w:t>
      </w:r>
      <w:r>
        <w:rPr>
          <w:b/>
          <w:bCs/>
          <w:sz w:val="20"/>
          <w:szCs w:val="20"/>
        </w:rPr>
        <w:t xml:space="preserve">and the Book of Judges..." </w:t>
      </w:r>
      <w:proofErr w:type="gramStart"/>
      <w:r>
        <w:rPr>
          <w:rStyle w:val="Strong"/>
          <w:i/>
          <w:iCs/>
        </w:rPr>
        <w:t xml:space="preserve">(Baba </w:t>
      </w:r>
      <w:proofErr w:type="spellStart"/>
      <w:r>
        <w:rPr>
          <w:rStyle w:val="Strong"/>
          <w:i/>
          <w:iCs/>
        </w:rPr>
        <w:t>Bathra</w:t>
      </w:r>
      <w:proofErr w:type="spellEnd"/>
      <w:r>
        <w:rPr>
          <w:rStyle w:val="Strong"/>
          <w:i/>
          <w:iCs/>
        </w:rPr>
        <w:t xml:space="preserve"> 14b)</w:t>
      </w:r>
      <w:r>
        <w:rPr>
          <w:i/>
          <w:iCs/>
          <w:sz w:val="15"/>
          <w:szCs w:val="15"/>
        </w:rPr>
        <w:t>.</w:t>
      </w:r>
      <w:proofErr w:type="gramEnd"/>
      <w:r>
        <w:rPr>
          <w:i/>
          <w:iCs/>
          <w:sz w:val="15"/>
          <w:szCs w:val="15"/>
        </w:rPr>
        <w:t xml:space="preserve"> </w:t>
      </w:r>
      <w:r>
        <w:rPr>
          <w:sz w:val="20"/>
          <w:szCs w:val="20"/>
        </w:rPr>
        <w:t>Some feel that Isaiah later put the finishing touches on the book (Proverbs 25:1)</w:t>
      </w:r>
      <w:r>
        <w:rPr>
          <w:i/>
          <w:iCs/>
          <w:sz w:val="15"/>
          <w:szCs w:val="15"/>
        </w:rPr>
        <w:t xml:space="preserve">. </w:t>
      </w:r>
      <w:r>
        <w:rPr>
          <w:sz w:val="20"/>
          <w:szCs w:val="20"/>
        </w:rPr>
        <w:t xml:space="preserve">Regardless, the bulk of book was undoubtedly completed </w:t>
      </w:r>
      <w:r>
        <w:rPr>
          <w:b/>
          <w:bCs/>
          <w:sz w:val="20"/>
          <w:szCs w:val="20"/>
        </w:rPr>
        <w:t xml:space="preserve">before </w:t>
      </w:r>
      <w:r>
        <w:rPr>
          <w:sz w:val="20"/>
          <w:szCs w:val="20"/>
        </w:rPr>
        <w:t xml:space="preserve">David's conquest of Jerusalem around </w:t>
      </w:r>
      <w:r>
        <w:t xml:space="preserve">1005 </w:t>
      </w:r>
      <w:r>
        <w:rPr>
          <w:sz w:val="20"/>
          <w:szCs w:val="20"/>
        </w:rPr>
        <w:t>BC (1:21 cp. 2 Samuel 5:7)</w:t>
      </w:r>
      <w:r>
        <w:rPr>
          <w:i/>
          <w:iCs/>
          <w:sz w:val="15"/>
          <w:szCs w:val="15"/>
        </w:rPr>
        <w:t xml:space="preserve">, </w:t>
      </w:r>
      <w:r>
        <w:rPr>
          <w:sz w:val="20"/>
          <w:szCs w:val="20"/>
        </w:rPr>
        <w:t xml:space="preserve">but </w:t>
      </w:r>
      <w:r>
        <w:rPr>
          <w:b/>
          <w:bCs/>
          <w:sz w:val="20"/>
          <w:szCs w:val="20"/>
        </w:rPr>
        <w:t xml:space="preserve">after </w:t>
      </w:r>
      <w:r>
        <w:rPr>
          <w:sz w:val="20"/>
          <w:szCs w:val="20"/>
        </w:rPr>
        <w:t xml:space="preserve">the establishment of the kingdom evidenced by the statement </w:t>
      </w:r>
      <w:r>
        <w:rPr>
          <w:rStyle w:val="Strong"/>
          <w:i/>
          <w:iCs/>
          <w:sz w:val="20"/>
          <w:szCs w:val="20"/>
        </w:rPr>
        <w:t>"in those days there was no king" (17:6)</w:t>
      </w:r>
      <w:r>
        <w:rPr>
          <w:i/>
          <w:iCs/>
          <w:sz w:val="15"/>
          <w:szCs w:val="15"/>
        </w:rPr>
        <w:t xml:space="preserve">. </w:t>
      </w:r>
      <w:r>
        <w:rPr>
          <w:sz w:val="20"/>
          <w:szCs w:val="20"/>
        </w:rPr>
        <w:t xml:space="preserve">Samuel must have completed his work </w:t>
      </w:r>
      <w:r>
        <w:rPr>
          <w:b/>
          <w:bCs/>
          <w:sz w:val="20"/>
          <w:szCs w:val="20"/>
        </w:rPr>
        <w:t xml:space="preserve">during Saul's reign </w:t>
      </w:r>
      <w:r>
        <w:rPr>
          <w:sz w:val="20"/>
          <w:szCs w:val="20"/>
        </w:rPr>
        <w:t xml:space="preserve">which took place around 1048-1008 </w:t>
      </w:r>
      <w:r>
        <w:rPr>
          <w:i/>
          <w:iCs/>
          <w:sz w:val="15"/>
          <w:szCs w:val="15"/>
        </w:rPr>
        <w:t xml:space="preserve">BC. </w:t>
      </w:r>
      <w:r>
        <w:rPr>
          <w:sz w:val="20"/>
          <w:szCs w:val="20"/>
        </w:rPr>
        <w:t xml:space="preserve">Samuel died around 1009 </w:t>
      </w:r>
      <w:r>
        <w:rPr>
          <w:i/>
          <w:iCs/>
          <w:sz w:val="15"/>
          <w:szCs w:val="15"/>
        </w:rPr>
        <w:t xml:space="preserve">BC, </w:t>
      </w:r>
      <w:r>
        <w:rPr>
          <w:sz w:val="20"/>
          <w:szCs w:val="20"/>
        </w:rPr>
        <w:t xml:space="preserve">only a year or so before David was crowned King over Judah, which occurred about 1008 </w:t>
      </w:r>
      <w:r>
        <w:rPr>
          <w:i/>
          <w:iCs/>
          <w:sz w:val="15"/>
          <w:szCs w:val="15"/>
        </w:rPr>
        <w:t xml:space="preserve">BC. </w:t>
      </w:r>
      <w:r>
        <w:rPr>
          <w:sz w:val="20"/>
          <w:szCs w:val="20"/>
        </w:rPr>
        <w:t xml:space="preserve">This places the writing somewhere around 1020-1010 </w:t>
      </w:r>
      <w:r>
        <w:rPr>
          <w:i/>
          <w:iCs/>
          <w:sz w:val="15"/>
          <w:szCs w:val="15"/>
        </w:rPr>
        <w:t xml:space="preserve">BC. </w:t>
      </w:r>
      <w:r>
        <w:rPr>
          <w:sz w:val="20"/>
          <w:szCs w:val="20"/>
        </w:rPr>
        <w:t xml:space="preserve">The </w:t>
      </w:r>
      <w:r>
        <w:rPr>
          <w:b/>
          <w:bCs/>
          <w:sz w:val="20"/>
          <w:szCs w:val="20"/>
        </w:rPr>
        <w:t xml:space="preserve">time period </w:t>
      </w:r>
      <w:r>
        <w:rPr>
          <w:sz w:val="20"/>
          <w:szCs w:val="20"/>
        </w:rPr>
        <w:t xml:space="preserve">of the Judges begins with Joshua's death </w:t>
      </w:r>
      <w:r>
        <w:rPr>
          <w:rStyle w:val="Strong"/>
          <w:sz w:val="20"/>
          <w:szCs w:val="20"/>
        </w:rPr>
        <w:t>(l</w:t>
      </w:r>
      <w:proofErr w:type="gramStart"/>
      <w:r>
        <w:rPr>
          <w:rStyle w:val="Strong"/>
          <w:sz w:val="20"/>
          <w:szCs w:val="20"/>
        </w:rPr>
        <w:t>:l</w:t>
      </w:r>
      <w:proofErr w:type="gramEnd"/>
      <w:r>
        <w:rPr>
          <w:sz w:val="20"/>
          <w:szCs w:val="20"/>
        </w:rPr>
        <w:t xml:space="preserve">) at age 110 around </w:t>
      </w:r>
      <w:r>
        <w:rPr>
          <w:rStyle w:val="Strong"/>
          <w:sz w:val="20"/>
          <w:szCs w:val="20"/>
        </w:rPr>
        <w:t xml:space="preserve">1377 </w:t>
      </w:r>
      <w:r>
        <w:rPr>
          <w:rStyle w:val="Strong"/>
          <w:i/>
          <w:iCs/>
          <w:sz w:val="15"/>
          <w:szCs w:val="15"/>
        </w:rPr>
        <w:t xml:space="preserve">BC, </w:t>
      </w:r>
      <w:r>
        <w:rPr>
          <w:rStyle w:val="Strong"/>
          <w:sz w:val="20"/>
          <w:szCs w:val="20"/>
        </w:rPr>
        <w:t>25</w:t>
      </w:r>
      <w:r>
        <w:rPr>
          <w:sz w:val="20"/>
          <w:szCs w:val="20"/>
        </w:rPr>
        <w:t xml:space="preserve"> years after the entrance into the Promised Land. The last recorded event is probably </w:t>
      </w:r>
      <w:proofErr w:type="spellStart"/>
      <w:r>
        <w:rPr>
          <w:sz w:val="20"/>
          <w:szCs w:val="20"/>
        </w:rPr>
        <w:t>Jair's</w:t>
      </w:r>
      <w:proofErr w:type="spellEnd"/>
      <w:r>
        <w:rPr>
          <w:sz w:val="20"/>
          <w:szCs w:val="20"/>
        </w:rPr>
        <w:t xml:space="preserve"> death around 1056 </w:t>
      </w:r>
      <w:r>
        <w:rPr>
          <w:i/>
          <w:iCs/>
          <w:sz w:val="15"/>
          <w:szCs w:val="15"/>
        </w:rPr>
        <w:t xml:space="preserve">BC (10:3-5), </w:t>
      </w:r>
      <w:r>
        <w:rPr>
          <w:sz w:val="20"/>
          <w:szCs w:val="20"/>
        </w:rPr>
        <w:t xml:space="preserve">which occurred within the decade, but before Saul's coronation as King of Israel. Therefore, the book covers a </w:t>
      </w:r>
      <w:r>
        <w:rPr>
          <w:b/>
          <w:bCs/>
          <w:sz w:val="20"/>
          <w:szCs w:val="20"/>
        </w:rPr>
        <w:t xml:space="preserve">total period of around </w:t>
      </w:r>
      <w:r>
        <w:rPr>
          <w:sz w:val="20"/>
          <w:szCs w:val="20"/>
        </w:rPr>
        <w:t xml:space="preserve">322 years </w:t>
      </w:r>
    </w:p>
    <w:p w:rsidR="006379F7" w:rsidRDefault="006379F7" w:rsidP="006379F7">
      <w:pPr>
        <w:pStyle w:val="NormalWeb"/>
      </w:pPr>
      <w:r>
        <w:rPr>
          <w:rStyle w:val="Strong"/>
          <w:i/>
          <w:iCs/>
          <w:sz w:val="27"/>
          <w:szCs w:val="27"/>
        </w:rPr>
        <w:t>PURPOSES, THEME &amp; KEYS:</w:t>
      </w:r>
      <w:r>
        <w:rPr>
          <w:i/>
          <w:iCs/>
          <w:sz w:val="27"/>
          <w:szCs w:val="27"/>
        </w:rPr>
        <w:t xml:space="preserve"> </w:t>
      </w:r>
      <w:r>
        <w:t xml:space="preserve">Judges was compiled </w:t>
      </w:r>
      <w:r>
        <w:rPr>
          <w:rStyle w:val="Strong"/>
          <w:i/>
          <w:iCs/>
        </w:rPr>
        <w:t>(1)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to continue the history of Israel, </w:t>
      </w:r>
      <w:r>
        <w:rPr>
          <w:rStyle w:val="Strong"/>
          <w:i/>
          <w:iCs/>
          <w:sz w:val="27"/>
          <w:szCs w:val="27"/>
        </w:rPr>
        <w:t>the</w:t>
      </w:r>
      <w:r>
        <w:rPr>
          <w:i/>
          <w:iCs/>
          <w:sz w:val="27"/>
          <w:szCs w:val="27"/>
        </w:rPr>
        <w:t xml:space="preserve"> </w:t>
      </w:r>
      <w:r>
        <w:t xml:space="preserve">chosen nation, from the death of Joshua to the time of Samuel; and </w:t>
      </w:r>
      <w:r>
        <w:rPr>
          <w:rStyle w:val="Strong"/>
          <w:i/>
          <w:iCs/>
          <w:sz w:val="27"/>
          <w:szCs w:val="27"/>
        </w:rPr>
        <w:t xml:space="preserve">(2) </w:t>
      </w:r>
      <w:r>
        <w:rPr>
          <w:b/>
          <w:bCs/>
          <w:i/>
          <w:iCs/>
          <w:sz w:val="27"/>
          <w:szCs w:val="27"/>
        </w:rPr>
        <w:t xml:space="preserve">to provide a terrible demonstration of the moral depravity </w:t>
      </w:r>
      <w:r>
        <w:rPr>
          <w:i/>
          <w:iCs/>
          <w:sz w:val="27"/>
          <w:szCs w:val="27"/>
        </w:rPr>
        <w:t xml:space="preserve">of </w:t>
      </w:r>
      <w:r>
        <w:rPr>
          <w:b/>
          <w:bCs/>
          <w:i/>
          <w:iCs/>
          <w:sz w:val="27"/>
          <w:szCs w:val="27"/>
        </w:rPr>
        <w:t xml:space="preserve">man </w:t>
      </w:r>
      <w:r>
        <w:t xml:space="preserve">by showing what happens when </w:t>
      </w:r>
      <w:r>
        <w:rPr>
          <w:rStyle w:val="Strong"/>
          <w:i/>
          <w:iCs/>
        </w:rPr>
        <w:t>"everyone did as he saw fit" (17:6; 21:25)</w:t>
      </w:r>
      <w:r>
        <w:rPr>
          <w:i/>
          <w:iCs/>
          <w:sz w:val="20"/>
          <w:szCs w:val="20"/>
        </w:rPr>
        <w:t xml:space="preserve">. </w:t>
      </w:r>
    </w:p>
    <w:p w:rsidR="006379F7" w:rsidRDefault="006379F7" w:rsidP="006379F7">
      <w:pPr>
        <w:pStyle w:val="NormalWeb"/>
      </w:pPr>
      <w:r>
        <w:rPr>
          <w:b/>
          <w:bCs/>
          <w:i/>
          <w:iCs/>
          <w:sz w:val="27"/>
          <w:szCs w:val="27"/>
        </w:rPr>
        <w:t xml:space="preserve">Theme: a brief history </w:t>
      </w:r>
      <w:r>
        <w:rPr>
          <w:i/>
          <w:iCs/>
          <w:sz w:val="27"/>
          <w:szCs w:val="27"/>
        </w:rPr>
        <w:t xml:space="preserve">of </w:t>
      </w:r>
      <w:r>
        <w:rPr>
          <w:b/>
          <w:bCs/>
          <w:i/>
          <w:iCs/>
          <w:sz w:val="27"/>
          <w:szCs w:val="27"/>
        </w:rPr>
        <w:t xml:space="preserve">Israel during the period of the judges-men </w:t>
      </w:r>
      <w:r>
        <w:t xml:space="preserve">whom God raised up not merely for judicial matters, but to be leaders and delivers of Israel before that nation had a king; at various times during this period Israel was given over into the hands of their enemies because of their sinfulness; but then God would raise up a deliverer and they would enjoy a period of peace, after which they would corrupt themselves again </w:t>
      </w:r>
      <w:r>
        <w:rPr>
          <w:i/>
          <w:iCs/>
        </w:rPr>
        <w:t xml:space="preserve">(2:14-19). </w:t>
      </w:r>
    </w:p>
    <w:p w:rsidR="006379F7" w:rsidRDefault="006379F7" w:rsidP="006379F7">
      <w:pPr>
        <w:pStyle w:val="NormalWeb"/>
      </w:pPr>
      <w:r>
        <w:rPr>
          <w:b/>
          <w:bCs/>
          <w:i/>
          <w:iCs/>
          <w:sz w:val="27"/>
          <w:szCs w:val="27"/>
        </w:rPr>
        <w:t xml:space="preserve">Key Verses: 2:14-19; Key Words: </w:t>
      </w:r>
      <w:r>
        <w:rPr>
          <w:i/>
          <w:iCs/>
          <w:sz w:val="27"/>
          <w:szCs w:val="27"/>
        </w:rPr>
        <w:t xml:space="preserve">evil-14 </w:t>
      </w:r>
      <w:r>
        <w:t xml:space="preserve">times (most of these </w:t>
      </w:r>
      <w:r>
        <w:rPr>
          <w:b/>
          <w:bCs/>
          <w:i/>
          <w:iCs/>
          <w:sz w:val="27"/>
          <w:szCs w:val="27"/>
        </w:rPr>
        <w:t xml:space="preserve">did evil); judge </w:t>
      </w:r>
      <w:r>
        <w:rPr>
          <w:i/>
          <w:iCs/>
          <w:sz w:val="27"/>
          <w:szCs w:val="27"/>
        </w:rPr>
        <w:t xml:space="preserve">(plus </w:t>
      </w:r>
      <w:r>
        <w:rPr>
          <w:b/>
          <w:bCs/>
          <w:i/>
          <w:iCs/>
          <w:sz w:val="27"/>
          <w:szCs w:val="27"/>
        </w:rPr>
        <w:t xml:space="preserve">judged, judgment)-22 </w:t>
      </w:r>
      <w:r>
        <w:rPr>
          <w:sz w:val="27"/>
          <w:szCs w:val="27"/>
        </w:rPr>
        <w:t>times.</w:t>
      </w:r>
    </w:p>
    <w:p w:rsidR="006379F7" w:rsidRDefault="006379F7" w:rsidP="006379F7">
      <w:pPr>
        <w:pStyle w:val="NormalWeb"/>
      </w:pPr>
      <w:r>
        <w:rPr>
          <w:rStyle w:val="Strong"/>
          <w:i/>
          <w:iCs/>
          <w:sz w:val="36"/>
          <w:szCs w:val="36"/>
        </w:rPr>
        <w:t>SUMMARY:</w:t>
      </w:r>
      <w:r>
        <w:rPr>
          <w:i/>
          <w:iCs/>
          <w:sz w:val="36"/>
          <w:szCs w:val="36"/>
        </w:rPr>
        <w:t xml:space="preserve"> </w:t>
      </w:r>
      <w:r>
        <w:t xml:space="preserve">Samuel was the first of the prophets </w:t>
      </w:r>
      <w:r>
        <w:rPr>
          <w:i/>
          <w:iCs/>
          <w:sz w:val="20"/>
          <w:szCs w:val="20"/>
        </w:rPr>
        <w:t xml:space="preserve">(Acts 3:24; Hebrews 11:32; 1 Samuel 3:20; 9:9) </w:t>
      </w:r>
      <w:r>
        <w:t xml:space="preserve">and Judges is assigned to the </w:t>
      </w:r>
      <w:r>
        <w:rPr>
          <w:i/>
          <w:iCs/>
          <w:sz w:val="27"/>
          <w:szCs w:val="27"/>
        </w:rPr>
        <w:t xml:space="preserve">Former Prophets </w:t>
      </w:r>
      <w:r>
        <w:t xml:space="preserve">division in the </w:t>
      </w:r>
      <w:r>
        <w:rPr>
          <w:i/>
          <w:iCs/>
          <w:sz w:val="27"/>
          <w:szCs w:val="27"/>
        </w:rPr>
        <w:t xml:space="preserve">Old </w:t>
      </w:r>
      <w:r>
        <w:rPr>
          <w:i/>
          <w:iCs/>
          <w:sz w:val="20"/>
          <w:szCs w:val="20"/>
        </w:rPr>
        <w:t xml:space="preserve">Testament. </w:t>
      </w:r>
      <w:r>
        <w:t xml:space="preserve">The book shows that Israel's national existence depended upon her obedience. In a monotonous cycle: Israel rebelled; God allowed them to be conquered by an enemy king; they were vassals to a foreign nation for a period of years; Israel cried to God; and God </w:t>
      </w:r>
      <w:proofErr w:type="gramStart"/>
      <w:r>
        <w:t>raised</w:t>
      </w:r>
      <w:proofErr w:type="gramEnd"/>
      <w:r>
        <w:t xml:space="preserve"> up a judge to deliver them. The cycle may be described as </w:t>
      </w:r>
      <w:r>
        <w:rPr>
          <w:b/>
          <w:bCs/>
        </w:rPr>
        <w:t xml:space="preserve">sin, servitude, supplication </w:t>
      </w:r>
      <w:r>
        <w:t xml:space="preserve">and </w:t>
      </w:r>
      <w:r>
        <w:rPr>
          <w:b/>
          <w:bCs/>
        </w:rPr>
        <w:t xml:space="preserve">salvation. </w:t>
      </w:r>
      <w:r>
        <w:t xml:space="preserve">Notice that God always gave more years of peace than years of captivity-often at a five-to-one ratio. The major spiritual principle to be learned is the principle of restoration upon </w:t>
      </w:r>
      <w:r>
        <w:rPr>
          <w:b/>
          <w:bCs/>
        </w:rPr>
        <w:t xml:space="preserve">repentance and change. </w:t>
      </w:r>
      <w:r>
        <w:t>God would not accept His called out physical people in a sinful and rebellious condition, and He certainly will hold to the same conditions for his spiritual people,</w:t>
      </w:r>
      <w:r>
        <w:rPr>
          <w:rStyle w:val="Strong"/>
          <w:sz w:val="27"/>
          <w:szCs w:val="27"/>
        </w:rPr>
        <w:t xml:space="preserve"> </w:t>
      </w:r>
      <w:r>
        <w:rPr>
          <w:rStyle w:val="Strong"/>
          <w:i/>
          <w:iCs/>
        </w:rPr>
        <w:t>"For God does not show favoritism" (Romans 2:11)</w:t>
      </w:r>
      <w:r>
        <w:rPr>
          <w:i/>
          <w:iCs/>
          <w:sz w:val="20"/>
          <w:szCs w:val="20"/>
        </w:rPr>
        <w:t xml:space="preserve">. </w:t>
      </w:r>
      <w:r>
        <w:t>Judges also shows the necessity of right leadership. Each time God delivered Israel, He called a specific individual to lead them into battle, and to be judge over them when they were freed. And when that leader died, the nation returned to its apostasy.</w:t>
      </w:r>
    </w:p>
    <w:p w:rsidR="00E27AED" w:rsidRDefault="00E27AED"/>
    <w:p w:rsidR="006379F7" w:rsidRDefault="006379F7"/>
    <w:p w:rsidR="00A3035D" w:rsidRDefault="00A3035D" w:rsidP="00A3035D">
      <w:pPr>
        <w:pStyle w:val="NoSpacing"/>
      </w:pPr>
      <w:r>
        <w:lastRenderedPageBreak/>
        <w:t>De 18:15 The LORD thy God will raise up unto thee a Prophet from the midst of thee, of thy brethren, like unto me; unto him ye shall hearken;</w:t>
      </w:r>
    </w:p>
    <w:p w:rsidR="00A3035D" w:rsidRDefault="00A3035D" w:rsidP="00A3035D">
      <w:pPr>
        <w:pStyle w:val="NoSpacing"/>
      </w:pPr>
      <w:r>
        <w:t xml:space="preserve"> 16 According to all that thou </w:t>
      </w:r>
      <w:proofErr w:type="spellStart"/>
      <w:r>
        <w:t>desiredst</w:t>
      </w:r>
      <w:proofErr w:type="spellEnd"/>
      <w:r>
        <w:t xml:space="preserve"> of the LORD thy God in </w:t>
      </w:r>
      <w:proofErr w:type="spellStart"/>
      <w:r>
        <w:t>Horeb</w:t>
      </w:r>
      <w:proofErr w:type="spellEnd"/>
      <w:r>
        <w:t xml:space="preserve"> in the day of the assembly, saying, Let me not hear again the voice of the LORD my God, neither let me see this great fire any more, that I die not.</w:t>
      </w:r>
    </w:p>
    <w:p w:rsidR="00A3035D" w:rsidRDefault="00A3035D" w:rsidP="00A3035D">
      <w:pPr>
        <w:pStyle w:val="NoSpacing"/>
      </w:pPr>
      <w:r>
        <w:t xml:space="preserve"> 17 And the LORD said unto me, </w:t>
      </w:r>
      <w:proofErr w:type="gramStart"/>
      <w:r>
        <w:t>They</w:t>
      </w:r>
      <w:proofErr w:type="gramEnd"/>
      <w:r>
        <w:t xml:space="preserve"> have well spoken that which they have spoken.</w:t>
      </w:r>
    </w:p>
    <w:p w:rsidR="006379F7" w:rsidRDefault="00A3035D" w:rsidP="000A48E1">
      <w:pPr>
        <w:pStyle w:val="NoSpacing"/>
      </w:pPr>
      <w:r>
        <w:t xml:space="preserve"> 18 I will raise them up a Prophet from among their brethren, like unto thee, and will put my words in his mouth; and he shall speak unto them all that I shall command him.</w:t>
      </w:r>
    </w:p>
    <w:p w:rsidR="000A48E1" w:rsidRDefault="000A48E1" w:rsidP="000A48E1">
      <w:pPr>
        <w:pStyle w:val="NoSpacing"/>
      </w:pPr>
    </w:p>
    <w:p w:rsidR="000A48E1" w:rsidRDefault="000A48E1" w:rsidP="00A3035D">
      <w:r w:rsidRPr="000A48E1">
        <w:t>1Sa</w:t>
      </w:r>
      <w:r>
        <w:t>muel</w:t>
      </w:r>
      <w:r w:rsidRPr="000A48E1">
        <w:t xml:space="preserve"> 3:20 And all Israel from Dan even to Beersheba knew that Samuel was established to be a prophet of the LORD.</w:t>
      </w:r>
    </w:p>
    <w:p w:rsidR="000A48E1" w:rsidRDefault="000A48E1" w:rsidP="00A3035D">
      <w:r w:rsidRPr="000A48E1">
        <w:t>Ps 99:6 ¶ Moses and Aaron among his priests, and Samuel among them that call upon his name; they called upon the LORD, and he answered them.</w:t>
      </w:r>
    </w:p>
    <w:p w:rsidR="000A48E1" w:rsidRDefault="000A48E1" w:rsidP="00A3035D">
      <w:proofErr w:type="spellStart"/>
      <w:r w:rsidRPr="000A48E1">
        <w:t>Jer</w:t>
      </w:r>
      <w:proofErr w:type="spellEnd"/>
      <w:r w:rsidRPr="000A48E1">
        <w:t xml:space="preserve"> 15:1 ¶ </w:t>
      </w:r>
      <w:proofErr w:type="gramStart"/>
      <w:r w:rsidRPr="000A48E1">
        <w:t>Then</w:t>
      </w:r>
      <w:proofErr w:type="gramEnd"/>
      <w:r w:rsidRPr="000A48E1">
        <w:t xml:space="preserve"> said the LORD unto me, Though Moses and Samuel stood before me, yet my mind could not be toward this people: cast them out of my sight, and let them go forth.</w:t>
      </w:r>
    </w:p>
    <w:p w:rsidR="00A3035D" w:rsidRDefault="00A3035D" w:rsidP="00A3035D">
      <w:pPr>
        <w:pStyle w:val="NoSpacing"/>
      </w:pPr>
      <w:r>
        <w:t xml:space="preserve">Ac 3:20 </w:t>
      </w:r>
      <w:proofErr w:type="gramStart"/>
      <w:r>
        <w:t>And</w:t>
      </w:r>
      <w:proofErr w:type="gramEnd"/>
      <w:r>
        <w:t xml:space="preserve"> he shall send Jesus Christ, which before was preached unto you:</w:t>
      </w:r>
    </w:p>
    <w:p w:rsidR="00A3035D" w:rsidRDefault="00A3035D" w:rsidP="00A3035D">
      <w:pPr>
        <w:pStyle w:val="NoSpacing"/>
      </w:pPr>
      <w:r>
        <w:t xml:space="preserve"> 21 Whom the heaven must receive until the times of restitution of all things, which God hath spoken by the mouth of all his holy prophets since the world began.</w:t>
      </w:r>
    </w:p>
    <w:p w:rsidR="00A3035D" w:rsidRDefault="00A3035D" w:rsidP="00A3035D">
      <w:pPr>
        <w:pStyle w:val="NoSpacing"/>
      </w:pPr>
      <w:r>
        <w:t xml:space="preserve"> 22 For Moses truly said unto the fathers, A prophet shall the Lord your God raise up unto you of your brethren, like unto me; him shall ye hear in all things whatsoever he shall say unto you.</w:t>
      </w:r>
    </w:p>
    <w:p w:rsidR="00A3035D" w:rsidRDefault="00A3035D" w:rsidP="00A3035D">
      <w:pPr>
        <w:pStyle w:val="NoSpacing"/>
      </w:pPr>
      <w:r>
        <w:t xml:space="preserve"> 23 And it shall come to pass, that every soul, which will not hear that prophet, shall be destroyed from among the people.</w:t>
      </w:r>
    </w:p>
    <w:p w:rsidR="00A3035D" w:rsidRDefault="00A3035D" w:rsidP="00A3035D">
      <w:pPr>
        <w:pStyle w:val="NoSpacing"/>
      </w:pPr>
      <w:r>
        <w:t xml:space="preserve"> 24 Yea, and all the prophets from Samuel and those that follow after, as many as have spoken, have likewise foretold of these days.</w:t>
      </w:r>
    </w:p>
    <w:p w:rsidR="00A3035D" w:rsidRDefault="00A3035D" w:rsidP="00A3035D">
      <w:pPr>
        <w:pStyle w:val="NoSpacing"/>
      </w:pPr>
      <w:r>
        <w:t xml:space="preserve"> 25 Ye are the children of the prophets, and of the covenant which God made with our fathers, saying unto Abraham, And in thy seed shall all the </w:t>
      </w:r>
      <w:proofErr w:type="spellStart"/>
      <w:r>
        <w:t>kindreds</w:t>
      </w:r>
      <w:proofErr w:type="spellEnd"/>
      <w:r>
        <w:t xml:space="preserve"> of the earth be blessed.</w:t>
      </w:r>
    </w:p>
    <w:p w:rsidR="00A3035D" w:rsidRDefault="00A3035D" w:rsidP="00A3035D">
      <w:r>
        <w:t xml:space="preserve"> </w:t>
      </w:r>
    </w:p>
    <w:p w:rsidR="00A3035D" w:rsidRDefault="00A3035D" w:rsidP="00A3035D">
      <w:r w:rsidRPr="00A3035D">
        <w:t>Ac 7:37 This is that Moses, which said unto the children of Israel, A prophet shall the Lord your God raise up unto you of your brethren, like unto me; him shall ye hear.</w:t>
      </w:r>
    </w:p>
    <w:p w:rsidR="000A48E1" w:rsidRDefault="000A48E1" w:rsidP="000A48E1">
      <w:r>
        <w:t xml:space="preserve">Ac 13:20 </w:t>
      </w:r>
      <w:proofErr w:type="gramStart"/>
      <w:r>
        <w:t>And</w:t>
      </w:r>
      <w:proofErr w:type="gramEnd"/>
      <w:r>
        <w:t xml:space="preserve"> after that he gave unto them judges about the space of four hundred and fifty years, until Samuel the prophet.</w:t>
      </w:r>
    </w:p>
    <w:p w:rsidR="000A48E1" w:rsidRDefault="000A48E1" w:rsidP="000A48E1">
      <w:r>
        <w:t xml:space="preserve">Heb 11:32 </w:t>
      </w:r>
      <w:proofErr w:type="gramStart"/>
      <w:r>
        <w:t>And</w:t>
      </w:r>
      <w:proofErr w:type="gramEnd"/>
      <w:r>
        <w:t xml:space="preserve"> what shall I more say? </w:t>
      </w:r>
      <w:proofErr w:type="gramStart"/>
      <w:r>
        <w:t>for</w:t>
      </w:r>
      <w:proofErr w:type="gramEnd"/>
      <w:r>
        <w:t xml:space="preserve"> the time would fail me to tell of </w:t>
      </w:r>
      <w:proofErr w:type="spellStart"/>
      <w:r>
        <w:t>Gedeon</w:t>
      </w:r>
      <w:proofErr w:type="spellEnd"/>
      <w:r>
        <w:t xml:space="preserve">, and of Barak, and of Samson, and of </w:t>
      </w:r>
      <w:proofErr w:type="spellStart"/>
      <w:r>
        <w:t>Jephthae</w:t>
      </w:r>
      <w:proofErr w:type="spellEnd"/>
      <w:r>
        <w:t>; of David also, and Samuel, and of the prophets:</w:t>
      </w:r>
    </w:p>
    <w:p w:rsidR="000A48E1" w:rsidRDefault="000A48E1" w:rsidP="000A48E1"/>
    <w:sectPr w:rsidR="000A48E1" w:rsidSect="00E2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379F7"/>
    <w:rsid w:val="000A48E1"/>
    <w:rsid w:val="006379F7"/>
    <w:rsid w:val="00A3035D"/>
    <w:rsid w:val="00E27AED"/>
    <w:rsid w:val="00E86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79F7"/>
    <w:rPr>
      <w:b/>
      <w:bCs/>
    </w:rPr>
  </w:style>
  <w:style w:type="paragraph" w:styleId="NoSpacing">
    <w:name w:val="No Spacing"/>
    <w:uiPriority w:val="1"/>
    <w:qFormat/>
    <w:rsid w:val="00A30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2011-04-09T12:52:00Z</dcterms:created>
  <dcterms:modified xsi:type="dcterms:W3CDTF">2011-04-09T13:34:00Z</dcterms:modified>
</cp:coreProperties>
</file>