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AF" w:rsidRPr="00CC44AF" w:rsidRDefault="00CC44AF" w:rsidP="00CC44AF">
      <w:pPr>
        <w:shd w:val="clear" w:color="auto" w:fill="FFFFFF"/>
        <w:spacing w:before="100" w:beforeAutospacing="1" w:after="100" w:afterAutospacing="1" w:line="336" w:lineRule="auto"/>
        <w:outlineLvl w:val="0"/>
        <w:rPr>
          <w:rFonts w:ascii="Verdana" w:eastAsia="Times New Roman" w:hAnsi="Verdana" w:cs="Times New Roman"/>
          <w:b/>
          <w:bCs/>
          <w:color w:val="000033"/>
          <w:kern w:val="36"/>
          <w:sz w:val="30"/>
          <w:szCs w:val="30"/>
        </w:rPr>
      </w:pPr>
      <w:r w:rsidRPr="00CC44AF">
        <w:rPr>
          <w:rFonts w:ascii="Verdana" w:eastAsia="Times New Roman" w:hAnsi="Verdana" w:cs="Times New Roman"/>
          <w:b/>
          <w:bCs/>
          <w:color w:val="000033"/>
          <w:kern w:val="36"/>
          <w:sz w:val="30"/>
          <w:szCs w:val="30"/>
        </w:rPr>
        <w:t xml:space="preserve">Aaron's </w:t>
      </w:r>
      <w:proofErr w:type="gramStart"/>
      <w:r w:rsidRPr="00CC44AF">
        <w:rPr>
          <w:rFonts w:ascii="Verdana" w:eastAsia="Times New Roman" w:hAnsi="Verdana" w:cs="Times New Roman"/>
          <w:b/>
          <w:bCs/>
          <w:color w:val="000033"/>
          <w:kern w:val="36"/>
          <w:sz w:val="30"/>
          <w:szCs w:val="30"/>
        </w:rPr>
        <w:t>Rod</w:t>
      </w:r>
      <w:proofErr w:type="gramEnd"/>
      <w:r w:rsidRPr="00CC44AF">
        <w:rPr>
          <w:rFonts w:ascii="Verdana" w:eastAsia="Times New Roman" w:hAnsi="Verdana" w:cs="Times New Roman"/>
          <w:b/>
          <w:bCs/>
          <w:color w:val="000033"/>
          <w:kern w:val="36"/>
          <w:sz w:val="30"/>
          <w:szCs w:val="30"/>
        </w:rPr>
        <w:t xml:space="preserve"> that Budded</w:t>
      </w:r>
    </w:p>
    <w:p w:rsidR="00CC44AF" w:rsidRPr="00CC44AF" w:rsidRDefault="00CC44AF" w:rsidP="00CC44AF">
      <w:pPr>
        <w:shd w:val="clear" w:color="auto" w:fill="FFFFFF"/>
        <w:spacing w:line="336" w:lineRule="auto"/>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 xml:space="preserve">Numbers 17:1-13 </w:t>
      </w:r>
    </w:p>
    <w:p w:rsidR="00CC44AF" w:rsidRPr="00CC44AF" w:rsidRDefault="00CC44AF" w:rsidP="00CC44AF">
      <w:pPr>
        <w:shd w:val="clear" w:color="auto" w:fill="FFFFFF"/>
        <w:spacing w:before="100" w:beforeAutospacing="1" w:after="100" w:afterAutospacing="1" w:line="336" w:lineRule="auto"/>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 xml:space="preserve">INTRODUCTION: The timing of this event is a glorious picture of God’s work in the history of mankind. This lesson occurs after a series of sinful events on the part of the people of God. The people are found complaining and lusting (Numbers 11), Miriam and Aaron get caught up in the murmuring (Numbers 12), the spies deliver an evil report (Numbers 13), they fail to enter the land (Numbers 14), and </w:t>
      </w:r>
      <w:proofErr w:type="spellStart"/>
      <w:r w:rsidRPr="00CC44AF">
        <w:rPr>
          <w:rFonts w:ascii="Verdana" w:eastAsia="Times New Roman" w:hAnsi="Verdana" w:cs="Times New Roman"/>
          <w:color w:val="000033"/>
          <w:sz w:val="23"/>
          <w:szCs w:val="23"/>
        </w:rPr>
        <w:t>Korah</w:t>
      </w:r>
      <w:proofErr w:type="spellEnd"/>
      <w:r w:rsidRPr="00CC44AF">
        <w:rPr>
          <w:rFonts w:ascii="Verdana" w:eastAsia="Times New Roman" w:hAnsi="Verdana" w:cs="Times New Roman"/>
          <w:color w:val="000033"/>
          <w:sz w:val="23"/>
          <w:szCs w:val="23"/>
        </w:rPr>
        <w:t xml:space="preserve"> rebels (Numbers 16).</w:t>
      </w:r>
    </w:p>
    <w:p w:rsidR="00CC44AF" w:rsidRPr="00CC44AF" w:rsidRDefault="00CC44AF" w:rsidP="00CC44AF">
      <w:pPr>
        <w:shd w:val="clear" w:color="auto" w:fill="FFFFFF"/>
        <w:spacing w:before="100" w:beforeAutospacing="1" w:after="100" w:afterAutospacing="1" w:line="336" w:lineRule="auto"/>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So what does the Lord do to follow the failures of mankind? He follows with several glorious pictures of His Son, Jesus Christ. The rod of Aaron is one in a series of events that shows us that the only reconciliation for the sins of mankind is found in the person and work of the Lord Jesus Christ.</w:t>
      </w:r>
    </w:p>
    <w:p w:rsidR="00CC44AF" w:rsidRPr="00CC44AF" w:rsidRDefault="00CC44AF" w:rsidP="00CC44AF">
      <w:pPr>
        <w:numPr>
          <w:ilvl w:val="0"/>
          <w:numId w:val="1"/>
        </w:numPr>
        <w:shd w:val="clear" w:color="auto" w:fill="FFFFFF"/>
        <w:spacing w:before="100" w:beforeAutospacing="1" w:after="100" w:afterAutospacing="1" w:line="336" w:lineRule="auto"/>
        <w:ind w:left="444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GOD’S INSTRUCTIONS CONCERNING THE RODS (Numbers 17:1-5)</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Rods in Scripture</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Explanation</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rod was probably much like a walking stick.</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It would have also been used as a shepherd’s staff or a weapon.</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Symbolism</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 symbol or authority and power (Exodus 4:20; Exodus 7:9-12)</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 symbol of judgment (Psalm 2:9; Proverbs 10:13)</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Related to a scepter (Ezekiel 19:14)</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According to the House of Their Fathers (Numbers 17:2)</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Determined by genealogy</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genealogy of Christ (Matthew 1:1; Luke 1:26-33)</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Rods Bore the Name of the Men (Numbers 17:2-3).</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lastRenderedPageBreak/>
        <w:t>Write the name of each man upon his rod.</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Write Aaron’s name upon the rod of Levi.</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 Rod To Be Chosen by God (Numbers 17:4-5)</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Lay the rods in the presence of God.</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 xml:space="preserve">The man’s rod, </w:t>
      </w:r>
      <w:proofErr w:type="gramStart"/>
      <w:r w:rsidRPr="00CC44AF">
        <w:rPr>
          <w:rFonts w:ascii="Verdana" w:eastAsia="Times New Roman" w:hAnsi="Verdana" w:cs="Times New Roman"/>
          <w:color w:val="000033"/>
          <w:sz w:val="23"/>
          <w:szCs w:val="23"/>
        </w:rPr>
        <w:t>whom</w:t>
      </w:r>
      <w:proofErr w:type="gramEnd"/>
      <w:r w:rsidRPr="00CC44AF">
        <w:rPr>
          <w:rFonts w:ascii="Verdana" w:eastAsia="Times New Roman" w:hAnsi="Verdana" w:cs="Times New Roman"/>
          <w:color w:val="000033"/>
          <w:sz w:val="23"/>
          <w:szCs w:val="23"/>
        </w:rPr>
        <w:t xml:space="preserve"> I shall choose, shall blossom.</w:t>
      </w:r>
    </w:p>
    <w:p w:rsidR="00CC44AF" w:rsidRPr="00CC44AF" w:rsidRDefault="00CC44AF" w:rsidP="00CC44AF">
      <w:pPr>
        <w:numPr>
          <w:ilvl w:val="0"/>
          <w:numId w:val="1"/>
        </w:numPr>
        <w:shd w:val="clear" w:color="auto" w:fill="FFFFFF"/>
        <w:spacing w:before="100" w:beforeAutospacing="1" w:after="100" w:afterAutospacing="1" w:line="336" w:lineRule="auto"/>
        <w:ind w:left="444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LAID UP BEFORE THE LORD (Numbers 17:6-7)</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Placed Overnight in the Tabernacle</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Christ Was Laid in the Tomb (Isaiah 53:9; Matthew 27:57-60).</w:t>
      </w:r>
    </w:p>
    <w:p w:rsidR="00CC44AF" w:rsidRPr="00CC44AF" w:rsidRDefault="00CC44AF" w:rsidP="00CC44AF">
      <w:pPr>
        <w:numPr>
          <w:ilvl w:val="0"/>
          <w:numId w:val="1"/>
        </w:numPr>
        <w:shd w:val="clear" w:color="auto" w:fill="FFFFFF"/>
        <w:spacing w:before="100" w:beforeAutospacing="1" w:after="100" w:afterAutospacing="1" w:line="336" w:lineRule="auto"/>
        <w:ind w:left="444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ENABLED TO BRING FORTH FRUIT (Numbers 17:8)</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Three Stages of Fruit</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Buds</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Blossoms</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Almonds – Fruit</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Typology of the Almond Tree</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Physical description</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First tree to bloom in the spring</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Has beautiful blossoms similar to peach tree blossoms</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Yields fruit about ten weeks after it blossoms</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Produces two types of nuts: sweet and bitter</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Biblical usage</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Occurs ten times in the Bible</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First occurrence (Genesis 43:11): among the best of fruits</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Last occurrence (Jeremiah 1:11-12): speedy fulfillment of God’s word</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Biblical typology</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Pictures God’s speedy execution of His will after a time of quiet and apparent inactivity</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General typology</w:t>
      </w:r>
    </w:p>
    <w:p w:rsidR="00CC44AF" w:rsidRPr="00CC44AF" w:rsidRDefault="00CC44AF" w:rsidP="00CC44AF">
      <w:pPr>
        <w:numPr>
          <w:ilvl w:val="4"/>
          <w:numId w:val="1"/>
        </w:numPr>
        <w:shd w:val="clear" w:color="auto" w:fill="FFFFFF"/>
        <w:spacing w:before="100" w:beforeAutospacing="1" w:after="100" w:afterAutospacing="1" w:line="336" w:lineRule="auto"/>
        <w:ind w:left="732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Fruitfulness (the result, product or consequence of any action)</w:t>
      </w:r>
    </w:p>
    <w:p w:rsidR="00CC44AF" w:rsidRPr="00CC44AF" w:rsidRDefault="00CC44AF" w:rsidP="00CC44AF">
      <w:pPr>
        <w:numPr>
          <w:ilvl w:val="4"/>
          <w:numId w:val="1"/>
        </w:numPr>
        <w:shd w:val="clear" w:color="auto" w:fill="FFFFFF"/>
        <w:spacing w:before="100" w:beforeAutospacing="1" w:after="100" w:afterAutospacing="1" w:line="336" w:lineRule="auto"/>
        <w:ind w:left="732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Hastening (will be fulfilled quickly)</w:t>
      </w:r>
    </w:p>
    <w:p w:rsidR="00CC44AF" w:rsidRPr="00CC44AF" w:rsidRDefault="00CC44AF" w:rsidP="00CC44AF">
      <w:pPr>
        <w:numPr>
          <w:ilvl w:val="4"/>
          <w:numId w:val="1"/>
        </w:numPr>
        <w:shd w:val="clear" w:color="auto" w:fill="FFFFFF"/>
        <w:spacing w:before="100" w:beforeAutospacing="1" w:after="100" w:afterAutospacing="1" w:line="336" w:lineRule="auto"/>
        <w:ind w:left="732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Suddenness (fulfilled at a time unexpected)</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almond in Biblical usage</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When God produces light (Exodus 25:31-34; Exodus 37:17-22)</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When God confirms His work (Numbers 17:1-10)</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When God executes judgment (Ecclesiastes 12:1, 5; Jeremiah 1:9-12)</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 xml:space="preserve">A Type of the Resurrected Christ – as the </w:t>
      </w:r>
      <w:proofErr w:type="spellStart"/>
      <w:r w:rsidRPr="00CC44AF">
        <w:rPr>
          <w:rFonts w:ascii="Verdana" w:eastAsia="Times New Roman" w:hAnsi="Verdana" w:cs="Times New Roman"/>
          <w:color w:val="000033"/>
          <w:sz w:val="23"/>
          <w:szCs w:val="23"/>
        </w:rPr>
        <w:t>Firstfruits</w:t>
      </w:r>
      <w:proofErr w:type="spellEnd"/>
      <w:r w:rsidRPr="00CC44AF">
        <w:rPr>
          <w:rFonts w:ascii="Verdana" w:eastAsia="Times New Roman" w:hAnsi="Verdana" w:cs="Times New Roman"/>
          <w:color w:val="000033"/>
          <w:sz w:val="23"/>
          <w:szCs w:val="23"/>
        </w:rPr>
        <w:t xml:space="preserve"> (John 14:19; 1 Corinthians 15:20-23)</w:t>
      </w:r>
    </w:p>
    <w:p w:rsidR="00CC44AF" w:rsidRPr="00CC44AF" w:rsidRDefault="00CC44AF" w:rsidP="00CC44AF">
      <w:pPr>
        <w:numPr>
          <w:ilvl w:val="0"/>
          <w:numId w:val="1"/>
        </w:numPr>
        <w:shd w:val="clear" w:color="auto" w:fill="FFFFFF"/>
        <w:spacing w:before="100" w:beforeAutospacing="1" w:after="100" w:afterAutospacing="1" w:line="336" w:lineRule="auto"/>
        <w:ind w:left="444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 TESTIMONY OF GOD’S APPROVAL (Numbers 17:9-11)</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Rods Returned to the Owners (Numbers 17:9)</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Kept as a Testimony (Numbers 17:10)</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kept in the ark</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contents of the ark</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Manna</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Tables of stone</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Protection of the People (Numbers 17:10)</w:t>
      </w:r>
    </w:p>
    <w:p w:rsidR="00CC44AF" w:rsidRPr="00CC44AF" w:rsidRDefault="00CC44AF" w:rsidP="00CC44AF">
      <w:pPr>
        <w:numPr>
          <w:ilvl w:val="0"/>
          <w:numId w:val="1"/>
        </w:numPr>
        <w:shd w:val="clear" w:color="auto" w:fill="FFFFFF"/>
        <w:spacing w:before="100" w:beforeAutospacing="1" w:after="100" w:afterAutospacing="1" w:line="336" w:lineRule="auto"/>
        <w:ind w:left="444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 TESTIMONY OF GOD’S JUDGMENT (Numbers 17:10-13)</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 Token against the Rebels (Numbers 17:10-11)</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Fear of the People (Numbers 17:12-13)</w:t>
      </w:r>
    </w:p>
    <w:p w:rsidR="00CC44AF" w:rsidRPr="00CC44AF" w:rsidRDefault="00CC44AF" w:rsidP="00CC44AF">
      <w:pPr>
        <w:numPr>
          <w:ilvl w:val="0"/>
          <w:numId w:val="1"/>
        </w:numPr>
        <w:shd w:val="clear" w:color="auto" w:fill="FFFFFF"/>
        <w:spacing w:before="100" w:beforeAutospacing="1" w:after="100" w:afterAutospacing="1" w:line="336" w:lineRule="auto"/>
        <w:ind w:left="444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TYPOLOGY OF THE ROD</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Makeup of the Rod</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was wooden.</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had been crafted to be such.</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wood symbolizes humanity.  Jesus Christ was a man.</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God the Father prepared a body in which His Son would live (Hebrews 10:5).</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Rod Had Life.</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This rod had at one time been a part of a living tree.</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This rod had been cut down.</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 was a living branch (Isaiah 11:1; Isaiah 53:2).</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Lord Jesus was crucified (Isaiah 53:8).</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Rod Was Dead.</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was nothing more than a dead piece of wood.</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was laid in the presence of the Lord with other dead rods.</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was out of the site of the people.</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 was dead and was buried with the wicked (Isaiah 53:9).</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 was out of the sight of the people for three days and three nights but was very much alive and working.</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Rod Became Alive Again.</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though dead received life again in the presence of God.</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in this time of darkness was bringing forth buds, blossoms and almonds.</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 was raised to life again. The Father, Son and Holy Spirit each had a part in this.</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In the apparent absence of Christ, He was bringing forth fruit. He did so not only with those in Abraham’s bosom, but also with all of those who should trust in Him for everlasting life as well.</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Rod Declared the Identity of the Priest.</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Though the Lord had already chosen Aaron as His high priest, the budding of the rod settled the dispute openly.</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was presented before the people as were the other rods.</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Only Aaron’s rod had received life from the dead.</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Though God the Father had already declared the Son as His Beloved, the resurrection settled the dispute openly (Colossians 2:15; Acts 10:40).</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resurrection of Christ</w:t>
      </w:r>
    </w:p>
    <w:p w:rsidR="00CC44AF" w:rsidRPr="00CC44AF" w:rsidRDefault="00CC44AF" w:rsidP="00CC44AF">
      <w:pPr>
        <w:numPr>
          <w:ilvl w:val="4"/>
          <w:numId w:val="1"/>
        </w:numPr>
        <w:shd w:val="clear" w:color="auto" w:fill="FFFFFF"/>
        <w:spacing w:before="100" w:beforeAutospacing="1" w:after="100" w:afterAutospacing="1" w:line="336" w:lineRule="auto"/>
        <w:ind w:left="732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Loosed the pains of death (Acts 2:23-24)</w:t>
      </w:r>
    </w:p>
    <w:p w:rsidR="00CC44AF" w:rsidRPr="00CC44AF" w:rsidRDefault="00CC44AF" w:rsidP="00CC44AF">
      <w:pPr>
        <w:numPr>
          <w:ilvl w:val="4"/>
          <w:numId w:val="1"/>
        </w:numPr>
        <w:shd w:val="clear" w:color="auto" w:fill="FFFFFF"/>
        <w:spacing w:before="100" w:beforeAutospacing="1" w:after="100" w:afterAutospacing="1" w:line="336" w:lineRule="auto"/>
        <w:ind w:left="732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Brought us justification (Romans 4:25; Romans 5:9)</w:t>
      </w:r>
    </w:p>
    <w:p w:rsidR="00CC44AF" w:rsidRPr="00CC44AF" w:rsidRDefault="00CC44AF" w:rsidP="00CC44AF">
      <w:pPr>
        <w:numPr>
          <w:ilvl w:val="4"/>
          <w:numId w:val="1"/>
        </w:numPr>
        <w:shd w:val="clear" w:color="auto" w:fill="FFFFFF"/>
        <w:spacing w:before="100" w:beforeAutospacing="1" w:after="100" w:afterAutospacing="1" w:line="336" w:lineRule="auto"/>
        <w:ind w:left="732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Gave us access to the Father (Ephesians 2:18; 1 Timothy 2:5)</w:t>
      </w:r>
    </w:p>
    <w:p w:rsidR="00CC44AF" w:rsidRPr="00CC44AF" w:rsidRDefault="00CC44AF" w:rsidP="00CC44AF">
      <w:pPr>
        <w:numPr>
          <w:ilvl w:val="4"/>
          <w:numId w:val="1"/>
        </w:numPr>
        <w:shd w:val="clear" w:color="auto" w:fill="FFFFFF"/>
        <w:spacing w:before="100" w:beforeAutospacing="1" w:after="100" w:afterAutospacing="1" w:line="336" w:lineRule="auto"/>
        <w:ind w:left="732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Enabled us to receive an inheritance (1 Peter 1:3-4)</w:t>
      </w:r>
    </w:p>
    <w:p w:rsidR="00CC44AF" w:rsidRPr="00CC44AF" w:rsidRDefault="00CC44AF" w:rsidP="00CC44AF">
      <w:pPr>
        <w:numPr>
          <w:ilvl w:val="4"/>
          <w:numId w:val="1"/>
        </w:numPr>
        <w:shd w:val="clear" w:color="auto" w:fill="FFFFFF"/>
        <w:spacing w:before="100" w:beforeAutospacing="1" w:after="100" w:afterAutospacing="1" w:line="336" w:lineRule="auto"/>
        <w:ind w:left="732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Qualified Him to be Judge (Romans 14:9)</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Lord Jesus was presented on earth to the people (Acts 1:3-4).</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Consider all of the dead rods who receive the worship of men, yet only Christ has risen from the dead.</w:t>
      </w:r>
    </w:p>
    <w:p w:rsidR="00CC44AF" w:rsidRPr="00CC44AF" w:rsidRDefault="00CC44AF" w:rsidP="00CC44AF">
      <w:pPr>
        <w:numPr>
          <w:ilvl w:val="1"/>
          <w:numId w:val="1"/>
        </w:numPr>
        <w:shd w:val="clear" w:color="auto" w:fill="FFFFFF"/>
        <w:spacing w:before="100" w:beforeAutospacing="1" w:after="100" w:afterAutospacing="1" w:line="336" w:lineRule="auto"/>
        <w:ind w:left="516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The Rod Was Placed Again in the Presence of the Lord.</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Aaron’s rod after being presented to the people was then returned to the presence of God.</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This was a testimony to the people that Aaron was the Priest.</w:t>
      </w:r>
    </w:p>
    <w:p w:rsidR="00CC44AF" w:rsidRPr="00CC44AF" w:rsidRDefault="00CC44AF" w:rsidP="00CC44AF">
      <w:pPr>
        <w:numPr>
          <w:ilvl w:val="2"/>
          <w:numId w:val="1"/>
        </w:numPr>
        <w:shd w:val="clear" w:color="auto" w:fill="FFFFFF"/>
        <w:spacing w:before="100" w:beforeAutospacing="1" w:after="100" w:afterAutospacing="1" w:line="336" w:lineRule="auto"/>
        <w:ind w:left="588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Jesus Christ</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After Christ presented Himself to the people, He returned to the presence of the Father.</w:t>
      </w:r>
    </w:p>
    <w:p w:rsidR="00CC44AF" w:rsidRPr="00CC44AF" w:rsidRDefault="00CC44AF" w:rsidP="00CC44AF">
      <w:pPr>
        <w:numPr>
          <w:ilvl w:val="3"/>
          <w:numId w:val="1"/>
        </w:numPr>
        <w:shd w:val="clear" w:color="auto" w:fill="FFFFFF"/>
        <w:spacing w:before="100" w:beforeAutospacing="1" w:after="100" w:afterAutospacing="1" w:line="336" w:lineRule="auto"/>
        <w:ind w:left="6607"/>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This places Him as the mediator between God and man. He is the one seated on the right hand of the Father and has all authority (1 Timothy 2:5; Hebrews 10:12; 1 Peter 3:22).</w:t>
      </w:r>
    </w:p>
    <w:p w:rsidR="00CC44AF" w:rsidRPr="00CC44AF" w:rsidRDefault="00CC44AF" w:rsidP="00CC44AF">
      <w:pPr>
        <w:shd w:val="clear" w:color="auto" w:fill="FFFFFF"/>
        <w:spacing w:before="100" w:beforeAutospacing="1" w:after="100" w:afterAutospacing="1" w:line="336" w:lineRule="auto"/>
        <w:rPr>
          <w:rFonts w:ascii="Verdana" w:eastAsia="Times New Roman" w:hAnsi="Verdana" w:cs="Times New Roman"/>
          <w:color w:val="000033"/>
          <w:sz w:val="23"/>
          <w:szCs w:val="23"/>
        </w:rPr>
      </w:pPr>
      <w:r w:rsidRPr="00CC44AF">
        <w:rPr>
          <w:rFonts w:ascii="Verdana" w:eastAsia="Times New Roman" w:hAnsi="Verdana" w:cs="Times New Roman"/>
          <w:color w:val="000033"/>
          <w:sz w:val="23"/>
          <w:szCs w:val="23"/>
        </w:rPr>
        <w:t>CONCLUSION: Christ, as the Rod of God, is the eternal source of 1) power; 2) punishment; 3) protection.  We must look to Him for all things.</w:t>
      </w:r>
    </w:p>
    <w:p w:rsidR="00FB2354" w:rsidRDefault="00FB2354" w:rsidP="00FB2354">
      <w:pPr>
        <w:pStyle w:val="Subtitle"/>
        <w:jc w:val="left"/>
        <w:rPr>
          <w:rFonts w:ascii="Times New Roman" w:hAnsi="Times New Roman"/>
          <w:i/>
          <w:sz w:val="24"/>
          <w:szCs w:val="24"/>
        </w:rPr>
      </w:pPr>
      <w:r>
        <w:rPr>
          <w:rFonts w:ascii="Times New Roman" w:hAnsi="Times New Roman"/>
          <w:sz w:val="24"/>
          <w:szCs w:val="24"/>
        </w:rPr>
        <w:t>Psalm 56:10</w:t>
      </w:r>
      <w:r>
        <w:rPr>
          <w:rFonts w:ascii="Times New Roman" w:hAnsi="Times New Roman"/>
          <w:i/>
          <w:sz w:val="24"/>
          <w:szCs w:val="24"/>
        </w:rPr>
        <w:t>—In God will I praise his word: in the LORD will I praise his word.</w:t>
      </w:r>
    </w:p>
    <w:p w:rsidR="00FB2354" w:rsidRDefault="00FB2354" w:rsidP="00FB2354">
      <w:pPr>
        <w:pStyle w:val="Subtitle"/>
        <w:jc w:val="left"/>
        <w:rPr>
          <w:rFonts w:ascii="Times New Roman" w:hAnsi="Times New Roman"/>
          <w:i/>
          <w:sz w:val="16"/>
          <w:szCs w:val="16"/>
        </w:rPr>
      </w:pPr>
    </w:p>
    <w:p w:rsidR="00FB2354" w:rsidRDefault="00FB2354" w:rsidP="00FB2354">
      <w:pPr>
        <w:pStyle w:val="Subtitle"/>
        <w:jc w:val="left"/>
        <w:rPr>
          <w:rFonts w:ascii="Times New Roman" w:hAnsi="Times New Roman"/>
          <w:i/>
          <w:sz w:val="24"/>
          <w:szCs w:val="24"/>
        </w:rPr>
      </w:pPr>
      <w:proofErr w:type="spellStart"/>
      <w:r>
        <w:rPr>
          <w:rFonts w:ascii="Times New Roman" w:hAnsi="Times New Roman"/>
          <w:i/>
          <w:sz w:val="24"/>
          <w:szCs w:val="24"/>
        </w:rPr>
        <w:t>Isiah</w:t>
      </w:r>
      <w:proofErr w:type="spellEnd"/>
      <w:r>
        <w:rPr>
          <w:rFonts w:ascii="Times New Roman" w:hAnsi="Times New Roman"/>
          <w:i/>
          <w:sz w:val="24"/>
          <w:szCs w:val="24"/>
        </w:rPr>
        <w:t xml:space="preserve"> 25:1—</w:t>
      </w:r>
      <w:r w:rsidRPr="0073490F">
        <w:rPr>
          <w:rFonts w:ascii="Times New Roman" w:hAnsi="Times New Roman"/>
          <w:i/>
          <w:sz w:val="24"/>
          <w:szCs w:val="24"/>
        </w:rPr>
        <w:t xml:space="preserve">O LORD, thou art my God; I will exalt thee, </w:t>
      </w:r>
      <w:r w:rsidRPr="00E73BAA">
        <w:rPr>
          <w:rFonts w:ascii="Times New Roman" w:hAnsi="Times New Roman"/>
          <w:b/>
          <w:i/>
          <w:sz w:val="24"/>
          <w:szCs w:val="24"/>
          <w:u w:val="single"/>
        </w:rPr>
        <w:t>I will praise thy name</w:t>
      </w:r>
      <w:r w:rsidRPr="0073490F">
        <w:rPr>
          <w:rFonts w:ascii="Times New Roman" w:hAnsi="Times New Roman"/>
          <w:i/>
          <w:sz w:val="24"/>
          <w:szCs w:val="24"/>
        </w:rPr>
        <w:t>; for thou hast done wonderful things; thy counsels of old are faithfulness and truth.</w:t>
      </w:r>
    </w:p>
    <w:p w:rsidR="00FB2354" w:rsidRPr="0046270E" w:rsidRDefault="00FB2354" w:rsidP="00FB2354">
      <w:pPr>
        <w:pStyle w:val="Subtitle"/>
        <w:jc w:val="left"/>
        <w:rPr>
          <w:rFonts w:ascii="Times New Roman" w:hAnsi="Times New Roman"/>
          <w:sz w:val="16"/>
          <w:szCs w:val="16"/>
        </w:rPr>
      </w:pPr>
    </w:p>
    <w:p w:rsidR="00FB2354" w:rsidRPr="0046270E" w:rsidRDefault="00FB2354" w:rsidP="00FB2354">
      <w:pPr>
        <w:pStyle w:val="Subtitle"/>
        <w:jc w:val="left"/>
        <w:rPr>
          <w:rFonts w:ascii="Times New Roman" w:hAnsi="Times New Roman"/>
          <w:sz w:val="24"/>
          <w:szCs w:val="24"/>
        </w:rPr>
      </w:pPr>
      <w:r>
        <w:rPr>
          <w:rFonts w:ascii="Times New Roman" w:hAnsi="Times New Roman"/>
          <w:sz w:val="24"/>
          <w:szCs w:val="24"/>
        </w:rPr>
        <w:t>The Gospel is the</w:t>
      </w:r>
      <w:r w:rsidRPr="0046270E">
        <w:rPr>
          <w:rFonts w:ascii="Times New Roman" w:hAnsi="Times New Roman"/>
          <w:sz w:val="24"/>
          <w:szCs w:val="24"/>
        </w:rPr>
        <w:t xml:space="preserve"> spiritual feast prepared for every soul.</w:t>
      </w:r>
    </w:p>
    <w:p w:rsidR="00FB2354" w:rsidRPr="0046270E" w:rsidRDefault="00FB2354" w:rsidP="00FB2354">
      <w:pPr>
        <w:pStyle w:val="Subtitle"/>
        <w:numPr>
          <w:ilvl w:val="0"/>
          <w:numId w:val="2"/>
        </w:numPr>
        <w:jc w:val="left"/>
        <w:rPr>
          <w:rFonts w:ascii="Times New Roman" w:hAnsi="Times New Roman"/>
          <w:sz w:val="24"/>
          <w:szCs w:val="24"/>
        </w:rPr>
      </w:pPr>
      <w:r w:rsidRPr="0046270E">
        <w:rPr>
          <w:rFonts w:ascii="Times New Roman" w:hAnsi="Times New Roman"/>
          <w:sz w:val="24"/>
          <w:szCs w:val="24"/>
        </w:rPr>
        <w:t>V.6 (the LORD of hosts shall make unto all people a feast)</w:t>
      </w:r>
    </w:p>
    <w:p w:rsidR="00FB2354" w:rsidRDefault="00FB2354" w:rsidP="00FB2354">
      <w:pPr>
        <w:pStyle w:val="Subtitle"/>
        <w:numPr>
          <w:ilvl w:val="1"/>
          <w:numId w:val="2"/>
        </w:numPr>
        <w:jc w:val="left"/>
        <w:rPr>
          <w:rFonts w:ascii="Times New Roman" w:hAnsi="Times New Roman"/>
          <w:sz w:val="24"/>
          <w:szCs w:val="24"/>
        </w:rPr>
      </w:pPr>
      <w:r w:rsidRPr="0046270E">
        <w:rPr>
          <w:rFonts w:ascii="Times New Roman" w:hAnsi="Times New Roman"/>
          <w:sz w:val="24"/>
          <w:szCs w:val="24"/>
        </w:rPr>
        <w:t>A blessing to those that believe, receiv</w:t>
      </w:r>
      <w:r>
        <w:rPr>
          <w:rFonts w:ascii="Times New Roman" w:hAnsi="Times New Roman"/>
          <w:sz w:val="24"/>
          <w:szCs w:val="24"/>
        </w:rPr>
        <w:t xml:space="preserve">e and obey Jesus Christ as Lord, </w:t>
      </w:r>
      <w:proofErr w:type="gramStart"/>
      <w:r>
        <w:rPr>
          <w:rFonts w:ascii="Times New Roman" w:hAnsi="Times New Roman"/>
          <w:sz w:val="24"/>
          <w:szCs w:val="24"/>
        </w:rPr>
        <w:t>and  Holy</w:t>
      </w:r>
      <w:proofErr w:type="gramEnd"/>
      <w:r>
        <w:rPr>
          <w:rFonts w:ascii="Times New Roman" w:hAnsi="Times New Roman"/>
          <w:sz w:val="24"/>
          <w:szCs w:val="24"/>
        </w:rPr>
        <w:t xml:space="preserve"> Ghost as Comforter.</w:t>
      </w:r>
    </w:p>
    <w:p w:rsidR="00FB2354" w:rsidRDefault="00FB2354" w:rsidP="00FB2354">
      <w:pPr>
        <w:pStyle w:val="Subtitle"/>
        <w:numPr>
          <w:ilvl w:val="1"/>
          <w:numId w:val="2"/>
        </w:numPr>
        <w:jc w:val="left"/>
        <w:rPr>
          <w:rFonts w:ascii="Times New Roman" w:hAnsi="Times New Roman"/>
          <w:sz w:val="24"/>
          <w:szCs w:val="24"/>
        </w:rPr>
      </w:pPr>
      <w:proofErr w:type="gramStart"/>
      <w:r>
        <w:rPr>
          <w:rFonts w:ascii="Times New Roman" w:hAnsi="Times New Roman"/>
          <w:sz w:val="24"/>
          <w:szCs w:val="24"/>
        </w:rPr>
        <w:t>A Judgment to those who do not obey Him as Lord.</w:t>
      </w:r>
      <w:proofErr w:type="gramEnd"/>
    </w:p>
    <w:p w:rsidR="00FB2354" w:rsidRDefault="00FB2354" w:rsidP="00FB2354">
      <w:pPr>
        <w:pStyle w:val="Subtitle"/>
        <w:numPr>
          <w:ilvl w:val="2"/>
          <w:numId w:val="2"/>
        </w:numPr>
        <w:jc w:val="left"/>
        <w:rPr>
          <w:rFonts w:ascii="Times New Roman" w:hAnsi="Times New Roman"/>
          <w:sz w:val="24"/>
          <w:szCs w:val="24"/>
        </w:rPr>
      </w:pPr>
      <w:r>
        <w:rPr>
          <w:rFonts w:ascii="Times New Roman" w:hAnsi="Times New Roman"/>
          <w:sz w:val="24"/>
          <w:szCs w:val="24"/>
        </w:rPr>
        <w:t xml:space="preserve">The True Gospel provides ample warnings </w:t>
      </w:r>
    </w:p>
    <w:p w:rsidR="00FB2354" w:rsidRDefault="00FB2354" w:rsidP="00FB2354">
      <w:pPr>
        <w:pStyle w:val="Subtitle"/>
        <w:jc w:val="left"/>
        <w:rPr>
          <w:rFonts w:ascii="Times New Roman" w:hAnsi="Times New Roman"/>
          <w:sz w:val="24"/>
          <w:szCs w:val="24"/>
        </w:rPr>
      </w:pPr>
      <w:proofErr w:type="gramStart"/>
      <w:r>
        <w:rPr>
          <w:rFonts w:ascii="Times New Roman" w:hAnsi="Times New Roman"/>
          <w:sz w:val="24"/>
          <w:szCs w:val="24"/>
        </w:rPr>
        <w:t>and</w:t>
      </w:r>
      <w:proofErr w:type="gramEnd"/>
      <w:r>
        <w:rPr>
          <w:rFonts w:ascii="Times New Roman" w:hAnsi="Times New Roman"/>
          <w:sz w:val="24"/>
          <w:szCs w:val="24"/>
        </w:rPr>
        <w:t xml:space="preserve"> will afflict severe punishment on all that sin against God and do not respond in faith and love.</w:t>
      </w:r>
    </w:p>
    <w:p w:rsidR="00FB2354" w:rsidRPr="0046270E" w:rsidRDefault="00FB2354" w:rsidP="00FB2354">
      <w:pPr>
        <w:pStyle w:val="Subtitle"/>
        <w:numPr>
          <w:ilvl w:val="0"/>
          <w:numId w:val="2"/>
        </w:numPr>
        <w:jc w:val="left"/>
        <w:rPr>
          <w:rFonts w:ascii="Times New Roman" w:hAnsi="Times New Roman"/>
          <w:sz w:val="24"/>
          <w:szCs w:val="24"/>
        </w:rPr>
      </w:pPr>
      <w:r>
        <w:rPr>
          <w:rFonts w:ascii="Times New Roman" w:hAnsi="Times New Roman"/>
          <w:sz w:val="24"/>
          <w:szCs w:val="24"/>
        </w:rPr>
        <w:t xml:space="preserve">V. </w:t>
      </w:r>
      <w:r w:rsidRPr="007E3ED6">
        <w:rPr>
          <w:rFonts w:ascii="Times New Roman" w:hAnsi="Times New Roman"/>
          <w:sz w:val="24"/>
          <w:szCs w:val="24"/>
        </w:rPr>
        <w:t>5 the branch of the terrible ones shall be brought low.</w:t>
      </w:r>
    </w:p>
    <w:p w:rsidR="00FB2354" w:rsidRPr="007E3ED6" w:rsidRDefault="00FB2354" w:rsidP="00FB2354">
      <w:pPr>
        <w:pStyle w:val="Subtitle"/>
        <w:numPr>
          <w:ilvl w:val="0"/>
          <w:numId w:val="2"/>
        </w:numPr>
        <w:jc w:val="left"/>
        <w:rPr>
          <w:rFonts w:ascii="Times New Roman" w:hAnsi="Times New Roman"/>
          <w:sz w:val="24"/>
          <w:szCs w:val="24"/>
        </w:rPr>
      </w:pPr>
      <w:r w:rsidRPr="007E3ED6">
        <w:rPr>
          <w:rFonts w:ascii="Times New Roman" w:hAnsi="Times New Roman"/>
          <w:sz w:val="24"/>
          <w:szCs w:val="24"/>
        </w:rPr>
        <w:t xml:space="preserve">V.7 (The </w:t>
      </w:r>
      <w:proofErr w:type="spellStart"/>
      <w:r w:rsidRPr="007E3ED6">
        <w:rPr>
          <w:rFonts w:ascii="Times New Roman" w:hAnsi="Times New Roman"/>
          <w:sz w:val="24"/>
          <w:szCs w:val="24"/>
        </w:rPr>
        <w:t>vail</w:t>
      </w:r>
      <w:proofErr w:type="spellEnd"/>
      <w:r w:rsidRPr="007E3ED6">
        <w:rPr>
          <w:rFonts w:ascii="Times New Roman" w:hAnsi="Times New Roman"/>
          <w:sz w:val="24"/>
          <w:szCs w:val="24"/>
        </w:rPr>
        <w:t xml:space="preserve"> of spiritual blindness is destroyed)</w:t>
      </w:r>
    </w:p>
    <w:p w:rsidR="00FB2354" w:rsidRPr="007E3ED6" w:rsidRDefault="00FB2354" w:rsidP="00FB2354">
      <w:pPr>
        <w:pStyle w:val="Subtitle"/>
        <w:numPr>
          <w:ilvl w:val="0"/>
          <w:numId w:val="2"/>
        </w:numPr>
        <w:jc w:val="left"/>
        <w:rPr>
          <w:rFonts w:ascii="Times New Roman" w:hAnsi="Times New Roman"/>
          <w:sz w:val="24"/>
          <w:szCs w:val="24"/>
        </w:rPr>
      </w:pPr>
      <w:r>
        <w:rPr>
          <w:rFonts w:ascii="Times New Roman" w:hAnsi="Times New Roman"/>
          <w:sz w:val="24"/>
          <w:szCs w:val="24"/>
        </w:rPr>
        <w:t>V8. (RESURRECTION –Total victory over death</w:t>
      </w:r>
      <w:r w:rsidRPr="007E3ED6">
        <w:rPr>
          <w:rFonts w:ascii="Times New Roman" w:hAnsi="Times New Roman"/>
          <w:sz w:val="24"/>
          <w:szCs w:val="24"/>
        </w:rPr>
        <w:t>)</w:t>
      </w:r>
    </w:p>
    <w:p w:rsidR="00FB2354" w:rsidRPr="007E3ED6" w:rsidRDefault="00FB2354" w:rsidP="00FB2354">
      <w:pPr>
        <w:pStyle w:val="Subtitle"/>
        <w:numPr>
          <w:ilvl w:val="0"/>
          <w:numId w:val="2"/>
        </w:numPr>
        <w:jc w:val="left"/>
        <w:rPr>
          <w:rFonts w:ascii="Times New Roman" w:hAnsi="Times New Roman"/>
          <w:i/>
          <w:sz w:val="24"/>
          <w:szCs w:val="24"/>
        </w:rPr>
      </w:pPr>
      <w:r w:rsidRPr="007E3ED6">
        <w:rPr>
          <w:rFonts w:ascii="Times New Roman" w:hAnsi="Times New Roman"/>
          <w:sz w:val="24"/>
          <w:szCs w:val="24"/>
        </w:rPr>
        <w:t>V. 9</w:t>
      </w:r>
      <w:r>
        <w:rPr>
          <w:rFonts w:ascii="Times New Roman" w:hAnsi="Times New Roman"/>
          <w:i/>
          <w:sz w:val="24"/>
          <w:szCs w:val="24"/>
        </w:rPr>
        <w:t>—</w:t>
      </w:r>
      <w:r w:rsidRPr="00976821">
        <w:rPr>
          <w:rFonts w:ascii="Times New Roman" w:hAnsi="Times New Roman"/>
          <w:i/>
          <w:sz w:val="24"/>
          <w:szCs w:val="24"/>
        </w:rPr>
        <w:t xml:space="preserve"> </w:t>
      </w:r>
      <w:proofErr w:type="gramStart"/>
      <w:r w:rsidRPr="00976821">
        <w:rPr>
          <w:rFonts w:ascii="Times New Roman" w:hAnsi="Times New Roman"/>
          <w:i/>
          <w:sz w:val="24"/>
          <w:szCs w:val="24"/>
        </w:rPr>
        <w:t>And</w:t>
      </w:r>
      <w:proofErr w:type="gramEnd"/>
      <w:r w:rsidRPr="00976821">
        <w:rPr>
          <w:rFonts w:ascii="Times New Roman" w:hAnsi="Times New Roman"/>
          <w:i/>
          <w:sz w:val="24"/>
          <w:szCs w:val="24"/>
        </w:rPr>
        <w:t xml:space="preserve"> it shall be said in that day, Lo, this is our God; we have waited for him, and he will save us: this is the LORD; we have waited for him, we will be glad and rejoice in his salvation.</w:t>
      </w:r>
    </w:p>
    <w:p w:rsidR="00FB2354" w:rsidRPr="007E3ED6" w:rsidRDefault="00FB2354" w:rsidP="00FB2354">
      <w:pPr>
        <w:pStyle w:val="Subtitle"/>
        <w:jc w:val="left"/>
        <w:rPr>
          <w:rFonts w:ascii="Times New Roman" w:hAnsi="Times New Roman"/>
          <w:sz w:val="24"/>
          <w:szCs w:val="24"/>
        </w:rPr>
      </w:pPr>
      <w:r w:rsidRPr="007E3ED6">
        <w:rPr>
          <w:rFonts w:ascii="Times New Roman" w:hAnsi="Times New Roman"/>
          <w:sz w:val="24"/>
          <w:szCs w:val="24"/>
        </w:rPr>
        <w:t xml:space="preserve">The </w:t>
      </w:r>
      <w:r w:rsidRPr="00ED6A6D">
        <w:rPr>
          <w:rFonts w:ascii="Times New Roman" w:hAnsi="Times New Roman"/>
          <w:sz w:val="24"/>
          <w:szCs w:val="24"/>
          <w:u w:val="single"/>
        </w:rPr>
        <w:t>great lessons of perfect trust</w:t>
      </w:r>
      <w:r w:rsidRPr="007E3ED6">
        <w:rPr>
          <w:rFonts w:ascii="Times New Roman" w:hAnsi="Times New Roman"/>
          <w:sz w:val="24"/>
          <w:szCs w:val="24"/>
        </w:rPr>
        <w:t xml:space="preserve"> a</w:t>
      </w:r>
      <w:r>
        <w:rPr>
          <w:rFonts w:ascii="Times New Roman" w:hAnsi="Times New Roman"/>
          <w:sz w:val="24"/>
          <w:szCs w:val="24"/>
        </w:rPr>
        <w:t xml:space="preserve">re learned </w:t>
      </w:r>
      <w:r w:rsidRPr="00ED6A6D">
        <w:rPr>
          <w:rFonts w:ascii="Times New Roman" w:hAnsi="Times New Roman"/>
          <w:b/>
          <w:sz w:val="24"/>
          <w:szCs w:val="24"/>
          <w:u w:val="single"/>
        </w:rPr>
        <w:t>in true worship</w:t>
      </w:r>
      <w:r>
        <w:rPr>
          <w:rFonts w:ascii="Times New Roman" w:hAnsi="Times New Roman"/>
          <w:sz w:val="24"/>
          <w:szCs w:val="24"/>
        </w:rPr>
        <w:t>.</w:t>
      </w:r>
    </w:p>
    <w:p w:rsidR="00FB2354" w:rsidRDefault="00FB2354" w:rsidP="00FB2354">
      <w:pPr>
        <w:pStyle w:val="Subtitle"/>
        <w:jc w:val="left"/>
        <w:rPr>
          <w:rFonts w:ascii="Times New Roman" w:hAnsi="Times New Roman"/>
          <w:i/>
          <w:sz w:val="24"/>
          <w:szCs w:val="24"/>
        </w:rPr>
      </w:pPr>
      <w:r>
        <w:rPr>
          <w:rFonts w:ascii="Times New Roman" w:hAnsi="Times New Roman"/>
          <w:i/>
          <w:sz w:val="24"/>
          <w:szCs w:val="24"/>
        </w:rPr>
        <w:t xml:space="preserve">Am 3:7 </w:t>
      </w:r>
      <w:proofErr w:type="gramStart"/>
      <w:r>
        <w:rPr>
          <w:rFonts w:ascii="Times New Roman" w:hAnsi="Times New Roman"/>
          <w:i/>
          <w:sz w:val="24"/>
          <w:szCs w:val="24"/>
        </w:rPr>
        <w:t>Surely</w:t>
      </w:r>
      <w:proofErr w:type="gramEnd"/>
      <w:r>
        <w:rPr>
          <w:rFonts w:ascii="Times New Roman" w:hAnsi="Times New Roman"/>
          <w:i/>
          <w:sz w:val="24"/>
          <w:szCs w:val="24"/>
        </w:rPr>
        <w:t xml:space="preserve"> </w:t>
      </w:r>
      <w:r>
        <w:rPr>
          <w:rFonts w:ascii="Times New Roman" w:hAnsi="Times New Roman"/>
          <w:b/>
          <w:i/>
          <w:sz w:val="24"/>
          <w:szCs w:val="24"/>
          <w:u w:val="single"/>
        </w:rPr>
        <w:t>the Lord GOD will</w:t>
      </w:r>
      <w:r>
        <w:rPr>
          <w:rFonts w:ascii="Times New Roman" w:hAnsi="Times New Roman"/>
          <w:i/>
          <w:sz w:val="24"/>
          <w:szCs w:val="24"/>
        </w:rPr>
        <w:t xml:space="preserve"> do nothing, but he </w:t>
      </w:r>
      <w:proofErr w:type="spellStart"/>
      <w:r>
        <w:rPr>
          <w:rFonts w:ascii="Times New Roman" w:hAnsi="Times New Roman"/>
          <w:i/>
          <w:sz w:val="24"/>
          <w:szCs w:val="24"/>
        </w:rPr>
        <w:t>revealeth</w:t>
      </w:r>
      <w:proofErr w:type="spellEnd"/>
      <w:r>
        <w:rPr>
          <w:rFonts w:ascii="Times New Roman" w:hAnsi="Times New Roman"/>
          <w:i/>
          <w:sz w:val="24"/>
          <w:szCs w:val="24"/>
        </w:rPr>
        <w:t xml:space="preserve"> his secret unto his servants the prophets.</w:t>
      </w:r>
    </w:p>
    <w:p w:rsidR="00FB2354" w:rsidRDefault="00FB2354" w:rsidP="00FB2354">
      <w:pPr>
        <w:pStyle w:val="Subtitle"/>
        <w:jc w:val="left"/>
        <w:rPr>
          <w:rFonts w:ascii="Times New Roman" w:hAnsi="Times New Roman"/>
          <w:i/>
          <w:sz w:val="24"/>
          <w:szCs w:val="24"/>
        </w:rPr>
      </w:pPr>
      <w:r>
        <w:rPr>
          <w:rFonts w:ascii="Times New Roman" w:hAnsi="Times New Roman"/>
          <w:sz w:val="24"/>
          <w:szCs w:val="24"/>
        </w:rPr>
        <w:t>Isaiah 25:8</w:t>
      </w:r>
      <w:r>
        <w:rPr>
          <w:rFonts w:ascii="Times New Roman" w:hAnsi="Times New Roman"/>
          <w:i/>
          <w:sz w:val="24"/>
          <w:szCs w:val="24"/>
        </w:rPr>
        <w:t xml:space="preserve">—He will swallow up death in victory; and </w:t>
      </w:r>
      <w:r>
        <w:rPr>
          <w:rFonts w:ascii="Times New Roman" w:hAnsi="Times New Roman"/>
          <w:b/>
          <w:i/>
          <w:sz w:val="24"/>
          <w:szCs w:val="24"/>
          <w:u w:val="single"/>
        </w:rPr>
        <w:t>the Lord GOD will</w:t>
      </w:r>
      <w:r>
        <w:rPr>
          <w:rFonts w:ascii="Times New Roman" w:hAnsi="Times New Roman"/>
          <w:i/>
          <w:sz w:val="24"/>
          <w:szCs w:val="24"/>
          <w:u w:val="single"/>
        </w:rPr>
        <w:t xml:space="preserve"> </w:t>
      </w:r>
      <w:r>
        <w:rPr>
          <w:rFonts w:ascii="Times New Roman" w:hAnsi="Times New Roman"/>
          <w:i/>
          <w:sz w:val="24"/>
          <w:szCs w:val="24"/>
        </w:rPr>
        <w:t>wipe away tears from off all faces; and the rebuke of his people shall he take away from off all the earth: for the LORD hath spoken it.</w:t>
      </w:r>
    </w:p>
    <w:p w:rsidR="00FB2354" w:rsidRDefault="00FB2354" w:rsidP="00FB2354">
      <w:pPr>
        <w:pStyle w:val="Subtitle"/>
        <w:jc w:val="left"/>
        <w:rPr>
          <w:rFonts w:ascii="Times New Roman" w:hAnsi="Times New Roman"/>
          <w:i/>
          <w:sz w:val="24"/>
          <w:szCs w:val="24"/>
        </w:rPr>
      </w:pPr>
      <w:r>
        <w:rPr>
          <w:rFonts w:ascii="Times New Roman" w:hAnsi="Times New Roman"/>
          <w:sz w:val="24"/>
          <w:szCs w:val="24"/>
        </w:rPr>
        <w:t>40:10</w:t>
      </w:r>
      <w:r>
        <w:rPr>
          <w:rFonts w:ascii="Times New Roman" w:hAnsi="Times New Roman"/>
          <w:i/>
          <w:sz w:val="24"/>
          <w:szCs w:val="24"/>
        </w:rPr>
        <w:t>—</w:t>
      </w:r>
      <w:proofErr w:type="gramStart"/>
      <w:r>
        <w:rPr>
          <w:rFonts w:ascii="Times New Roman" w:hAnsi="Times New Roman"/>
          <w:i/>
          <w:sz w:val="24"/>
          <w:szCs w:val="24"/>
        </w:rPr>
        <w:t>Behold</w:t>
      </w:r>
      <w:proofErr w:type="gramEnd"/>
      <w:r>
        <w:rPr>
          <w:rFonts w:ascii="Times New Roman" w:hAnsi="Times New Roman"/>
          <w:i/>
          <w:sz w:val="24"/>
          <w:szCs w:val="24"/>
        </w:rPr>
        <w:t xml:space="preserve">, </w:t>
      </w:r>
      <w:r>
        <w:rPr>
          <w:rFonts w:ascii="Times New Roman" w:hAnsi="Times New Roman"/>
          <w:b/>
          <w:i/>
          <w:sz w:val="24"/>
          <w:szCs w:val="24"/>
          <w:u w:val="single"/>
        </w:rPr>
        <w:t>the Lord GOD will</w:t>
      </w:r>
      <w:r>
        <w:rPr>
          <w:rFonts w:ascii="Times New Roman" w:hAnsi="Times New Roman"/>
          <w:i/>
          <w:sz w:val="24"/>
          <w:szCs w:val="24"/>
        </w:rPr>
        <w:t xml:space="preserve"> come with strong hand, and his arm shall rule for him: behold, his reward is with him, and his work before him. </w:t>
      </w:r>
    </w:p>
    <w:p w:rsidR="00FB2354" w:rsidRDefault="00FB2354" w:rsidP="00FB2354">
      <w:pPr>
        <w:pStyle w:val="Subtitle"/>
        <w:jc w:val="both"/>
        <w:rPr>
          <w:rFonts w:ascii="Times New Roman" w:hAnsi="Times New Roman"/>
          <w:i/>
          <w:sz w:val="24"/>
          <w:szCs w:val="24"/>
        </w:rPr>
      </w:pPr>
      <w:r>
        <w:rPr>
          <w:rFonts w:ascii="Times New Roman" w:hAnsi="Times New Roman"/>
          <w:sz w:val="24"/>
          <w:szCs w:val="24"/>
        </w:rPr>
        <w:t>50:7</w:t>
      </w:r>
      <w:r>
        <w:rPr>
          <w:rFonts w:ascii="Times New Roman" w:hAnsi="Times New Roman"/>
          <w:i/>
          <w:sz w:val="24"/>
          <w:szCs w:val="24"/>
        </w:rPr>
        <w:t xml:space="preserve">—For </w:t>
      </w:r>
      <w:r>
        <w:rPr>
          <w:rFonts w:ascii="Times New Roman" w:hAnsi="Times New Roman"/>
          <w:b/>
          <w:i/>
          <w:sz w:val="24"/>
          <w:szCs w:val="24"/>
          <w:u w:val="single"/>
        </w:rPr>
        <w:t>the Lord GOD will</w:t>
      </w:r>
      <w:r>
        <w:rPr>
          <w:rFonts w:ascii="Times New Roman" w:hAnsi="Times New Roman"/>
          <w:i/>
          <w:sz w:val="24"/>
          <w:szCs w:val="24"/>
        </w:rPr>
        <w:t xml:space="preserve"> help me; therefore shall I not be confounded: therefore have I set my face like a flint, and I know that I shall not be ashamed.</w:t>
      </w:r>
    </w:p>
    <w:p w:rsidR="00FB2354" w:rsidRDefault="00FB2354" w:rsidP="00FB2354">
      <w:pPr>
        <w:pStyle w:val="Subtitle"/>
        <w:jc w:val="left"/>
        <w:rPr>
          <w:rFonts w:ascii="Times New Roman" w:hAnsi="Times New Roman"/>
          <w:i/>
          <w:sz w:val="24"/>
          <w:szCs w:val="24"/>
        </w:rPr>
      </w:pPr>
      <w:r>
        <w:rPr>
          <w:rFonts w:ascii="Times New Roman" w:hAnsi="Times New Roman"/>
          <w:sz w:val="24"/>
          <w:szCs w:val="24"/>
        </w:rPr>
        <w:t>9</w:t>
      </w:r>
      <w:r>
        <w:rPr>
          <w:rFonts w:ascii="Times New Roman" w:hAnsi="Times New Roman"/>
          <w:i/>
          <w:sz w:val="24"/>
          <w:szCs w:val="24"/>
        </w:rPr>
        <w:t xml:space="preserve">—Behold, </w:t>
      </w:r>
      <w:r>
        <w:rPr>
          <w:rFonts w:ascii="Times New Roman" w:hAnsi="Times New Roman"/>
          <w:b/>
          <w:i/>
          <w:sz w:val="24"/>
          <w:szCs w:val="24"/>
          <w:u w:val="single"/>
        </w:rPr>
        <w:t>the Lord GOD will</w:t>
      </w:r>
      <w:r>
        <w:rPr>
          <w:rFonts w:ascii="Times New Roman" w:hAnsi="Times New Roman"/>
          <w:i/>
          <w:sz w:val="24"/>
          <w:szCs w:val="24"/>
        </w:rPr>
        <w:t xml:space="preserve"> help me; who is he that shall condemn me? </w:t>
      </w:r>
      <w:proofErr w:type="gramStart"/>
      <w:r>
        <w:rPr>
          <w:rFonts w:ascii="Times New Roman" w:hAnsi="Times New Roman"/>
          <w:i/>
          <w:sz w:val="24"/>
          <w:szCs w:val="24"/>
        </w:rPr>
        <w:t>lo</w:t>
      </w:r>
      <w:proofErr w:type="gramEnd"/>
      <w:r>
        <w:rPr>
          <w:rFonts w:ascii="Times New Roman" w:hAnsi="Times New Roman"/>
          <w:i/>
          <w:sz w:val="24"/>
          <w:szCs w:val="24"/>
        </w:rPr>
        <w:t>, they all shall wax old as a garment; the moth shall eat them up.</w:t>
      </w:r>
    </w:p>
    <w:p w:rsidR="00FB2354" w:rsidRDefault="00FB2354" w:rsidP="00FB2354">
      <w:pPr>
        <w:pStyle w:val="Subtitle"/>
        <w:jc w:val="left"/>
        <w:rPr>
          <w:rFonts w:ascii="Times New Roman" w:hAnsi="Times New Roman"/>
          <w:sz w:val="24"/>
          <w:szCs w:val="24"/>
        </w:rPr>
      </w:pPr>
      <w:r>
        <w:rPr>
          <w:rFonts w:ascii="Times New Roman" w:hAnsi="Times New Roman"/>
          <w:sz w:val="24"/>
          <w:szCs w:val="24"/>
        </w:rPr>
        <w:t>61:1—The Spirit of the Lord GOD is upon me; because the LORD hath anointed me to preach good tidings unto the meek; he hath sent me to bind up the brokenhearted, to proclaim liberty to the captives, and the opening of the prison to them that are bound;</w:t>
      </w:r>
    </w:p>
    <w:p w:rsidR="00FB2354" w:rsidRDefault="00FB2354" w:rsidP="00FB2354">
      <w:pPr>
        <w:pStyle w:val="Subtitle"/>
        <w:jc w:val="left"/>
        <w:rPr>
          <w:rFonts w:ascii="Times New Roman" w:hAnsi="Times New Roman"/>
          <w:i/>
          <w:sz w:val="24"/>
          <w:szCs w:val="24"/>
        </w:rPr>
      </w:pPr>
      <w:r>
        <w:rPr>
          <w:rFonts w:ascii="Times New Roman" w:hAnsi="Times New Roman"/>
          <w:sz w:val="24"/>
          <w:szCs w:val="24"/>
        </w:rPr>
        <w:t>2—</w:t>
      </w:r>
      <w:proofErr w:type="gramStart"/>
      <w:r>
        <w:rPr>
          <w:rFonts w:ascii="Times New Roman" w:hAnsi="Times New Roman"/>
          <w:i/>
          <w:sz w:val="24"/>
          <w:szCs w:val="24"/>
        </w:rPr>
        <w:t>To</w:t>
      </w:r>
      <w:proofErr w:type="gramEnd"/>
      <w:r>
        <w:rPr>
          <w:rFonts w:ascii="Times New Roman" w:hAnsi="Times New Roman"/>
          <w:i/>
          <w:sz w:val="24"/>
          <w:szCs w:val="24"/>
        </w:rPr>
        <w:t xml:space="preserve"> proclaim the acceptable year of the LORD, and the day of vengeance of our God; to comfort all that mourn;</w:t>
      </w:r>
    </w:p>
    <w:p w:rsidR="00FB2354" w:rsidRDefault="00FB2354" w:rsidP="00FB2354">
      <w:pPr>
        <w:pStyle w:val="Subtitle"/>
        <w:jc w:val="left"/>
        <w:rPr>
          <w:rFonts w:ascii="Times New Roman" w:hAnsi="Times New Roman"/>
          <w:sz w:val="16"/>
          <w:szCs w:val="16"/>
        </w:rPr>
      </w:pPr>
    </w:p>
    <w:p w:rsidR="00FB2354" w:rsidRDefault="00FB2354" w:rsidP="00FB2354">
      <w:pPr>
        <w:pStyle w:val="Subtitle"/>
        <w:jc w:val="left"/>
        <w:rPr>
          <w:rFonts w:ascii="Times New Roman" w:hAnsi="Times New Roman"/>
          <w:i/>
          <w:sz w:val="24"/>
          <w:szCs w:val="24"/>
        </w:rPr>
      </w:pPr>
      <w:r>
        <w:rPr>
          <w:rFonts w:ascii="Times New Roman" w:hAnsi="Times New Roman"/>
          <w:sz w:val="24"/>
          <w:szCs w:val="24"/>
        </w:rPr>
        <w:t>Isaiah 61:11</w:t>
      </w:r>
      <w:r>
        <w:rPr>
          <w:rFonts w:ascii="Times New Roman" w:hAnsi="Times New Roman"/>
          <w:i/>
          <w:sz w:val="24"/>
          <w:szCs w:val="24"/>
        </w:rPr>
        <w:t xml:space="preserve">—For </w:t>
      </w:r>
      <w:r>
        <w:rPr>
          <w:rFonts w:ascii="Times New Roman" w:hAnsi="Times New Roman"/>
          <w:b/>
          <w:i/>
          <w:sz w:val="24"/>
          <w:szCs w:val="24"/>
          <w:u w:val="single"/>
        </w:rPr>
        <w:t>as</w:t>
      </w:r>
      <w:r>
        <w:rPr>
          <w:rFonts w:ascii="Times New Roman" w:hAnsi="Times New Roman"/>
          <w:i/>
          <w:sz w:val="24"/>
          <w:szCs w:val="24"/>
        </w:rPr>
        <w:t xml:space="preserve"> the earth </w:t>
      </w:r>
      <w:proofErr w:type="spellStart"/>
      <w:r>
        <w:rPr>
          <w:rFonts w:ascii="Times New Roman" w:hAnsi="Times New Roman"/>
          <w:i/>
          <w:sz w:val="24"/>
          <w:szCs w:val="24"/>
        </w:rPr>
        <w:t>bringeth</w:t>
      </w:r>
      <w:proofErr w:type="spellEnd"/>
      <w:r>
        <w:rPr>
          <w:rFonts w:ascii="Times New Roman" w:hAnsi="Times New Roman"/>
          <w:i/>
          <w:sz w:val="24"/>
          <w:szCs w:val="24"/>
        </w:rPr>
        <w:t xml:space="preserve"> forth her bud, and </w:t>
      </w:r>
      <w:r>
        <w:rPr>
          <w:rFonts w:ascii="Times New Roman" w:hAnsi="Times New Roman"/>
          <w:b/>
          <w:i/>
          <w:sz w:val="24"/>
          <w:szCs w:val="24"/>
          <w:u w:val="single"/>
        </w:rPr>
        <w:t>as</w:t>
      </w:r>
      <w:r>
        <w:rPr>
          <w:rFonts w:ascii="Times New Roman" w:hAnsi="Times New Roman"/>
          <w:i/>
          <w:sz w:val="24"/>
          <w:szCs w:val="24"/>
        </w:rPr>
        <w:t xml:space="preserve"> the garden </w:t>
      </w:r>
      <w:proofErr w:type="spellStart"/>
      <w:r>
        <w:rPr>
          <w:rFonts w:ascii="Times New Roman" w:hAnsi="Times New Roman"/>
          <w:i/>
          <w:sz w:val="24"/>
          <w:szCs w:val="24"/>
        </w:rPr>
        <w:t>causeth</w:t>
      </w:r>
      <w:proofErr w:type="spellEnd"/>
      <w:r>
        <w:rPr>
          <w:rFonts w:ascii="Times New Roman" w:hAnsi="Times New Roman"/>
          <w:i/>
          <w:sz w:val="24"/>
          <w:szCs w:val="24"/>
        </w:rPr>
        <w:t xml:space="preserve"> the things that are sown in it to spring forth; </w:t>
      </w:r>
      <w:r>
        <w:rPr>
          <w:rFonts w:ascii="Times New Roman" w:hAnsi="Times New Roman"/>
          <w:b/>
          <w:i/>
          <w:sz w:val="24"/>
          <w:szCs w:val="24"/>
        </w:rPr>
        <w:t>so</w:t>
      </w:r>
      <w:r>
        <w:rPr>
          <w:rFonts w:ascii="Times New Roman" w:hAnsi="Times New Roman"/>
          <w:i/>
          <w:sz w:val="24"/>
          <w:szCs w:val="24"/>
        </w:rPr>
        <w:t xml:space="preserve"> </w:t>
      </w:r>
      <w:r>
        <w:rPr>
          <w:rFonts w:ascii="Times New Roman" w:hAnsi="Times New Roman"/>
          <w:b/>
          <w:i/>
          <w:sz w:val="24"/>
          <w:szCs w:val="24"/>
          <w:u w:val="single"/>
        </w:rPr>
        <w:t>the Lord GOD</w:t>
      </w:r>
      <w:r>
        <w:rPr>
          <w:rFonts w:ascii="Times New Roman" w:hAnsi="Times New Roman"/>
          <w:i/>
          <w:sz w:val="24"/>
          <w:szCs w:val="24"/>
        </w:rPr>
        <w:t xml:space="preserve"> will cause righteousness and praise to spring forth before all the nations</w:t>
      </w:r>
    </w:p>
    <w:p w:rsidR="00FB2354" w:rsidRDefault="00FB2354" w:rsidP="00FB2354">
      <w:pPr>
        <w:pStyle w:val="Subtitle"/>
        <w:jc w:val="left"/>
        <w:rPr>
          <w:rFonts w:ascii="Times New Roman" w:hAnsi="Times New Roman"/>
          <w:i/>
          <w:sz w:val="16"/>
          <w:szCs w:val="16"/>
        </w:rPr>
      </w:pPr>
      <w:r>
        <w:rPr>
          <w:rFonts w:ascii="Times New Roman" w:hAnsi="Times New Roman"/>
          <w:i/>
          <w:sz w:val="16"/>
          <w:szCs w:val="16"/>
        </w:rPr>
        <w:t>-------------------------------------------------------------------------------------------------------------------------</w:t>
      </w:r>
    </w:p>
    <w:p w:rsidR="00FB2354" w:rsidRDefault="00FB2354" w:rsidP="00FB2354">
      <w:pPr>
        <w:pStyle w:val="Subtitle"/>
        <w:jc w:val="left"/>
        <w:rPr>
          <w:rFonts w:ascii="Times New Roman" w:hAnsi="Times New Roman"/>
          <w:i/>
          <w:sz w:val="24"/>
          <w:szCs w:val="24"/>
        </w:rPr>
      </w:pPr>
      <w:r>
        <w:rPr>
          <w:rFonts w:ascii="Times New Roman" w:hAnsi="Times New Roman"/>
          <w:sz w:val="24"/>
          <w:szCs w:val="24"/>
        </w:rPr>
        <w:t>Isaiah 13:6</w:t>
      </w:r>
      <w:r>
        <w:rPr>
          <w:rFonts w:ascii="Times New Roman" w:hAnsi="Times New Roman"/>
          <w:i/>
          <w:sz w:val="24"/>
          <w:szCs w:val="24"/>
        </w:rPr>
        <w:t xml:space="preserve">—Howl ye; for the day of the LORD is at hand; it shall come as </w:t>
      </w:r>
      <w:proofErr w:type="gramStart"/>
      <w:r>
        <w:rPr>
          <w:rFonts w:ascii="Times New Roman" w:hAnsi="Times New Roman"/>
          <w:i/>
          <w:sz w:val="24"/>
          <w:szCs w:val="24"/>
        </w:rPr>
        <w:t>a destruction</w:t>
      </w:r>
      <w:proofErr w:type="gramEnd"/>
      <w:r>
        <w:rPr>
          <w:rFonts w:ascii="Times New Roman" w:hAnsi="Times New Roman"/>
          <w:i/>
          <w:sz w:val="24"/>
          <w:szCs w:val="24"/>
        </w:rPr>
        <w:t xml:space="preserve"> from the Almighty.</w:t>
      </w:r>
    </w:p>
    <w:p w:rsidR="00FB2354" w:rsidRDefault="00FB2354" w:rsidP="00FB2354">
      <w:pPr>
        <w:pStyle w:val="Subtitle"/>
        <w:jc w:val="left"/>
        <w:rPr>
          <w:rFonts w:ascii="Times New Roman" w:hAnsi="Times New Roman"/>
          <w:i/>
          <w:sz w:val="24"/>
          <w:szCs w:val="24"/>
        </w:rPr>
      </w:pPr>
      <w:r>
        <w:rPr>
          <w:rFonts w:ascii="Times New Roman" w:hAnsi="Times New Roman"/>
          <w:sz w:val="24"/>
          <w:szCs w:val="24"/>
        </w:rPr>
        <w:t>9</w:t>
      </w:r>
      <w:r>
        <w:rPr>
          <w:rFonts w:ascii="Times New Roman" w:hAnsi="Times New Roman"/>
          <w:i/>
          <w:sz w:val="24"/>
          <w:szCs w:val="24"/>
        </w:rPr>
        <w:t>—</w:t>
      </w:r>
      <w:proofErr w:type="gramStart"/>
      <w:r>
        <w:rPr>
          <w:rFonts w:ascii="Times New Roman" w:hAnsi="Times New Roman"/>
          <w:i/>
          <w:sz w:val="24"/>
          <w:szCs w:val="24"/>
        </w:rPr>
        <w:t>Behold</w:t>
      </w:r>
      <w:proofErr w:type="gramEnd"/>
      <w:r>
        <w:rPr>
          <w:rFonts w:ascii="Times New Roman" w:hAnsi="Times New Roman"/>
          <w:i/>
          <w:sz w:val="24"/>
          <w:szCs w:val="24"/>
        </w:rPr>
        <w:t>, the day of the LORD cometh, cruel both with wrath and fierce anger, to lay the land desolate: and he shall destroy the sinners thereof out of it.</w:t>
      </w:r>
    </w:p>
    <w:p w:rsidR="00FB2354" w:rsidRDefault="00FB2354" w:rsidP="00FB2354">
      <w:pPr>
        <w:pStyle w:val="Subtitle"/>
        <w:jc w:val="left"/>
        <w:rPr>
          <w:rFonts w:ascii="Times New Roman" w:hAnsi="Times New Roman"/>
          <w:i/>
          <w:sz w:val="24"/>
          <w:szCs w:val="24"/>
        </w:rPr>
      </w:pPr>
      <w:r>
        <w:rPr>
          <w:rFonts w:ascii="Times New Roman" w:hAnsi="Times New Roman"/>
          <w:b/>
          <w:sz w:val="24"/>
          <w:szCs w:val="24"/>
          <w:u w:val="single"/>
        </w:rPr>
        <w:t>Joel 1:15</w:t>
      </w:r>
      <w:r>
        <w:rPr>
          <w:rFonts w:ascii="Times New Roman" w:hAnsi="Times New Roman"/>
          <w:i/>
          <w:sz w:val="24"/>
          <w:szCs w:val="24"/>
        </w:rPr>
        <w:t xml:space="preserve">—Alas for the day! </w:t>
      </w:r>
      <w:proofErr w:type="gramStart"/>
      <w:r>
        <w:rPr>
          <w:rFonts w:ascii="Times New Roman" w:hAnsi="Times New Roman"/>
          <w:i/>
          <w:sz w:val="24"/>
          <w:szCs w:val="24"/>
        </w:rPr>
        <w:t>for</w:t>
      </w:r>
      <w:proofErr w:type="gramEnd"/>
      <w:r>
        <w:rPr>
          <w:rFonts w:ascii="Times New Roman" w:hAnsi="Times New Roman"/>
          <w:i/>
          <w:sz w:val="24"/>
          <w:szCs w:val="24"/>
        </w:rPr>
        <w:t xml:space="preserve"> the day of the LORD is at hand, and as a destruction from the Almighty shall it come.</w:t>
      </w:r>
    </w:p>
    <w:p w:rsidR="00FB2354" w:rsidRDefault="00FB2354" w:rsidP="00FB2354">
      <w:pPr>
        <w:pStyle w:val="Subtitle"/>
        <w:jc w:val="left"/>
        <w:rPr>
          <w:rFonts w:ascii="Times New Roman" w:hAnsi="Times New Roman"/>
          <w:i/>
          <w:sz w:val="24"/>
          <w:szCs w:val="24"/>
        </w:rPr>
      </w:pPr>
      <w:proofErr w:type="spellStart"/>
      <w:r>
        <w:rPr>
          <w:rFonts w:ascii="Times New Roman" w:hAnsi="Times New Roman"/>
          <w:b/>
          <w:sz w:val="24"/>
          <w:szCs w:val="24"/>
          <w:u w:val="single"/>
        </w:rPr>
        <w:t>Zep</w:t>
      </w:r>
      <w:proofErr w:type="spellEnd"/>
      <w:r>
        <w:rPr>
          <w:rFonts w:ascii="Times New Roman" w:hAnsi="Times New Roman"/>
          <w:b/>
          <w:sz w:val="24"/>
          <w:szCs w:val="24"/>
          <w:u w:val="single"/>
        </w:rPr>
        <w:t xml:space="preserve"> 1:15</w:t>
      </w:r>
      <w:r>
        <w:rPr>
          <w:rFonts w:ascii="Times New Roman" w:hAnsi="Times New Roman"/>
          <w:i/>
          <w:sz w:val="24"/>
          <w:szCs w:val="24"/>
        </w:rPr>
        <w:t xml:space="preserve">—That day is a day of wrath, a day of trouble and distress, a day of </w:t>
      </w:r>
      <w:proofErr w:type="spellStart"/>
      <w:r>
        <w:rPr>
          <w:rFonts w:ascii="Times New Roman" w:hAnsi="Times New Roman"/>
          <w:i/>
          <w:sz w:val="24"/>
          <w:szCs w:val="24"/>
        </w:rPr>
        <w:t>wasteness</w:t>
      </w:r>
      <w:proofErr w:type="spellEnd"/>
      <w:r>
        <w:rPr>
          <w:rFonts w:ascii="Times New Roman" w:hAnsi="Times New Roman"/>
          <w:i/>
          <w:sz w:val="24"/>
          <w:szCs w:val="24"/>
        </w:rPr>
        <w:t xml:space="preserve"> and desolation, a day of darkness and gloominess, a day of clouds and thick darkness,</w:t>
      </w:r>
    </w:p>
    <w:p w:rsidR="00FB2354" w:rsidRDefault="00FB2354" w:rsidP="00FB2354">
      <w:pPr>
        <w:pStyle w:val="Subtitle"/>
        <w:jc w:val="left"/>
        <w:rPr>
          <w:rFonts w:ascii="Times New Roman" w:hAnsi="Times New Roman"/>
          <w:i/>
          <w:sz w:val="16"/>
          <w:szCs w:val="16"/>
        </w:rPr>
      </w:pPr>
    </w:p>
    <w:p w:rsidR="00FB2354" w:rsidRDefault="00FB2354" w:rsidP="00FB2354">
      <w:pPr>
        <w:pStyle w:val="Subtitle"/>
        <w:jc w:val="left"/>
        <w:rPr>
          <w:rFonts w:ascii="Times New Roman" w:hAnsi="Times New Roman"/>
          <w:i/>
          <w:sz w:val="24"/>
          <w:szCs w:val="24"/>
        </w:rPr>
      </w:pPr>
      <w:r>
        <w:rPr>
          <w:rFonts w:ascii="Times New Roman" w:hAnsi="Times New Roman"/>
          <w:sz w:val="24"/>
          <w:szCs w:val="24"/>
        </w:rPr>
        <w:t>Rev.6:17</w:t>
      </w:r>
      <w:r>
        <w:rPr>
          <w:rFonts w:ascii="Times New Roman" w:hAnsi="Times New Roman"/>
          <w:i/>
          <w:sz w:val="24"/>
          <w:szCs w:val="24"/>
        </w:rPr>
        <w:t>—</w:t>
      </w:r>
      <w:proofErr w:type="gramStart"/>
      <w:r>
        <w:rPr>
          <w:rFonts w:ascii="Times New Roman" w:hAnsi="Times New Roman"/>
          <w:i/>
          <w:sz w:val="24"/>
          <w:szCs w:val="24"/>
        </w:rPr>
        <w:t>For</w:t>
      </w:r>
      <w:proofErr w:type="gramEnd"/>
      <w:r>
        <w:rPr>
          <w:rFonts w:ascii="Times New Roman" w:hAnsi="Times New Roman"/>
          <w:i/>
          <w:sz w:val="24"/>
          <w:szCs w:val="24"/>
        </w:rPr>
        <w:t xml:space="preserve"> the great day of his wrath is come; and who shall be able to stand?</w:t>
      </w:r>
    </w:p>
    <w:p w:rsidR="00891BA6" w:rsidRDefault="00891BA6"/>
    <w:sectPr w:rsidR="00891BA6" w:rsidSect="00CC44A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25A96"/>
    <w:multiLevelType w:val="hybridMultilevel"/>
    <w:tmpl w:val="C966C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4B109E"/>
    <w:multiLevelType w:val="multilevel"/>
    <w:tmpl w:val="6C6E3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C44AF"/>
    <w:rsid w:val="00184E89"/>
    <w:rsid w:val="005774F2"/>
    <w:rsid w:val="006521F8"/>
    <w:rsid w:val="00793ACA"/>
    <w:rsid w:val="00891BA6"/>
    <w:rsid w:val="00B314F1"/>
    <w:rsid w:val="00CC44AF"/>
    <w:rsid w:val="00E14314"/>
    <w:rsid w:val="00E631F1"/>
    <w:rsid w:val="00F919E7"/>
    <w:rsid w:val="00FB2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1">
    <w:name w:val="heading 1"/>
    <w:basedOn w:val="Normal"/>
    <w:link w:val="Heading1Char"/>
    <w:uiPriority w:val="9"/>
    <w:qFormat/>
    <w:rsid w:val="00CC44AF"/>
    <w:pPr>
      <w:spacing w:before="100" w:beforeAutospacing="1" w:after="100" w:afterAutospacing="1"/>
      <w:outlineLvl w:val="0"/>
    </w:pPr>
    <w:rPr>
      <w:rFonts w:ascii="Times New Roman" w:eastAsia="Times New Roman" w:hAnsi="Times New Roman" w:cs="Times New Roman"/>
      <w:b/>
      <w:bCs/>
      <w:kern w:val="36"/>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uiPriority w:val="9"/>
    <w:rsid w:val="00CC44AF"/>
    <w:rPr>
      <w:rFonts w:ascii="Times New Roman" w:eastAsia="Times New Roman" w:hAnsi="Times New Roman" w:cs="Times New Roman"/>
      <w:b/>
      <w:bCs/>
      <w:kern w:val="36"/>
      <w:sz w:val="30"/>
      <w:szCs w:val="30"/>
    </w:rPr>
  </w:style>
  <w:style w:type="paragraph" w:styleId="Subtitle">
    <w:name w:val="Subtitle"/>
    <w:basedOn w:val="Normal"/>
    <w:link w:val="SubtitleChar"/>
    <w:qFormat/>
    <w:rsid w:val="00FB2354"/>
    <w:pPr>
      <w:jc w:val="center"/>
    </w:pPr>
    <w:rPr>
      <w:rFonts w:eastAsia="Calibri" w:cs="Times New Roman"/>
      <w:sz w:val="28"/>
    </w:rPr>
  </w:style>
  <w:style w:type="character" w:customStyle="1" w:styleId="SubtitleChar">
    <w:name w:val="Subtitle Char"/>
    <w:basedOn w:val="DefaultParagraphFont"/>
    <w:link w:val="Subtitle"/>
    <w:rsid w:val="00FB2354"/>
    <w:rPr>
      <w:rFonts w:ascii="Arial" w:eastAsia="Calibri" w:hAnsi="Arial" w:cs="Times New Roman"/>
      <w:sz w:val="28"/>
      <w:szCs w:val="20"/>
    </w:rPr>
  </w:style>
</w:styles>
</file>

<file path=word/webSettings.xml><?xml version="1.0" encoding="utf-8"?>
<w:webSettings xmlns:r="http://schemas.openxmlformats.org/officeDocument/2006/relationships" xmlns:w="http://schemas.openxmlformats.org/wordprocessingml/2006/main">
  <w:divs>
    <w:div w:id="327484410">
      <w:bodyDiv w:val="1"/>
      <w:marLeft w:val="0"/>
      <w:marRight w:val="0"/>
      <w:marTop w:val="0"/>
      <w:marBottom w:val="0"/>
      <w:divBdr>
        <w:top w:val="none" w:sz="0" w:space="0" w:color="auto"/>
        <w:left w:val="none" w:sz="0" w:space="0" w:color="auto"/>
        <w:bottom w:val="none" w:sz="0" w:space="0" w:color="auto"/>
        <w:right w:val="none" w:sz="0" w:space="0" w:color="auto"/>
      </w:divBdr>
      <w:divsChild>
        <w:div w:id="1002128166">
          <w:marLeft w:val="5"/>
          <w:marRight w:val="0"/>
          <w:marTop w:val="0"/>
          <w:marBottom w:val="0"/>
          <w:divBdr>
            <w:top w:val="none" w:sz="0" w:space="0" w:color="auto"/>
            <w:left w:val="none" w:sz="0" w:space="0" w:color="auto"/>
            <w:bottom w:val="none" w:sz="0" w:space="0" w:color="auto"/>
            <w:right w:val="none" w:sz="0" w:space="0" w:color="auto"/>
          </w:divBdr>
          <w:divsChild>
            <w:div w:id="437063442">
              <w:marLeft w:val="2"/>
              <w:marRight w:val="0"/>
              <w:marTop w:val="0"/>
              <w:marBottom w:val="0"/>
              <w:divBdr>
                <w:top w:val="none" w:sz="0" w:space="0" w:color="auto"/>
                <w:left w:val="none" w:sz="0" w:space="0" w:color="auto"/>
                <w:bottom w:val="none" w:sz="0" w:space="0" w:color="auto"/>
                <w:right w:val="none" w:sz="0" w:space="0" w:color="auto"/>
              </w:divBdr>
              <w:divsChild>
                <w:div w:id="1606764973">
                  <w:marLeft w:val="3720"/>
                  <w:marRight w:val="17"/>
                  <w:marTop w:val="225"/>
                  <w:marBottom w:val="0"/>
                  <w:divBdr>
                    <w:top w:val="none" w:sz="0" w:space="0" w:color="auto"/>
                    <w:left w:val="single" w:sz="6" w:space="19" w:color="000066"/>
                    <w:bottom w:val="none" w:sz="0" w:space="0" w:color="auto"/>
                    <w:right w:val="single" w:sz="6" w:space="19" w:color="000066"/>
                  </w:divBdr>
                  <w:divsChild>
                    <w:div w:id="178349532">
                      <w:marLeft w:val="0"/>
                      <w:marRight w:val="0"/>
                      <w:marTop w:val="0"/>
                      <w:marBottom w:val="0"/>
                      <w:divBdr>
                        <w:top w:val="none" w:sz="0" w:space="0" w:color="auto"/>
                        <w:left w:val="none" w:sz="0" w:space="0" w:color="auto"/>
                        <w:bottom w:val="none" w:sz="0" w:space="0" w:color="auto"/>
                        <w:right w:val="none" w:sz="0" w:space="0" w:color="auto"/>
                      </w:divBdr>
                      <w:divsChild>
                        <w:div w:id="1018509653">
                          <w:marLeft w:val="0"/>
                          <w:marRight w:val="0"/>
                          <w:marTop w:val="0"/>
                          <w:marBottom w:val="0"/>
                          <w:divBdr>
                            <w:top w:val="none" w:sz="0" w:space="0" w:color="auto"/>
                            <w:left w:val="none" w:sz="0" w:space="0" w:color="auto"/>
                            <w:bottom w:val="none" w:sz="0" w:space="0" w:color="auto"/>
                            <w:right w:val="none" w:sz="0" w:space="0" w:color="auto"/>
                          </w:divBdr>
                          <w:divsChild>
                            <w:div w:id="1865442510">
                              <w:marLeft w:val="0"/>
                              <w:marRight w:val="0"/>
                              <w:marTop w:val="0"/>
                              <w:marBottom w:val="0"/>
                              <w:divBdr>
                                <w:top w:val="none" w:sz="0" w:space="0" w:color="auto"/>
                                <w:left w:val="none" w:sz="0" w:space="0" w:color="auto"/>
                                <w:bottom w:val="none" w:sz="0" w:space="0" w:color="auto"/>
                                <w:right w:val="none" w:sz="0" w:space="0" w:color="auto"/>
                              </w:divBdr>
                              <w:divsChild>
                                <w:div w:id="1021853325">
                                  <w:marLeft w:val="0"/>
                                  <w:marRight w:val="0"/>
                                  <w:marTop w:val="0"/>
                                  <w:marBottom w:val="0"/>
                                  <w:divBdr>
                                    <w:top w:val="none" w:sz="0" w:space="0" w:color="auto"/>
                                    <w:left w:val="none" w:sz="0" w:space="0" w:color="auto"/>
                                    <w:bottom w:val="none" w:sz="0" w:space="0" w:color="auto"/>
                                    <w:right w:val="none" w:sz="0" w:space="0" w:color="auto"/>
                                  </w:divBdr>
                                </w:div>
                                <w:div w:id="1160730743">
                                  <w:marLeft w:val="0"/>
                                  <w:marRight w:val="0"/>
                                  <w:marTop w:val="0"/>
                                  <w:marBottom w:val="0"/>
                                  <w:divBdr>
                                    <w:top w:val="none" w:sz="0" w:space="0" w:color="auto"/>
                                    <w:left w:val="none" w:sz="0" w:space="0" w:color="auto"/>
                                    <w:bottom w:val="none" w:sz="0" w:space="0" w:color="auto"/>
                                    <w:right w:val="none" w:sz="0" w:space="0" w:color="auto"/>
                                  </w:divBdr>
                                  <w:divsChild>
                                    <w:div w:id="10496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7460">
                              <w:marLeft w:val="0"/>
                              <w:marRight w:val="0"/>
                              <w:marTop w:val="0"/>
                              <w:marBottom w:val="0"/>
                              <w:divBdr>
                                <w:top w:val="none" w:sz="0" w:space="0" w:color="auto"/>
                                <w:left w:val="none" w:sz="0" w:space="0" w:color="auto"/>
                                <w:bottom w:val="none" w:sz="0" w:space="0" w:color="auto"/>
                                <w:right w:val="none" w:sz="0" w:space="0" w:color="auto"/>
                              </w:divBdr>
                              <w:divsChild>
                                <w:div w:id="1264538261">
                                  <w:marLeft w:val="0"/>
                                  <w:marRight w:val="0"/>
                                  <w:marTop w:val="0"/>
                                  <w:marBottom w:val="0"/>
                                  <w:divBdr>
                                    <w:top w:val="none" w:sz="0" w:space="0" w:color="auto"/>
                                    <w:left w:val="none" w:sz="0" w:space="0" w:color="auto"/>
                                    <w:bottom w:val="none" w:sz="0" w:space="0" w:color="auto"/>
                                    <w:right w:val="none" w:sz="0" w:space="0" w:color="auto"/>
                                  </w:divBdr>
                                </w:div>
                                <w:div w:id="1512835790">
                                  <w:marLeft w:val="0"/>
                                  <w:marRight w:val="0"/>
                                  <w:marTop w:val="0"/>
                                  <w:marBottom w:val="0"/>
                                  <w:divBdr>
                                    <w:top w:val="none" w:sz="0" w:space="0" w:color="auto"/>
                                    <w:left w:val="none" w:sz="0" w:space="0" w:color="auto"/>
                                    <w:bottom w:val="none" w:sz="0" w:space="0" w:color="auto"/>
                                    <w:right w:val="none" w:sz="0" w:space="0" w:color="auto"/>
                                  </w:divBdr>
                                  <w:divsChild>
                                    <w:div w:id="929389381">
                                      <w:marLeft w:val="0"/>
                                      <w:marRight w:val="0"/>
                                      <w:marTop w:val="0"/>
                                      <w:marBottom w:val="0"/>
                                      <w:divBdr>
                                        <w:top w:val="none" w:sz="0" w:space="0" w:color="auto"/>
                                        <w:left w:val="none" w:sz="0" w:space="0" w:color="auto"/>
                                        <w:bottom w:val="none" w:sz="0" w:space="0" w:color="auto"/>
                                        <w:right w:val="none" w:sz="0" w:space="0" w:color="auto"/>
                                      </w:divBdr>
                                    </w:div>
                                    <w:div w:id="762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1374</Words>
  <Characters>7832</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Aaron's Rod that Budded</vt:lpstr>
    </vt:vector>
  </TitlesOfParts>
  <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2010-10-16T17:54:00Z</dcterms:created>
  <dcterms:modified xsi:type="dcterms:W3CDTF">2010-10-24T13:36:00Z</dcterms:modified>
</cp:coreProperties>
</file>