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Type="http://schemas.openxmlformats.org/package/2006/relationships/metadata/core-properties" Id="rId2" Target="docProps/core.xml"/><Relationship Type="http://schemas.openxmlformats.org/officeDocument/2006/relationships/extended-properties" Id="rId1" Target="docProps/app.xml"/><Relationship Type="http://schemas.openxmlformats.org/officeDocument/2006/relationships/officeDocument" Id="rId3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spacing w:line="276" w:after="200" w:lineRule="auto" w:before="0"/>
        <w:ind w:firstLine="0" w:left="0" w:right="0"/>
        <w:jc w:val="left"/>
      </w:pPr>
      <w:r w:rsidDel="00000000" w:rsidR="00000000" w:rsidRPr="00000000">
        <w:rPr>
          <w:rtl w:val="0"/>
        </w:rPr>
      </w:r>
    </w:p>
    <w:tbl>
      <w:tblPr>
        <w:tblW w:w="750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2685"/>
        <w:gridCol w:w="2592.0000000000005"/>
        <w:gridCol w:w="2222.9999999999995"/>
        <w:gridCol w:w="0"/>
        <w:gridCol w:w="0"/>
        <w:gridCol w:w="0"/>
        <w:gridCol w:w="0"/>
        <w:gridCol w:w="0"/>
        <w:gridCol w:w="0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Times New Roman" w:ascii="Times New Roman" w:hAnsi="Times New Roman" w:cs="Times New Roman"/>
                <w:b w:val="1"/>
                <w:smallCaps w:val="0"/>
                <w:sz w:val="24"/>
                <w:highlight w:val="none"/>
                <w:rtl w:val="0"/>
              </w:rPr>
              <w:t xml:space="preserve">Specifications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Times New Roman" w:ascii="Times New Roman" w:hAnsi="Times New Roman" w:cs="Times New Roman"/>
                <w:b w:val="1"/>
                <w:smallCaps w:val="0"/>
                <w:sz w:val="24"/>
                <w:highlight w:val="none"/>
                <w:rtl w:val="0"/>
              </w:rPr>
              <w:t xml:space="preserve">DO110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Times New Roman" w:ascii="Times New Roman" w:hAnsi="Times New Roman" w:cs="Times New Roman"/>
                <w:b w:val="1"/>
                <w:smallCaps w:val="0"/>
                <w:sz w:val="24"/>
                <w:highlight w:val="none"/>
                <w:rtl w:val="0"/>
              </w:rPr>
              <w:t xml:space="preserve">DO180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Times New Roman" w:ascii="Times New Roman" w:hAnsi="Times New Roman" w:cs="Times New Roman"/>
                <w:b w:val="1"/>
                <w:smallCaps w:val="0"/>
                <w:sz w:val="24"/>
                <w:highlight w:val="none"/>
                <w:rtl w:val="0"/>
              </w:rPr>
              <w:t xml:space="preserve">Overall Dimensions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29 1/2"L x 24 1/4"W x 23"D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41 1/2"L x 27"W x 36"H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Times New Roman" w:ascii="Times New Roman" w:hAnsi="Times New Roman" w:cs="Times New Roman"/>
                <w:b w:val="1"/>
                <w:smallCaps w:val="0"/>
                <w:sz w:val="24"/>
                <w:highlight w:val="none"/>
                <w:rtl w:val="0"/>
              </w:rPr>
              <w:t xml:space="preserve">Chimney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7" I.D. Smoke Pipe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8" I.D. Smoke Pipe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Times New Roman" w:ascii="Times New Roman" w:hAnsi="Times New Roman" w:cs="Times New Roman"/>
                <w:b w:val="1"/>
                <w:smallCaps w:val="0"/>
                <w:sz w:val="24"/>
                <w:highlight w:val="none"/>
                <w:rtl w:val="0"/>
              </w:rPr>
              <w:t xml:space="preserve">Cast Iron Wood Fire Door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12" x 14"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12 x 14"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Times New Roman" w:ascii="Times New Roman" w:hAnsi="Times New Roman" w:cs="Times New Roman"/>
                <w:b w:val="1"/>
                <w:smallCaps w:val="0"/>
                <w:sz w:val="24"/>
                <w:highlight w:val="none"/>
                <w:rtl w:val="0"/>
              </w:rPr>
              <w:t xml:space="preserve">Water Capacity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31 US Gallons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54 US Gallons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Times New Roman" w:ascii="Times New Roman" w:hAnsi="Times New Roman" w:cs="Times New Roman"/>
                <w:b w:val="1"/>
                <w:smallCaps w:val="0"/>
                <w:sz w:val="24"/>
                <w:highlight w:val="none"/>
                <w:rtl w:val="0"/>
              </w:rPr>
              <w:t xml:space="preserve">Shipping Weight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510 lbs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710 lbs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Times New Roman" w:ascii="Times New Roman" w:hAnsi="Times New Roman" w:cs="Times New Roman"/>
                <w:b w:val="1"/>
                <w:smallCaps w:val="0"/>
                <w:sz w:val="24"/>
                <w:highlight w:val="none"/>
                <w:rtl w:val="0"/>
              </w:rPr>
              <w:t xml:space="preserve">Domestic Hot Water Coil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Standard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Standard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Times New Roman" w:ascii="Times New Roman" w:hAnsi="Times New Roman" w:cs="Times New Roman"/>
                <w:b w:val="1"/>
                <w:smallCaps w:val="0"/>
                <w:sz w:val="24"/>
                <w:highlight w:val="none"/>
                <w:rtl w:val="0"/>
              </w:rPr>
              <w:t xml:space="preserve">Round Firebox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20" Diameter x 23 1/4" Tall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23 1/2" Diameter x 35" Tall</w:t>
            </w:r>
          </w:p>
        </w:tc>
      </w:tr>
    </w:tbl>
    <w:tbl>
      <w:tblPr>
        <w:tblW w:w="750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4628"/>
        <w:gridCol w:w="2872"/>
        <w:gridCol w:w="0"/>
        <w:gridCol w:w="0"/>
        <w:gridCol w:w="0"/>
        <w:gridCol w:w="0"/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Fonts w:eastAsia="Times New Roman" w:ascii="Times New Roman" w:hAnsi="Times New Roman" w:cs="Times New Roman"/>
                <w:b w:val="1"/>
                <w:smallCaps w:val="0"/>
                <w:sz w:val="24"/>
                <w:highlight w:val="none"/>
                <w:rtl w:val="0"/>
              </w:rPr>
              <w:t xml:space="preserve">Control Kits: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Transformer (2)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Damper Motor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Normally Open Zone Valve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Triple Aquastat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1/2" Drain Valve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Pressure Relief Valve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1 1/4" Supply/Return (Connections)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Tridicator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Del="00000000" w:rsidRDefault="00000000" w:rsidR="00000000" w:rsidRPr="00000000" w:rsidP="00000000">
            <w:pPr>
              <w:spacing w:line="240" w:after="0" w:lineRule="auto"/>
              <w:jc w:val="center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Interlock Relay</w:t>
            </w:r>
          </w:p>
        </w:tc>
      </w:tr>
    </w:tbl>
    <w:tbl>
      <w:tblPr>
        <w:tblW w:w="7500.0" w:type="dxa"/>
        <w:tblBorders>
          <w:top w:space="0" w:sz="8" w:color="000000" w:val="single"/>
          <w:left w:space="0" w:sz="8" w:color="000000" w:val="single"/>
          <w:bottom w:space="0" w:sz="8" w:color="000000" w:val="single"/>
          <w:right w:space="0" w:sz="8" w:color="000000" w:val="single"/>
          <w:insideH w:space="0" w:sz="8" w:color="000000" w:val="single"/>
          <w:insideV w:space="0" w:sz="8" w:color="000000" w:val="single"/>
        </w:tblBorders>
        <w:tblLayout w:type="fixed"/>
      </w:tblPr>
      <w:tblGrid>
        <w:gridCol w:w="7500"/>
        <w:gridCol w:w="0"/>
      </w:tblGrid>
      <w:tr>
        <w:tc>
          <w:tcPr>
            <w:tcMar>
              <w:left w:w="0.0" w:type="dxa"/>
              <w:right w:w="0.0" w:type="dxa"/>
            </w:tcMar>
            <w:vAlign w:val="center"/>
          </w:tcPr>
          <w:p w:rsidDel="00000000" w:rsidRDefault="00000000" w:rsidR="00000000" w:rsidRPr="00000000" w:rsidP="00000000">
            <w:pPr>
              <w:spacing w:line="36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b w:val="1"/>
                <w:smallCaps w:val="0"/>
                <w:sz w:val="26"/>
                <w:highlight w:val="none"/>
                <w:rtl w:val="0"/>
              </w:rPr>
              <w:t xml:space="preserve">Indoor Wood Fired Boiler and Furnace</w:t>
            </w:r>
          </w:p>
        </w:tc>
      </w:tr>
      <w:tr>
        <w:tc>
          <w:tcPr>
            <w:tcMar>
              <w:left w:w="0.0" w:type="dxa"/>
              <w:right w:w="0.0" w:type="dxa"/>
            </w:tcMar>
            <w:vAlign w:val="center"/>
          </w:tcPr>
          <w:p w:rsidDel="00000000" w:rsidRDefault="00000000" w:rsidR="00000000" w:rsidRPr="00000000" w:rsidP="00000000">
            <w:pPr>
              <w:spacing w:line="330" w:after="100" w:lineRule="auto" w:before="100"/>
            </w:pPr>
            <w:r w:rsidDel="00000000" w:rsidR="00000000" w:rsidRPr="00000000">
              <w:drawing>
                <wp:inline>
                  <wp:extent cx="3028950" cy="952500"/>
                  <wp:docPr name="image01.png" id="2"/>
                  <a:graphic>
                    <a:graphicData uri="http://schemas.openxmlformats.org/drawingml/2006/picture">
                      <pic:pic>
                        <pic:nvPicPr>
                          <pic:cNvPr name="image01.png" id="0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ext cx="3028950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Del="00000000" w:rsidRDefault="00000000" w:rsidR="00000000" w:rsidRPr="00000000" w:rsidP="00000000">
            <w:pPr>
              <w:spacing w:line="330" w:after="100" w:lineRule="auto" w:before="100"/>
            </w:pPr>
            <w:r w:rsidDel="00000000" w:rsidR="00000000" w:rsidRPr="00000000">
              <w:rPr>
                <w:rFonts w:eastAsia="Arial" w:ascii="Arial" w:hAnsi="Arial" w:cs="Arial"/>
                <w:smallCaps w:val="0"/>
                <w:sz w:val="16"/>
                <w:highlight w:val="none"/>
                <w:rtl w:val="0"/>
              </w:rPr>
              <w:t xml:space="preserve">The “Dutch Oven” concept of completely surrounding the firebox with cooling water prevents damage from overheating and eliminates the need for firebrick. </w:t>
            </w:r>
            <w:r w:rsidDel="00000000" w:rsidR="00000000" w:rsidRPr="00000000">
              <w:drawing>
                <wp:anchor distL="0" locked="0" hidden="0" simplePos="0" distB="0" layoutInCell="0" allowOverlap="0" distT="0" relativeHeight="0" behindDoc="0" distR="0">
                  <wp:simplePos y="0" x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y="2857500" cx="1914525"/>
                  <wp:wrapSquare wrapText="bothSides"/>
                  <wp:docPr name="image03.png" id="3"/>
                  <a:graphic>
                    <a:graphicData uri="http://schemas.openxmlformats.org/drawingml/2006/picture">
                      <pic:pic>
                        <pic:nvPicPr>
                          <pic:cNvPr name="image03.png" id="0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ext cy="2857500" cx="191452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 w:rsidP="00000000" w:rsidRDefault="00000000" w:rsidDel="00000000" w:rsidRPr="00000000" w:rsidR="00000000">
            <w:pPr>
              <w:numPr>
                <w:ilvl w:val="0"/>
                <w:numId w:val="3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This boiler is made of steel plate for long life</w:t>
            </w:r>
          </w:p>
          <w:p w:rsidP="00000000" w:rsidRDefault="00000000" w:rsidDel="00000000" w:rsidRPr="00000000" w:rsidR="00000000">
            <w:pPr>
              <w:numPr>
                <w:ilvl w:val="0"/>
                <w:numId w:val="3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Domestic hot water coil included</w:t>
            </w:r>
          </w:p>
          <w:p w:rsidP="00000000" w:rsidRDefault="00000000" w:rsidDel="00000000" w:rsidRPr="00000000" w:rsidR="00000000">
            <w:pPr>
              <w:numPr>
                <w:ilvl w:val="0"/>
                <w:numId w:val="3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Designed for use as an add-on to the primary heating source</w:t>
            </w:r>
          </w:p>
          <w:p w:rsidP="00000000" w:rsidRDefault="00000000" w:rsidDel="00000000" w:rsidRPr="00000000" w:rsidR="00000000">
            <w:pPr>
              <w:numPr>
                <w:ilvl w:val="0"/>
                <w:numId w:val="3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No messy firetubes to clean</w:t>
            </w:r>
          </w:p>
          <w:p w:rsidP="00000000" w:rsidRDefault="00000000" w:rsidDel="00000000" w:rsidRPr="00000000" w:rsidR="00000000">
            <w:pPr>
              <w:numPr>
                <w:ilvl w:val="0"/>
                <w:numId w:val="3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Compact size uses less of your valuable floor space</w:t>
            </w:r>
          </w:p>
          <w:p w:rsidP="00000000" w:rsidRDefault="00000000" w:rsidDel="00000000" w:rsidRPr="00000000" w:rsidR="00000000">
            <w:pPr>
              <w:numPr>
                <w:ilvl w:val="0"/>
                <w:numId w:val="3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With proper installation, the unit may be used as a gravity unit during a power failure</w:t>
            </w:r>
          </w:p>
          <w:p w:rsidP="00000000" w:rsidRDefault="00000000" w:rsidDel="00000000" w:rsidRPr="00000000" w:rsidR="00000000">
            <w:pPr>
              <w:numPr>
                <w:ilvl w:val="0"/>
                <w:numId w:val="3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6 year limited warranty</w:t>
            </w:r>
          </w:p>
          <w:p w:rsidP="00000000" w:rsidRDefault="00000000" w:rsidDel="00000000" w:rsidRPr="00000000" w:rsidR="00000000">
            <w:pPr>
              <w:spacing w:after="0" w:line="330" w:lineRule="auto"/>
            </w:pPr>
            <w:r w:rsidDel="00000000" w:rsidRPr="00000000" w:rsidR="00000000">
              <w:rPr>
                <w:rtl w:val="0"/>
              </w:rPr>
            </w:r>
          </w:p>
          <w:p w:rsidP="00000000" w:rsidRDefault="00000000" w:rsidDel="00000000" w:rsidRPr="00000000" w:rsidR="00000000">
            <w:pPr>
              <w:spacing w:after="100" w:line="330" w:lineRule="auto" w:before="10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This furnace is certified to be installed either by itself (with optional blower) or in conjunction with an existing warm air furnace. Firebox size is 22”x29-1/3” and an optional blower can be mounted on either side of unit.</w:t>
            </w:r>
            <w:r w:rsidDel="00000000" w:rsidRPr="00000000" w:rsidR="00000000">
              <w:drawing>
                <wp:anchor distL="0" locked="0" hidden="0" simplePos="0" distB="0" layoutInCell="0" distT="0" allowOverlap="0" relativeHeight="0" distR="0" behindDoc="0">
                  <wp:simplePos y="0" x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y="2619375" cx="1752600"/>
                  <wp:wrapSquare wrapText="bothSides"/>
                  <wp:docPr name="image02.png" id="4"/>
                  <a:graphic>
                    <a:graphicData uri="http://schemas.openxmlformats.org/drawingml/2006/picture">
                      <pic:pic>
                        <pic:nvPicPr>
                          <pic:cNvPr name="image02.png" id="0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ext cy="2619375" cx="17526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 w:rsidP="00000000" w:rsidRDefault="00000000" w:rsidDel="00000000" w:rsidRPr="00000000" w:rsidR="00000000">
            <w:pPr>
              <w:numPr>
                <w:ilvl w:val="0"/>
                <w:numId w:val="2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Specifications:</w:t>
              <w:br w:type="textWrapping"/>
              <w:t xml:space="preserve">• Overall Dimensions: 34”L x 28”W x 43”H</w:t>
              <w:br w:type="textWrapping"/>
              <w:t xml:space="preserve">• Shipping Weight: 360 lbs</w:t>
              <w:br w:type="textWrapping"/>
              <w:t xml:space="preserve">• Warm Air Plenum: 24”x30”</w:t>
              <w:br w:type="textWrapping"/>
              <w:t xml:space="preserve">• 7” I.D. Smoke Pipe</w:t>
              <w:br w:type="textWrapping"/>
              <w:t xml:space="preserve">• 2”x14” Cast Iron Wood Fire Door</w:t>
              <w:br w:type="textWrapping"/>
              <w:t xml:space="preserve">• 6 Year Limited Warranty</w:t>
            </w:r>
          </w:p>
          <w:p w:rsidP="00000000" w:rsidRDefault="00000000" w:rsidDel="00000000" w:rsidRPr="00000000" w:rsidR="00000000">
            <w:pPr>
              <w:spacing w:after="100" w:line="330" w:lineRule="auto" w:before="10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Control Kit:</w:t>
            </w:r>
          </w:p>
          <w:p w:rsidP="00000000" w:rsidRDefault="00000000" w:rsidDel="00000000" w:rsidRPr="00000000" w:rsidR="00000000">
            <w:pPr>
              <w:numPr>
                <w:ilvl w:val="0"/>
                <w:numId w:val="1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Damper Motor</w:t>
            </w:r>
          </w:p>
          <w:p w:rsidP="00000000" w:rsidRDefault="00000000" w:rsidDel="00000000" w:rsidRPr="00000000" w:rsidR="00000000">
            <w:pPr>
              <w:numPr>
                <w:ilvl w:val="0"/>
                <w:numId w:val="1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J-Box / Cover </w:t>
            </w:r>
          </w:p>
          <w:p w:rsidP="00000000" w:rsidRDefault="00000000" w:rsidDel="00000000" w:rsidRPr="00000000" w:rsidR="00000000">
            <w:pPr>
              <w:numPr>
                <w:ilvl w:val="0"/>
                <w:numId w:val="1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Transformer</w:t>
            </w:r>
          </w:p>
          <w:p w:rsidP="00000000" w:rsidRDefault="00000000" w:rsidDel="00000000" w:rsidRPr="00000000" w:rsidR="00000000">
            <w:pPr>
              <w:numPr>
                <w:ilvl w:val="0"/>
                <w:numId w:val="1"/>
              </w:numPr>
              <w:tabs>
                <w:tab w:pos="720" w:val="left"/>
              </w:tabs>
              <w:spacing w:after="10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Fan Limit c/w bracket </w:t>
            </w:r>
          </w:p>
          <w:p w:rsidP="00000000" w:rsidRDefault="00000000" w:rsidDel="00000000" w:rsidRPr="00000000" w:rsidR="00000000">
            <w:pPr>
              <w:numPr>
                <w:ilvl w:val="0"/>
                <w:numId w:val="1"/>
              </w:numPr>
              <w:tabs>
                <w:tab w:pos="720" w:val="left"/>
              </w:tabs>
              <w:spacing w:after="240" w:line="330" w:lineRule="auto" w:before="100"/>
              <w:ind w:left="720" w:hanging="360"/>
            </w:pP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t xml:space="preserve">Thermostat</w:t>
            </w:r>
          </w:p>
          <w:p w:rsidP="00000000" w:rsidRDefault="00000000" w:rsidDel="00000000" w:rsidRPr="00000000" w:rsidR="00000000">
            <w:pPr>
              <w:spacing w:after="100" w:line="330" w:lineRule="auto" w:before="100"/>
            </w:pPr>
            <w:r w:rsidDel="00000000" w:rsidRPr="00000000" w:rsidR="00000000">
              <w:rPr>
                <w:rFonts w:cs="Arial" w:ascii="Arial" w:hAnsi="Arial" w:eastAsia="Arial"/>
                <w:b w:val="1"/>
                <w:i w:val="1"/>
                <w:smallCaps w:val="0"/>
                <w:sz w:val="36"/>
                <w:highlight w:val="none"/>
                <w:rtl w:val="0"/>
              </w:rPr>
              <w:t xml:space="preserve">Call Us TOLL FREE: 1-888-385-HEAT (4328)</w:t>
            </w:r>
          </w:p>
        </w:tc>
      </w:tr>
    </w:tbl>
    <w:tbl>
      <w:tblPr>
        <w:tblW w:type="dxa" w:w="8250.0"/>
        <w:tblBorders>
          <w:top w:sz="8" w:space="0" w:color="000000" w:val="single"/>
          <w:left w:sz="8" w:space="0" w:color="000000" w:val="single"/>
          <w:bottom w:sz="8" w:space="0" w:color="000000" w:val="single"/>
          <w:right w:sz="8" w:space="0" w:color="000000" w:val="single"/>
          <w:insideH w:sz="8" w:space="0" w:color="000000" w:val="single"/>
          <w:insideV w:sz="8" w:space="0" w:color="000000" w:val="single"/>
        </w:tblBorders>
        <w:tblLayout w:type="fixed"/>
      </w:tblPr>
      <w:tblGrid>
        <w:gridCol w:w="750"/>
        <w:gridCol w:w="7500"/>
      </w:tblGrid>
      <w:tr>
        <w:tc>
          <w:tcPr>
            <w:tcMar>
              <w:left w:type="dxa" w:w="0.0"/>
              <w:right w:type="dxa" w:w="0.0"/>
            </w:tcMar>
            <w:vAlign w:val="center"/>
          </w:tcPr>
          <w:p w:rsidP="00000000" w:rsidRDefault="00000000" w:rsidDel="00000000" w:rsidRPr="00000000" w:rsidR="00000000">
            <w:pPr>
              <w:spacing w:after="0" w:line="240" w:lineRule="auto"/>
            </w:pPr>
            <w:r w:rsidDel="00000000" w:rsidRPr="00000000" w:rsidR="00000000">
              <w:rPr>
                <w:rtl w:val="0"/>
              </w:rPr>
            </w:r>
          </w:p>
        </w:tc>
        <w:tc>
          <w:tcPr>
            <w:tcMar>
              <w:left w:type="dxa" w:w="0.0"/>
              <w:right w:type="dxa" w:w="0.0"/>
            </w:tcMar>
          </w:tcPr>
          <w:p w:rsidP="00000000" w:rsidRDefault="00000000" w:rsidDel="00000000" w:rsidRPr="00000000" w:rsidR="00000000">
            <w:pPr>
              <w:spacing w:after="240" w:line="240" w:lineRule="auto"/>
            </w:pPr>
            <w:r w:rsidDel="00000000" w:rsidRPr="00000000" w:rsidR="00000000">
              <w:drawing>
                <wp:inline>
                  <wp:extent cy="9525" cx="2905125"/>
                  <wp:docPr name="image00.png" id="1"/>
                  <a:graphic>
                    <a:graphicData uri="http://schemas.openxmlformats.org/drawingml/2006/picture">
                      <pic:pic>
                        <pic:nvPicPr>
                          <pic:cNvPr name="image00.png" id="0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ext cy="9525" cx="2905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 w:rsidDel="00000000" w:rsidRPr="00000000" w:rsidR="00000000">
              <w:rPr>
                <w:rFonts w:cs="Arial" w:ascii="Arial" w:hAnsi="Arial" w:eastAsia="Arial"/>
                <w:smallCaps w:val="0"/>
                <w:sz w:val="16"/>
                <w:highlight w:val="none"/>
                <w:rtl w:val="0"/>
              </w:rPr>
              <w:br w:type="textWrapping"/>
            </w:r>
          </w:p>
          <w:p w:rsidP="00000000" w:rsidRDefault="00000000" w:rsidDel="00000000" w:rsidRPr="00000000" w:rsidR="00000000">
            <w:pPr>
              <w:spacing w:after="0" w:line="240" w:lineRule="auto"/>
            </w:pPr>
            <w:r w:rsidDel="00000000" w:rsidRPr="00000000" w:rsidR="00000000">
              <w:rPr>
                <w:rtl w:val="0"/>
              </w:rPr>
            </w:r>
          </w:p>
        </w:tc>
      </w:tr>
    </w:tbl>
    <w:p w:rsidP="00000000" w:rsidRDefault="00000000" w:rsidDel="00000000" w:rsidRPr="00000000" w:rsidR="00000000">
      <w:pPr/>
      <w:r w:rsidDel="00000000" w:rsidRPr="00000000" w:rsidR="00000000">
        <w:rPr>
          <w:rtl w:val="0"/>
        </w:rPr>
      </w:r>
    </w:p>
    <w:sectPr>
      <w:pgSz w:h="15840" w:w="12240"/>
      <w:pgMar w:top="720" w:right="720" w:left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Calibri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72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44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216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■"/>
      <w:pPr>
        <w:ind w:firstLine="288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■"/>
      <w:pPr>
        <w:ind w:firstLine="3600" w:left="36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432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■"/>
      <w:pPr>
        <w:ind w:firstLine="504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■"/>
      <w:pPr>
        <w:ind w:firstLine="5760" w:left="57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48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72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44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216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■"/>
      <w:pPr>
        <w:ind w:firstLine="288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■"/>
      <w:pPr>
        <w:ind w:firstLine="3600" w:left="36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432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■"/>
      <w:pPr>
        <w:ind w:firstLine="504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■"/>
      <w:pPr>
        <w:ind w:firstLine="5760" w:left="57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48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720" w:left="7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440" w:left="1440"/>
      </w:pPr>
      <w:rPr>
        <w:rFonts w:eastAsia="Courier New" w:ascii="Courier New" w:hAnsi="Courier New" w:cs="Courier New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2160" w:left="21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■"/>
      <w:pPr>
        <w:ind w:firstLine="2880" w:left="28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■"/>
      <w:pPr>
        <w:ind w:firstLine="3600" w:left="360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4320" w:left="432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■"/>
      <w:pPr>
        <w:ind w:firstLine="5040" w:left="504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■"/>
      <w:pPr>
        <w:ind w:firstLine="5760" w:left="576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480" w:left="6480"/>
      </w:pPr>
      <w:rPr>
        <w:rFonts w:eastAsia="Verdana" w:ascii="Verdana" w:hAnsi="Verdana" w:cs="Verdana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="240" w:after="100" w:lineRule="auto" w:before="100"/>
    </w:pPr>
    <w:rPr>
      <w:rFonts w:eastAsia="Times New Roman" w:ascii="Times New Roman" w:hAnsi="Times New Roman" w:cs="Times New Roman"/>
      <w:b w:val="1"/>
      <w:smallCaps w:val="0"/>
      <w:sz w:val="48"/>
      <w:highlight w:val="none"/>
    </w:rPr>
  </w:style>
  <w:style w:type="paragraph" w:styleId="Heading2">
    <w:name w:val="heading 2"/>
    <w:basedOn w:val="Normal"/>
    <w:next w:val="Normal"/>
    <w:pPr>
      <w:spacing w:line="240" w:after="100" w:lineRule="auto" w:before="100"/>
    </w:pPr>
    <w:rPr>
      <w:rFonts w:eastAsia="Times New Roman" w:ascii="Times New Roman" w:hAnsi="Times New Roman" w:cs="Times New Roman"/>
      <w:b w:val="1"/>
      <w:smallCaps w:val="0"/>
      <w:sz w:val="36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fontTable" Id="rId2" Target="fontTable.xml"/><Relationship Type="http://schemas.openxmlformats.org/officeDocument/2006/relationships/settings" Id="rId1" Target="settings.xml"/><Relationship Type="http://schemas.openxmlformats.org/officeDocument/2006/relationships/styles" Id="rId4" Target="styles.xml"/><Relationship Type="http://schemas.openxmlformats.org/officeDocument/2006/relationships/numbering" Id="rId3" Target="numbering.xml"/><Relationship Type="http://schemas.openxmlformats.org/officeDocument/2006/relationships/image" Id="rId6" Target="media/image03.png"/><Relationship Type="http://schemas.openxmlformats.org/officeDocument/2006/relationships/image" Id="rId5" Target="media/image01.png"/><Relationship Type="http://schemas.openxmlformats.org/officeDocument/2006/relationships/image" Id="rId8" Target="media/image00.png"/><Relationship Type="http://schemas.openxmlformats.org/officeDocument/2006/relationships/image" Id="rId7" Target="media/image02.pn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2.docx.docx</dc:title>
</cp:coreProperties>
</file>