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C10" w:rsidRDefault="00356C10" w:rsidP="00356C10">
      <w:pPr>
        <w:spacing w:line="210" w:lineRule="atLeast"/>
        <w:jc w:val="center"/>
        <w:rPr>
          <w:rFonts w:ascii="Arial" w:hAnsi="Arial" w:cs="Arial"/>
          <w:color w:val="677E80"/>
          <w:sz w:val="20"/>
          <w:szCs w:val="20"/>
        </w:rPr>
      </w:pPr>
      <w:r>
        <w:rPr>
          <w:rFonts w:ascii="Arial" w:hAnsi="Arial" w:cs="Arial"/>
          <w:noProof/>
          <w:color w:val="4D7289"/>
          <w:sz w:val="20"/>
          <w:szCs w:val="20"/>
        </w:rPr>
        <w:drawing>
          <wp:inline distT="0" distB="0" distL="0" distR="0">
            <wp:extent cx="3962400" cy="1428750"/>
            <wp:effectExtent l="0" t="0" r="0" b="0"/>
            <wp:docPr id="13" name="Picture 13" descr="Tarm Biomass - Innovative Leaders in Alternative Heating Solution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rm Biomass - Innovative Leaders in Alternative Heating Solution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1428750"/>
                    </a:xfrm>
                    <a:prstGeom prst="rect">
                      <a:avLst/>
                    </a:prstGeom>
                    <a:noFill/>
                    <a:ln>
                      <a:noFill/>
                    </a:ln>
                  </pic:spPr>
                </pic:pic>
              </a:graphicData>
            </a:graphic>
          </wp:inline>
        </w:drawing>
      </w:r>
    </w:p>
    <w:p w:rsidR="00356C10" w:rsidRDefault="00356C10" w:rsidP="00356C10">
      <w:pPr>
        <w:pStyle w:val="callus"/>
        <w:spacing w:line="210" w:lineRule="atLeast"/>
        <w:rPr>
          <w:rFonts w:ascii="Arial" w:hAnsi="Arial" w:cs="Arial"/>
          <w:color w:val="677E80"/>
          <w:sz w:val="20"/>
          <w:szCs w:val="20"/>
        </w:rPr>
      </w:pPr>
      <w:bookmarkStart w:id="0" w:name="_GoBack"/>
      <w:bookmarkEnd w:id="0"/>
      <w:proofErr w:type="gramStart"/>
      <w:r>
        <w:rPr>
          <w:rFonts w:ascii="Arial" w:hAnsi="Arial" w:cs="Arial"/>
          <w:color w:val="677E80"/>
          <w:sz w:val="20"/>
          <w:szCs w:val="20"/>
        </w:rPr>
        <w:t>call</w:t>
      </w:r>
      <w:proofErr w:type="gramEnd"/>
      <w:r>
        <w:rPr>
          <w:rFonts w:ascii="Arial" w:hAnsi="Arial" w:cs="Arial"/>
          <w:color w:val="677E80"/>
          <w:sz w:val="20"/>
          <w:szCs w:val="20"/>
        </w:rPr>
        <w:t xml:space="preserve"> us: 1.800.782.9927</w:t>
      </w:r>
    </w:p>
    <w:p w:rsidR="00356C10" w:rsidRDefault="00356C10" w:rsidP="00356C10">
      <w:pPr>
        <w:numPr>
          <w:ilvl w:val="0"/>
          <w:numId w:val="4"/>
        </w:numPr>
        <w:shd w:val="clear" w:color="auto" w:fill="4B414A"/>
        <w:spacing w:before="100" w:beforeAutospacing="1" w:after="100" w:afterAutospacing="1" w:line="210" w:lineRule="atLeast"/>
        <w:ind w:left="0"/>
        <w:jc w:val="center"/>
        <w:rPr>
          <w:rFonts w:ascii="Arial" w:hAnsi="Arial" w:cs="Arial"/>
          <w:color w:val="677E80"/>
          <w:sz w:val="20"/>
          <w:szCs w:val="20"/>
        </w:rPr>
      </w:pPr>
      <w:r>
        <w:rPr>
          <w:rFonts w:ascii="Arial" w:hAnsi="Arial" w:cs="Arial"/>
          <w:b/>
          <w:bCs/>
          <w:caps/>
          <w:noProof/>
          <w:color w:val="B5C346"/>
          <w:sz w:val="20"/>
          <w:szCs w:val="20"/>
        </w:rPr>
        <w:drawing>
          <wp:inline distT="0" distB="0" distL="0" distR="0">
            <wp:extent cx="1228725" cy="219075"/>
            <wp:effectExtent l="0" t="0" r="9525" b="9525"/>
            <wp:docPr id="12" name="Picture 12" descr="About Us">
              <a:hlinkClick xmlns:a="http://schemas.openxmlformats.org/drawingml/2006/main" r:id="rId8" tooltip="&quot;About 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bout Us">
                      <a:hlinkClick r:id="rId8" tooltip="&quot;About Us&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219075"/>
                    </a:xfrm>
                    <a:prstGeom prst="rect">
                      <a:avLst/>
                    </a:prstGeom>
                    <a:noFill/>
                    <a:ln>
                      <a:noFill/>
                    </a:ln>
                  </pic:spPr>
                </pic:pic>
              </a:graphicData>
            </a:graphic>
          </wp:inline>
        </w:drawing>
      </w:r>
    </w:p>
    <w:p w:rsidR="00356C10" w:rsidRDefault="00356C10" w:rsidP="00356C10">
      <w:pPr>
        <w:numPr>
          <w:ilvl w:val="0"/>
          <w:numId w:val="4"/>
        </w:numPr>
        <w:shd w:val="clear" w:color="auto" w:fill="4B414A"/>
        <w:spacing w:before="100" w:beforeAutospacing="1" w:after="100" w:afterAutospacing="1" w:line="210" w:lineRule="atLeast"/>
        <w:ind w:left="0"/>
        <w:jc w:val="center"/>
        <w:rPr>
          <w:rFonts w:ascii="Arial" w:hAnsi="Arial" w:cs="Arial"/>
          <w:color w:val="677E80"/>
          <w:sz w:val="20"/>
          <w:szCs w:val="20"/>
        </w:rPr>
      </w:pPr>
      <w:r>
        <w:rPr>
          <w:rFonts w:ascii="Arial" w:hAnsi="Arial" w:cs="Arial"/>
          <w:b/>
          <w:bCs/>
          <w:caps/>
          <w:noProof/>
          <w:color w:val="B5C346"/>
          <w:sz w:val="20"/>
          <w:szCs w:val="20"/>
        </w:rPr>
        <w:drawing>
          <wp:inline distT="0" distB="0" distL="0" distR="0">
            <wp:extent cx="1209675" cy="219075"/>
            <wp:effectExtent l="0" t="0" r="9525" b="9525"/>
            <wp:docPr id="11" name="Picture 11" descr="Products">
              <a:hlinkClick xmlns:a="http://schemas.openxmlformats.org/drawingml/2006/main" r:id="rId10" tooltip="&quot;Produc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ducts">
                      <a:hlinkClick r:id="rId10" tooltip="&quot;Product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9675" cy="219075"/>
                    </a:xfrm>
                    <a:prstGeom prst="rect">
                      <a:avLst/>
                    </a:prstGeom>
                    <a:noFill/>
                    <a:ln>
                      <a:noFill/>
                    </a:ln>
                  </pic:spPr>
                </pic:pic>
              </a:graphicData>
            </a:graphic>
          </wp:inline>
        </w:drawing>
      </w:r>
    </w:p>
    <w:p w:rsidR="00356C10" w:rsidRDefault="00356C10" w:rsidP="00356C10">
      <w:pPr>
        <w:numPr>
          <w:ilvl w:val="0"/>
          <w:numId w:val="4"/>
        </w:numPr>
        <w:shd w:val="clear" w:color="auto" w:fill="4B414A"/>
        <w:spacing w:before="100" w:beforeAutospacing="1" w:after="100" w:afterAutospacing="1" w:line="210" w:lineRule="atLeast"/>
        <w:ind w:left="0"/>
        <w:jc w:val="center"/>
        <w:rPr>
          <w:rFonts w:ascii="Arial" w:hAnsi="Arial" w:cs="Arial"/>
          <w:color w:val="677E80"/>
          <w:sz w:val="20"/>
          <w:szCs w:val="20"/>
        </w:rPr>
      </w:pPr>
      <w:r>
        <w:rPr>
          <w:rFonts w:ascii="Arial" w:hAnsi="Arial" w:cs="Arial"/>
          <w:b/>
          <w:bCs/>
          <w:caps/>
          <w:noProof/>
          <w:color w:val="B5C346"/>
          <w:sz w:val="20"/>
          <w:szCs w:val="20"/>
        </w:rPr>
        <w:drawing>
          <wp:inline distT="0" distB="0" distL="0" distR="0">
            <wp:extent cx="1381125" cy="219075"/>
            <wp:effectExtent l="0" t="0" r="9525" b="9525"/>
            <wp:docPr id="10" name="Picture 10" descr="Accessories">
              <a:hlinkClick xmlns:a="http://schemas.openxmlformats.org/drawingml/2006/main" r:id="rId12" tooltip="&quot;Accessori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essories">
                      <a:hlinkClick r:id="rId12" tooltip="&quot;Accessories&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1125" cy="219075"/>
                    </a:xfrm>
                    <a:prstGeom prst="rect">
                      <a:avLst/>
                    </a:prstGeom>
                    <a:noFill/>
                    <a:ln>
                      <a:noFill/>
                    </a:ln>
                  </pic:spPr>
                </pic:pic>
              </a:graphicData>
            </a:graphic>
          </wp:inline>
        </w:drawing>
      </w:r>
    </w:p>
    <w:p w:rsidR="00356C10" w:rsidRDefault="00356C10" w:rsidP="00356C10">
      <w:pPr>
        <w:numPr>
          <w:ilvl w:val="0"/>
          <w:numId w:val="4"/>
        </w:numPr>
        <w:shd w:val="clear" w:color="auto" w:fill="4B414A"/>
        <w:spacing w:before="100" w:beforeAutospacing="1" w:after="100" w:afterAutospacing="1" w:line="210" w:lineRule="atLeast"/>
        <w:ind w:left="0"/>
        <w:jc w:val="center"/>
        <w:rPr>
          <w:rFonts w:ascii="Arial" w:hAnsi="Arial" w:cs="Arial"/>
          <w:color w:val="677E80"/>
          <w:sz w:val="20"/>
          <w:szCs w:val="20"/>
        </w:rPr>
      </w:pPr>
      <w:r>
        <w:rPr>
          <w:rFonts w:ascii="Arial" w:hAnsi="Arial" w:cs="Arial"/>
          <w:b/>
          <w:bCs/>
          <w:caps/>
          <w:noProof/>
          <w:color w:val="B5C346"/>
          <w:sz w:val="20"/>
          <w:szCs w:val="20"/>
        </w:rPr>
        <w:drawing>
          <wp:inline distT="0" distB="0" distL="0" distR="0">
            <wp:extent cx="1266825" cy="219075"/>
            <wp:effectExtent l="0" t="0" r="9525" b="9525"/>
            <wp:docPr id="9" name="Picture 9" descr="Resources">
              <a:hlinkClick xmlns:a="http://schemas.openxmlformats.org/drawingml/2006/main" r:id="rId14" tooltip="&quot;Resourc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ources">
                      <a:hlinkClick r:id="rId14" tooltip="&quot;Resources&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66825" cy="219075"/>
                    </a:xfrm>
                    <a:prstGeom prst="rect">
                      <a:avLst/>
                    </a:prstGeom>
                    <a:noFill/>
                    <a:ln>
                      <a:noFill/>
                    </a:ln>
                  </pic:spPr>
                </pic:pic>
              </a:graphicData>
            </a:graphic>
          </wp:inline>
        </w:drawing>
      </w:r>
    </w:p>
    <w:p w:rsidR="00356C10" w:rsidRDefault="00356C10" w:rsidP="00356C10">
      <w:pPr>
        <w:numPr>
          <w:ilvl w:val="0"/>
          <w:numId w:val="4"/>
        </w:numPr>
        <w:shd w:val="clear" w:color="auto" w:fill="4B414A"/>
        <w:spacing w:before="100" w:beforeAutospacing="1" w:after="100" w:afterAutospacing="1" w:line="210" w:lineRule="atLeast"/>
        <w:ind w:left="0"/>
        <w:jc w:val="center"/>
        <w:rPr>
          <w:rFonts w:ascii="Arial" w:hAnsi="Arial" w:cs="Arial"/>
          <w:color w:val="677E80"/>
          <w:sz w:val="20"/>
          <w:szCs w:val="20"/>
        </w:rPr>
      </w:pPr>
      <w:r>
        <w:rPr>
          <w:rFonts w:ascii="Arial" w:hAnsi="Arial" w:cs="Arial"/>
          <w:b/>
          <w:bCs/>
          <w:caps/>
          <w:noProof/>
          <w:color w:val="B5C346"/>
          <w:sz w:val="20"/>
          <w:szCs w:val="20"/>
        </w:rPr>
        <w:drawing>
          <wp:inline distT="0" distB="0" distL="0" distR="0">
            <wp:extent cx="1905000" cy="219075"/>
            <wp:effectExtent l="0" t="0" r="0" b="9525"/>
            <wp:docPr id="8" name="Picture 8" descr="Making a Difference">
              <a:hlinkClick xmlns:a="http://schemas.openxmlformats.org/drawingml/2006/main" r:id="rId16" tooltip="&quot;Making a Differen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king a Difference">
                      <a:hlinkClick r:id="rId16" tooltip="&quot;Making a Difference&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219075"/>
                    </a:xfrm>
                    <a:prstGeom prst="rect">
                      <a:avLst/>
                    </a:prstGeom>
                    <a:noFill/>
                    <a:ln>
                      <a:noFill/>
                    </a:ln>
                  </pic:spPr>
                </pic:pic>
              </a:graphicData>
            </a:graphic>
          </wp:inline>
        </w:drawing>
      </w:r>
    </w:p>
    <w:p w:rsidR="00356C10" w:rsidRDefault="00356C10" w:rsidP="00356C10">
      <w:pPr>
        <w:numPr>
          <w:ilvl w:val="0"/>
          <w:numId w:val="4"/>
        </w:numPr>
        <w:shd w:val="clear" w:color="auto" w:fill="4B414A"/>
        <w:spacing w:before="100" w:beforeAutospacing="1" w:after="100" w:afterAutospacing="1" w:line="210" w:lineRule="atLeast"/>
        <w:ind w:left="0"/>
        <w:jc w:val="center"/>
        <w:rPr>
          <w:rFonts w:ascii="Arial" w:hAnsi="Arial" w:cs="Arial"/>
          <w:color w:val="677E80"/>
          <w:sz w:val="20"/>
          <w:szCs w:val="20"/>
        </w:rPr>
      </w:pPr>
      <w:r>
        <w:rPr>
          <w:rFonts w:ascii="Arial" w:hAnsi="Arial" w:cs="Arial"/>
          <w:b/>
          <w:bCs/>
          <w:caps/>
          <w:noProof/>
          <w:color w:val="B5C346"/>
          <w:sz w:val="20"/>
          <w:szCs w:val="20"/>
        </w:rPr>
        <w:drawing>
          <wp:inline distT="0" distB="0" distL="0" distR="0">
            <wp:extent cx="1190625" cy="219075"/>
            <wp:effectExtent l="0" t="0" r="9525" b="9525"/>
            <wp:docPr id="7" name="Picture 7" descr="Media Room">
              <a:hlinkClick xmlns:a="http://schemas.openxmlformats.org/drawingml/2006/main" r:id="rId18" tooltip="&quot;Media Ro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dia Room">
                      <a:hlinkClick r:id="rId18" tooltip="&quot;Media Room&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90625" cy="219075"/>
                    </a:xfrm>
                    <a:prstGeom prst="rect">
                      <a:avLst/>
                    </a:prstGeom>
                    <a:noFill/>
                    <a:ln>
                      <a:noFill/>
                    </a:ln>
                  </pic:spPr>
                </pic:pic>
              </a:graphicData>
            </a:graphic>
          </wp:inline>
        </w:drawing>
      </w:r>
    </w:p>
    <w:p w:rsidR="00356C10" w:rsidRDefault="00356C10" w:rsidP="00356C10">
      <w:pPr>
        <w:numPr>
          <w:ilvl w:val="0"/>
          <w:numId w:val="4"/>
        </w:numPr>
        <w:shd w:val="clear" w:color="auto" w:fill="4B414A"/>
        <w:spacing w:before="100" w:beforeAutospacing="1" w:after="100" w:afterAutospacing="1" w:line="210" w:lineRule="atLeast"/>
        <w:ind w:left="0"/>
        <w:jc w:val="center"/>
        <w:rPr>
          <w:rFonts w:ascii="Arial" w:hAnsi="Arial" w:cs="Arial"/>
          <w:color w:val="677E80"/>
          <w:sz w:val="20"/>
          <w:szCs w:val="20"/>
        </w:rPr>
      </w:pPr>
      <w:r>
        <w:rPr>
          <w:rFonts w:ascii="Arial" w:hAnsi="Arial" w:cs="Arial"/>
          <w:b/>
          <w:bCs/>
          <w:caps/>
          <w:noProof/>
          <w:color w:val="B5C346"/>
          <w:sz w:val="20"/>
          <w:szCs w:val="20"/>
        </w:rPr>
        <w:drawing>
          <wp:inline distT="0" distB="0" distL="0" distR="0">
            <wp:extent cx="1181100" cy="219075"/>
            <wp:effectExtent l="0" t="0" r="0" b="9525"/>
            <wp:docPr id="6" name="Picture 6" descr="Contact">
              <a:hlinkClick xmlns:a="http://schemas.openxmlformats.org/drawingml/2006/main" r:id="rId20" tooltip="&quot;Contac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tact">
                      <a:hlinkClick r:id="rId20" tooltip="&quot;Contact&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81100" cy="219075"/>
                    </a:xfrm>
                    <a:prstGeom prst="rect">
                      <a:avLst/>
                    </a:prstGeom>
                    <a:noFill/>
                    <a:ln>
                      <a:noFill/>
                    </a:ln>
                  </pic:spPr>
                </pic:pic>
              </a:graphicData>
            </a:graphic>
          </wp:inline>
        </w:drawing>
      </w:r>
    </w:p>
    <w:p w:rsidR="00356C10" w:rsidRDefault="00356C10" w:rsidP="00356C10">
      <w:pPr>
        <w:spacing w:after="120" w:line="240" w:lineRule="atLeast"/>
        <w:outlineLvl w:val="3"/>
        <w:rPr>
          <w:rFonts w:ascii="Trebuchet MS" w:hAnsi="Trebuchet MS" w:cs="Arial"/>
          <w:b/>
          <w:bCs/>
          <w:caps/>
          <w:color w:val="1B6B95"/>
          <w:spacing w:val="23"/>
          <w:sz w:val="21"/>
          <w:szCs w:val="21"/>
        </w:rPr>
      </w:pPr>
      <w:r>
        <w:rPr>
          <w:rFonts w:ascii="Trebuchet MS" w:hAnsi="Trebuchet MS" w:cs="Arial"/>
          <w:b/>
          <w:bCs/>
          <w:caps/>
          <w:color w:val="1B6B95"/>
          <w:spacing w:val="23"/>
          <w:sz w:val="21"/>
          <w:szCs w:val="21"/>
        </w:rPr>
        <w:t>Products</w:t>
      </w:r>
    </w:p>
    <w:p w:rsidR="00356C10" w:rsidRDefault="00356C10" w:rsidP="00356C10">
      <w:pPr>
        <w:numPr>
          <w:ilvl w:val="0"/>
          <w:numId w:val="5"/>
        </w:numPr>
        <w:spacing w:after="0" w:line="432" w:lineRule="atLeast"/>
        <w:ind w:left="0"/>
        <w:rPr>
          <w:rFonts w:ascii="Arial" w:hAnsi="Arial" w:cs="Arial"/>
          <w:color w:val="677E80"/>
          <w:sz w:val="20"/>
          <w:szCs w:val="20"/>
        </w:rPr>
      </w:pPr>
      <w:hyperlink r:id="rId22" w:tooltip="Woodboilers" w:history="1">
        <w:proofErr w:type="spellStart"/>
        <w:r>
          <w:rPr>
            <w:rFonts w:ascii="Arial" w:hAnsi="Arial" w:cs="Arial"/>
            <w:color w:val="4D7289"/>
            <w:sz w:val="20"/>
            <w:szCs w:val="20"/>
          </w:rPr>
          <w:t>Woodboilers</w:t>
        </w:r>
        <w:proofErr w:type="spellEnd"/>
      </w:hyperlink>
    </w:p>
    <w:p w:rsidR="00356C10" w:rsidRDefault="00356C10" w:rsidP="00356C10">
      <w:pPr>
        <w:numPr>
          <w:ilvl w:val="1"/>
          <w:numId w:val="5"/>
        </w:numPr>
        <w:spacing w:after="0" w:line="432" w:lineRule="atLeast"/>
        <w:ind w:left="0"/>
        <w:rPr>
          <w:rFonts w:ascii="Arial" w:hAnsi="Arial" w:cs="Arial"/>
          <w:color w:val="677E80"/>
          <w:sz w:val="20"/>
          <w:szCs w:val="20"/>
        </w:rPr>
      </w:pPr>
    </w:p>
    <w:p w:rsidR="00356C10" w:rsidRDefault="00356C10" w:rsidP="00356C10">
      <w:pPr>
        <w:numPr>
          <w:ilvl w:val="2"/>
          <w:numId w:val="5"/>
        </w:numPr>
        <w:spacing w:after="0" w:line="432" w:lineRule="atLeast"/>
        <w:ind w:left="0"/>
        <w:rPr>
          <w:rFonts w:ascii="Arial" w:hAnsi="Arial" w:cs="Arial"/>
          <w:color w:val="677E80"/>
          <w:sz w:val="20"/>
          <w:szCs w:val="20"/>
        </w:rPr>
      </w:pPr>
      <w:hyperlink r:id="rId23" w:tooltip="Froling FHG-L" w:history="1">
        <w:proofErr w:type="spellStart"/>
        <w:r>
          <w:rPr>
            <w:rFonts w:ascii="Arial" w:hAnsi="Arial" w:cs="Arial"/>
            <w:color w:val="4D7289"/>
            <w:sz w:val="20"/>
            <w:szCs w:val="20"/>
          </w:rPr>
          <w:t>Froling</w:t>
        </w:r>
        <w:proofErr w:type="spellEnd"/>
        <w:r>
          <w:rPr>
            <w:rFonts w:ascii="Arial" w:hAnsi="Arial" w:cs="Arial"/>
            <w:color w:val="4D7289"/>
            <w:sz w:val="20"/>
            <w:szCs w:val="20"/>
          </w:rPr>
          <w:t xml:space="preserve"> FHG-L</w:t>
        </w:r>
      </w:hyperlink>
    </w:p>
    <w:p w:rsidR="00356C10" w:rsidRDefault="00356C10" w:rsidP="00356C10">
      <w:pPr>
        <w:numPr>
          <w:ilvl w:val="1"/>
          <w:numId w:val="5"/>
        </w:numPr>
        <w:spacing w:after="0" w:line="432" w:lineRule="atLeast"/>
        <w:ind w:left="0"/>
        <w:rPr>
          <w:rFonts w:ascii="Arial" w:hAnsi="Arial" w:cs="Arial"/>
          <w:color w:val="677E80"/>
          <w:sz w:val="20"/>
          <w:szCs w:val="20"/>
        </w:rPr>
      </w:pPr>
    </w:p>
    <w:p w:rsidR="00356C10" w:rsidRDefault="00356C10" w:rsidP="00356C10">
      <w:pPr>
        <w:numPr>
          <w:ilvl w:val="2"/>
          <w:numId w:val="5"/>
        </w:numPr>
        <w:spacing w:after="0" w:line="432" w:lineRule="atLeast"/>
        <w:ind w:left="0"/>
        <w:rPr>
          <w:rFonts w:ascii="Arial" w:hAnsi="Arial" w:cs="Arial"/>
          <w:color w:val="677E80"/>
          <w:sz w:val="20"/>
          <w:szCs w:val="20"/>
        </w:rPr>
      </w:pPr>
      <w:hyperlink r:id="rId24" w:tooltip="HS Tarm Solo Innova" w:history="1">
        <w:r>
          <w:rPr>
            <w:rFonts w:ascii="Arial" w:hAnsi="Arial" w:cs="Arial"/>
            <w:color w:val="4D7289"/>
            <w:sz w:val="20"/>
            <w:szCs w:val="20"/>
          </w:rPr>
          <w:t xml:space="preserve">HS </w:t>
        </w:r>
        <w:proofErr w:type="spellStart"/>
        <w:r>
          <w:rPr>
            <w:rFonts w:ascii="Arial" w:hAnsi="Arial" w:cs="Arial"/>
            <w:color w:val="4D7289"/>
            <w:sz w:val="20"/>
            <w:szCs w:val="20"/>
          </w:rPr>
          <w:t>Tarm</w:t>
        </w:r>
        <w:proofErr w:type="spellEnd"/>
        <w:r>
          <w:rPr>
            <w:rFonts w:ascii="Arial" w:hAnsi="Arial" w:cs="Arial"/>
            <w:color w:val="4D7289"/>
            <w:sz w:val="20"/>
            <w:szCs w:val="20"/>
          </w:rPr>
          <w:t xml:space="preserve"> Solo </w:t>
        </w:r>
        <w:proofErr w:type="spellStart"/>
        <w:r>
          <w:rPr>
            <w:rFonts w:ascii="Arial" w:hAnsi="Arial" w:cs="Arial"/>
            <w:color w:val="4D7289"/>
            <w:sz w:val="20"/>
            <w:szCs w:val="20"/>
          </w:rPr>
          <w:t>Innova</w:t>
        </w:r>
        <w:proofErr w:type="spellEnd"/>
      </w:hyperlink>
    </w:p>
    <w:p w:rsidR="00356C10" w:rsidRDefault="00356C10" w:rsidP="00356C10">
      <w:pPr>
        <w:numPr>
          <w:ilvl w:val="1"/>
          <w:numId w:val="5"/>
        </w:numPr>
        <w:spacing w:after="0" w:line="432" w:lineRule="atLeast"/>
        <w:ind w:left="0"/>
        <w:rPr>
          <w:rFonts w:ascii="Arial" w:hAnsi="Arial" w:cs="Arial"/>
          <w:color w:val="677E80"/>
          <w:sz w:val="20"/>
          <w:szCs w:val="20"/>
        </w:rPr>
      </w:pPr>
    </w:p>
    <w:p w:rsidR="00356C10" w:rsidRDefault="00356C10" w:rsidP="00356C10">
      <w:pPr>
        <w:numPr>
          <w:ilvl w:val="2"/>
          <w:numId w:val="5"/>
        </w:numPr>
        <w:spacing w:after="0" w:line="432" w:lineRule="atLeast"/>
        <w:ind w:left="0"/>
        <w:rPr>
          <w:rFonts w:ascii="Arial" w:hAnsi="Arial" w:cs="Arial"/>
          <w:color w:val="677E80"/>
          <w:sz w:val="20"/>
          <w:szCs w:val="20"/>
        </w:rPr>
      </w:pPr>
      <w:hyperlink r:id="rId25" w:tooltip="Scandtec Solo Plus" w:history="1">
        <w:proofErr w:type="spellStart"/>
        <w:r>
          <w:rPr>
            <w:rFonts w:ascii="Arial" w:hAnsi="Arial" w:cs="Arial"/>
            <w:color w:val="4D7289"/>
            <w:sz w:val="20"/>
            <w:szCs w:val="20"/>
          </w:rPr>
          <w:t>Scandtec</w:t>
        </w:r>
        <w:proofErr w:type="spellEnd"/>
        <w:r>
          <w:rPr>
            <w:rFonts w:ascii="Arial" w:hAnsi="Arial" w:cs="Arial"/>
            <w:color w:val="4D7289"/>
            <w:sz w:val="20"/>
            <w:szCs w:val="20"/>
          </w:rPr>
          <w:t xml:space="preserve"> Solo Plus</w:t>
        </w:r>
      </w:hyperlink>
    </w:p>
    <w:p w:rsidR="00356C10" w:rsidRDefault="00356C10" w:rsidP="00356C10">
      <w:pPr>
        <w:numPr>
          <w:ilvl w:val="0"/>
          <w:numId w:val="5"/>
        </w:numPr>
        <w:spacing w:after="0" w:line="432" w:lineRule="atLeast"/>
        <w:ind w:left="0"/>
        <w:rPr>
          <w:rFonts w:ascii="Arial" w:hAnsi="Arial" w:cs="Arial"/>
          <w:color w:val="677E80"/>
          <w:sz w:val="20"/>
          <w:szCs w:val="20"/>
        </w:rPr>
      </w:pPr>
      <w:hyperlink r:id="rId26" w:tooltip="Pellet Boilers" w:history="1">
        <w:r>
          <w:rPr>
            <w:rFonts w:ascii="Arial" w:hAnsi="Arial" w:cs="Arial"/>
            <w:color w:val="4D7289"/>
            <w:sz w:val="20"/>
            <w:szCs w:val="20"/>
          </w:rPr>
          <w:t>Pellet Boilers</w:t>
        </w:r>
      </w:hyperlink>
    </w:p>
    <w:p w:rsidR="00356C10" w:rsidRDefault="00356C10" w:rsidP="00356C10">
      <w:pPr>
        <w:numPr>
          <w:ilvl w:val="0"/>
          <w:numId w:val="5"/>
        </w:numPr>
        <w:spacing w:after="0" w:line="432" w:lineRule="atLeast"/>
        <w:ind w:left="0"/>
        <w:rPr>
          <w:rFonts w:ascii="Arial" w:hAnsi="Arial" w:cs="Arial"/>
          <w:color w:val="677E80"/>
          <w:sz w:val="20"/>
          <w:szCs w:val="20"/>
        </w:rPr>
      </w:pPr>
      <w:hyperlink r:id="rId27" w:tooltip="Multi-Fuel Boilers" w:history="1">
        <w:r>
          <w:rPr>
            <w:rFonts w:ascii="Arial" w:hAnsi="Arial" w:cs="Arial"/>
            <w:color w:val="4D7289"/>
            <w:sz w:val="20"/>
            <w:szCs w:val="20"/>
          </w:rPr>
          <w:t>Multi-Fuel Boilers</w:t>
        </w:r>
      </w:hyperlink>
    </w:p>
    <w:p w:rsidR="00356C10" w:rsidRDefault="00356C10" w:rsidP="00356C10">
      <w:pPr>
        <w:numPr>
          <w:ilvl w:val="0"/>
          <w:numId w:val="5"/>
        </w:numPr>
        <w:spacing w:after="0" w:line="432" w:lineRule="atLeast"/>
        <w:ind w:left="0"/>
        <w:rPr>
          <w:rFonts w:ascii="Arial" w:hAnsi="Arial" w:cs="Arial"/>
          <w:color w:val="677E80"/>
          <w:sz w:val="20"/>
          <w:szCs w:val="20"/>
        </w:rPr>
      </w:pPr>
      <w:hyperlink r:id="rId28" w:tooltip="Heat Storage Systems" w:history="1">
        <w:r>
          <w:rPr>
            <w:rFonts w:ascii="Arial" w:hAnsi="Arial" w:cs="Arial"/>
            <w:color w:val="4D7289"/>
            <w:sz w:val="20"/>
            <w:szCs w:val="20"/>
          </w:rPr>
          <w:t>Heat Storage Systems</w:t>
        </w:r>
      </w:hyperlink>
    </w:p>
    <w:p w:rsidR="00356C10" w:rsidRDefault="00356C10" w:rsidP="00356C10">
      <w:pPr>
        <w:numPr>
          <w:ilvl w:val="0"/>
          <w:numId w:val="5"/>
        </w:numPr>
        <w:spacing w:after="0" w:line="432" w:lineRule="atLeast"/>
        <w:ind w:left="0"/>
        <w:rPr>
          <w:rFonts w:ascii="Arial" w:hAnsi="Arial" w:cs="Arial"/>
          <w:color w:val="677E80"/>
          <w:sz w:val="20"/>
          <w:szCs w:val="20"/>
        </w:rPr>
      </w:pPr>
      <w:hyperlink r:id="rId29" w:tooltip="Accessories" w:history="1">
        <w:r>
          <w:rPr>
            <w:rFonts w:ascii="Arial" w:hAnsi="Arial" w:cs="Arial"/>
            <w:color w:val="4D7289"/>
            <w:sz w:val="20"/>
            <w:szCs w:val="20"/>
          </w:rPr>
          <w:t>Accessories</w:t>
        </w:r>
      </w:hyperlink>
    </w:p>
    <w:p w:rsidR="00356C10" w:rsidRDefault="00356C10" w:rsidP="00356C10">
      <w:pPr>
        <w:numPr>
          <w:ilvl w:val="0"/>
          <w:numId w:val="5"/>
        </w:numPr>
        <w:spacing w:after="0" w:line="432" w:lineRule="atLeast"/>
        <w:ind w:left="0"/>
        <w:rPr>
          <w:rFonts w:ascii="Arial" w:hAnsi="Arial" w:cs="Arial"/>
          <w:color w:val="677E80"/>
          <w:sz w:val="20"/>
          <w:szCs w:val="20"/>
        </w:rPr>
      </w:pPr>
      <w:hyperlink r:id="rId30" w:tooltip="Discontinued Boiler Information" w:history="1">
        <w:r>
          <w:rPr>
            <w:rFonts w:ascii="Arial" w:hAnsi="Arial" w:cs="Arial"/>
            <w:color w:val="4D7289"/>
            <w:sz w:val="20"/>
            <w:szCs w:val="20"/>
          </w:rPr>
          <w:t>Discontinued Boilers</w:t>
        </w:r>
      </w:hyperlink>
    </w:p>
    <w:p w:rsidR="00356C10" w:rsidRDefault="00356C10" w:rsidP="00356C10">
      <w:pPr>
        <w:spacing w:line="312" w:lineRule="atLeast"/>
        <w:outlineLvl w:val="1"/>
        <w:rPr>
          <w:rFonts w:ascii="Trebuchet MS" w:hAnsi="Trebuchet MS" w:cs="Arial"/>
          <w:caps/>
          <w:color w:val="1B6B95"/>
          <w:spacing w:val="23"/>
          <w:kern w:val="36"/>
          <w:sz w:val="27"/>
          <w:szCs w:val="27"/>
        </w:rPr>
      </w:pPr>
      <w:r>
        <w:rPr>
          <w:rFonts w:ascii="Trebuchet MS" w:hAnsi="Trebuchet MS" w:cs="Arial"/>
          <w:caps/>
          <w:color w:val="1B6B95"/>
          <w:spacing w:val="23"/>
          <w:kern w:val="36"/>
          <w:sz w:val="27"/>
          <w:szCs w:val="27"/>
        </w:rPr>
        <w:t>Scandtec Solo Plus</w:t>
      </w:r>
    </w:p>
    <w:p w:rsidR="00356C10" w:rsidRDefault="00356C10" w:rsidP="00356C10">
      <w:pPr>
        <w:pStyle w:val="NormalWeb"/>
        <w:spacing w:line="312" w:lineRule="atLeast"/>
        <w:rPr>
          <w:rFonts w:ascii="Arial" w:hAnsi="Arial" w:cs="Arial"/>
          <w:color w:val="677E80"/>
          <w:sz w:val="20"/>
          <w:szCs w:val="20"/>
        </w:rPr>
      </w:pPr>
      <w:r>
        <w:rPr>
          <w:rFonts w:ascii="Arial" w:hAnsi="Arial" w:cs="Arial"/>
          <w:color w:val="677E80"/>
          <w:sz w:val="20"/>
          <w:szCs w:val="20"/>
        </w:rPr>
        <w:t xml:space="preserve">The Solo Plus is a wood-fired gasification boiler offering 75-80% overall efficiency. The key to this process is the high temperature reached in a second refractory-lined combustion chamber. This </w:t>
      </w:r>
      <w:r>
        <w:rPr>
          <w:rFonts w:ascii="Arial" w:hAnsi="Arial" w:cs="Arial"/>
          <w:color w:val="677E80"/>
          <w:sz w:val="20"/>
          <w:szCs w:val="20"/>
        </w:rPr>
        <w:lastRenderedPageBreak/>
        <w:t>secondary combustion consumes the creosote and smoke that normally goes up the chimney, thereby wringing every bit of energy out of the wood fuel and resulting in a very clean burn.</w:t>
      </w:r>
    </w:p>
    <w:p w:rsidR="00356C10" w:rsidRDefault="00356C10" w:rsidP="00356C10">
      <w:pPr>
        <w:spacing w:line="312" w:lineRule="atLeast"/>
        <w:rPr>
          <w:rFonts w:ascii="Arial" w:hAnsi="Arial" w:cs="Arial"/>
          <w:color w:val="677E80"/>
          <w:sz w:val="20"/>
          <w:szCs w:val="20"/>
        </w:rPr>
      </w:pPr>
      <w:r>
        <w:rPr>
          <w:rFonts w:ascii="Arial" w:hAnsi="Arial" w:cs="Arial"/>
          <w:color w:val="677E80"/>
          <w:sz w:val="20"/>
          <w:szCs w:val="20"/>
        </w:rPr>
        <w:t>Three-inch vertical heat exchange tubes are sized for maximum extraction of the energy in the high-temperature exhaust stream. The Solo Plus can be used without heat storage.</w:t>
      </w:r>
    </w:p>
    <w:p w:rsidR="00356C10" w:rsidRDefault="00356C10" w:rsidP="00356C10">
      <w:pPr>
        <w:spacing w:line="312" w:lineRule="atLeast"/>
        <w:rPr>
          <w:rFonts w:ascii="Arial" w:hAnsi="Arial" w:cs="Arial"/>
          <w:color w:val="677E80"/>
          <w:sz w:val="20"/>
          <w:szCs w:val="20"/>
        </w:rPr>
      </w:pPr>
      <w:r>
        <w:rPr>
          <w:rFonts w:ascii="Arial" w:hAnsi="Arial" w:cs="Arial"/>
          <w:color w:val="677E80"/>
          <w:sz w:val="20"/>
          <w:szCs w:val="20"/>
        </w:rPr>
        <w:t>The Solo Plus boiler is covered by a 20-year limited warranty.</w:t>
      </w:r>
    </w:p>
    <w:p w:rsidR="00356C10" w:rsidRDefault="00356C10" w:rsidP="00356C10">
      <w:pPr>
        <w:spacing w:line="312" w:lineRule="atLeast"/>
        <w:outlineLvl w:val="3"/>
        <w:rPr>
          <w:rFonts w:ascii="Trebuchet MS" w:hAnsi="Trebuchet MS" w:cs="Arial"/>
          <w:caps/>
          <w:color w:val="1B6B95"/>
          <w:spacing w:val="23"/>
          <w:sz w:val="27"/>
          <w:szCs w:val="27"/>
        </w:rPr>
      </w:pPr>
      <w:r>
        <w:rPr>
          <w:rFonts w:ascii="Trebuchet MS" w:hAnsi="Trebuchet MS" w:cs="Arial"/>
          <w:caps/>
          <w:color w:val="1B6B95"/>
          <w:spacing w:val="23"/>
          <w:sz w:val="27"/>
          <w:szCs w:val="27"/>
        </w:rPr>
        <w:t>Resources</w:t>
      </w:r>
    </w:p>
    <w:p w:rsidR="00356C10" w:rsidRDefault="00356C10" w:rsidP="00356C10">
      <w:pPr>
        <w:pStyle w:val="NormalWeb"/>
        <w:spacing w:line="312" w:lineRule="atLeast"/>
        <w:rPr>
          <w:rFonts w:ascii="Arial" w:hAnsi="Arial" w:cs="Arial"/>
          <w:color w:val="677E80"/>
          <w:sz w:val="20"/>
          <w:szCs w:val="20"/>
        </w:rPr>
      </w:pPr>
      <w:hyperlink r:id="rId31" w:history="1">
        <w:r>
          <w:rPr>
            <w:rStyle w:val="Hyperlink"/>
            <w:rFonts w:ascii="Arial" w:hAnsi="Arial" w:cs="Arial"/>
            <w:color w:val="FC7D00"/>
            <w:sz w:val="20"/>
            <w:szCs w:val="20"/>
          </w:rPr>
          <w:t>New!</w:t>
        </w:r>
        <w:r>
          <w:rPr>
            <w:rStyle w:val="Hyperlink"/>
            <w:rFonts w:ascii="Arial" w:hAnsi="Arial" w:cs="Arial"/>
            <w:sz w:val="20"/>
            <w:szCs w:val="20"/>
          </w:rPr>
          <w:t xml:space="preserve"> Brochure</w:t>
        </w:r>
        <w:r>
          <w:rPr>
            <w:rFonts w:ascii="Arial" w:hAnsi="Arial" w:cs="Arial"/>
            <w:color w:val="4D7289"/>
            <w:sz w:val="20"/>
            <w:szCs w:val="20"/>
            <w:u w:val="single"/>
          </w:rPr>
          <w:br/>
        </w:r>
      </w:hyperlink>
    </w:p>
    <w:p w:rsidR="00356C10" w:rsidRDefault="00356C10" w:rsidP="00356C10">
      <w:pPr>
        <w:pStyle w:val="NormalWeb"/>
        <w:spacing w:line="312" w:lineRule="atLeast"/>
        <w:rPr>
          <w:rFonts w:ascii="Arial" w:hAnsi="Arial" w:cs="Arial"/>
          <w:color w:val="677E80"/>
          <w:sz w:val="20"/>
          <w:szCs w:val="20"/>
        </w:rPr>
      </w:pPr>
      <w:hyperlink r:id="rId32" w:history="1">
        <w:r>
          <w:rPr>
            <w:rStyle w:val="Hyperlink"/>
            <w:rFonts w:ascii="Arial" w:hAnsi="Arial" w:cs="Arial"/>
            <w:sz w:val="20"/>
            <w:szCs w:val="20"/>
          </w:rPr>
          <w:t>Product Datasheet</w:t>
        </w:r>
      </w:hyperlink>
    </w:p>
    <w:p w:rsidR="00356C10" w:rsidRDefault="00356C10" w:rsidP="00356C10">
      <w:pPr>
        <w:pStyle w:val="NormalWeb"/>
        <w:spacing w:line="312" w:lineRule="atLeast"/>
        <w:rPr>
          <w:rFonts w:ascii="Arial" w:hAnsi="Arial" w:cs="Arial"/>
          <w:color w:val="677E80"/>
          <w:sz w:val="20"/>
          <w:szCs w:val="20"/>
        </w:rPr>
      </w:pPr>
      <w:hyperlink r:id="rId33" w:history="1">
        <w:r>
          <w:rPr>
            <w:rStyle w:val="Hyperlink"/>
            <w:rFonts w:ascii="Arial" w:hAnsi="Arial" w:cs="Arial"/>
            <w:sz w:val="20"/>
            <w:szCs w:val="20"/>
          </w:rPr>
          <w:t>Plumbing Schematics Document</w:t>
        </w:r>
      </w:hyperlink>
    </w:p>
    <w:p w:rsidR="00356C10" w:rsidRDefault="00356C10" w:rsidP="00356C10">
      <w:pPr>
        <w:pStyle w:val="NormalWeb"/>
        <w:spacing w:line="312" w:lineRule="atLeast"/>
        <w:rPr>
          <w:rFonts w:ascii="Arial" w:hAnsi="Arial" w:cs="Arial"/>
          <w:color w:val="677E80"/>
          <w:sz w:val="20"/>
          <w:szCs w:val="20"/>
        </w:rPr>
      </w:pPr>
      <w:hyperlink r:id="rId34" w:history="1">
        <w:r>
          <w:rPr>
            <w:rStyle w:val="Hyperlink"/>
            <w:rFonts w:ascii="Arial" w:hAnsi="Arial" w:cs="Arial"/>
            <w:sz w:val="20"/>
            <w:szCs w:val="20"/>
          </w:rPr>
          <w:t>Product Photos</w:t>
        </w:r>
      </w:hyperlink>
    </w:p>
    <w:p w:rsidR="00356C10" w:rsidRDefault="00356C10" w:rsidP="00356C10">
      <w:pPr>
        <w:pStyle w:val="NormalWeb"/>
        <w:spacing w:line="312" w:lineRule="atLeast"/>
        <w:rPr>
          <w:rFonts w:ascii="Arial" w:hAnsi="Arial" w:cs="Arial"/>
          <w:color w:val="677E80"/>
          <w:sz w:val="20"/>
          <w:szCs w:val="20"/>
        </w:rPr>
      </w:pPr>
      <w:hyperlink r:id="rId35" w:history="1">
        <w:r>
          <w:rPr>
            <w:rStyle w:val="Hyperlink"/>
            <w:rFonts w:ascii="Arial" w:hAnsi="Arial" w:cs="Arial"/>
            <w:sz w:val="20"/>
            <w:szCs w:val="20"/>
          </w:rPr>
          <w:t>Product Videos</w:t>
        </w:r>
      </w:hyperlink>
    </w:p>
    <w:p w:rsidR="00356C10" w:rsidRDefault="00356C10" w:rsidP="00356C10">
      <w:pPr>
        <w:pStyle w:val="NormalWeb"/>
        <w:spacing w:line="312" w:lineRule="atLeast"/>
        <w:rPr>
          <w:rFonts w:ascii="Arial" w:hAnsi="Arial" w:cs="Arial"/>
          <w:color w:val="677E80"/>
          <w:sz w:val="20"/>
          <w:szCs w:val="20"/>
        </w:rPr>
      </w:pPr>
      <w:hyperlink r:id="rId36" w:anchor="soloplus" w:history="1">
        <w:r>
          <w:rPr>
            <w:rStyle w:val="Hyperlink"/>
            <w:rFonts w:ascii="Arial" w:hAnsi="Arial" w:cs="Arial"/>
            <w:sz w:val="20"/>
            <w:szCs w:val="20"/>
          </w:rPr>
          <w:t>Accessories</w:t>
        </w:r>
      </w:hyperlink>
    </w:p>
    <w:p w:rsidR="00356C10" w:rsidRDefault="00356C10" w:rsidP="00356C10">
      <w:pPr>
        <w:pStyle w:val="NormalWeb"/>
        <w:spacing w:line="312" w:lineRule="atLeast"/>
        <w:rPr>
          <w:rFonts w:ascii="Arial" w:hAnsi="Arial" w:cs="Arial"/>
          <w:color w:val="677E80"/>
          <w:sz w:val="20"/>
          <w:szCs w:val="20"/>
        </w:rPr>
      </w:pPr>
      <w:hyperlink r:id="rId37" w:history="1">
        <w:r>
          <w:rPr>
            <w:rStyle w:val="Hyperlink"/>
            <w:rFonts w:ascii="Arial" w:hAnsi="Arial" w:cs="Arial"/>
            <w:sz w:val="20"/>
            <w:szCs w:val="20"/>
          </w:rPr>
          <w:t>Boiler Comparison</w:t>
        </w:r>
      </w:hyperlink>
    </w:p>
    <w:p w:rsidR="00356C10" w:rsidRDefault="00356C10" w:rsidP="00356C10">
      <w:pPr>
        <w:spacing w:line="312" w:lineRule="atLeast"/>
        <w:outlineLvl w:val="2"/>
        <w:rPr>
          <w:rFonts w:ascii="Trebuchet MS" w:hAnsi="Trebuchet MS" w:cs="Arial"/>
          <w:caps/>
          <w:color w:val="1B6B95"/>
          <w:spacing w:val="23"/>
          <w:sz w:val="27"/>
          <w:szCs w:val="27"/>
        </w:rPr>
      </w:pPr>
      <w:r>
        <w:rPr>
          <w:rFonts w:ascii="Trebuchet MS" w:hAnsi="Trebuchet MS" w:cs="Arial"/>
          <w:caps/>
          <w:color w:val="1B6B95"/>
          <w:spacing w:val="23"/>
          <w:sz w:val="27"/>
          <w:szCs w:val="27"/>
        </w:rPr>
        <w:t>Specifications</w:t>
      </w:r>
    </w:p>
    <w:p w:rsidR="00356C10" w:rsidRDefault="00356C10" w:rsidP="00356C10">
      <w:pPr>
        <w:pStyle w:val="NormalWeb"/>
        <w:spacing w:line="312" w:lineRule="atLeast"/>
        <w:rPr>
          <w:rFonts w:ascii="Arial" w:hAnsi="Arial" w:cs="Arial"/>
          <w:color w:val="677E80"/>
          <w:sz w:val="20"/>
          <w:szCs w:val="20"/>
        </w:rPr>
      </w:pPr>
      <w:r>
        <w:rPr>
          <w:rFonts w:ascii="Arial" w:hAnsi="Arial" w:cs="Arial"/>
          <w:noProof/>
          <w:color w:val="677E80"/>
          <w:sz w:val="20"/>
          <w:szCs w:val="20"/>
        </w:rPr>
        <w:drawing>
          <wp:inline distT="0" distB="0" distL="0" distR="0">
            <wp:extent cx="2857500" cy="1943100"/>
            <wp:effectExtent l="0" t="0" r="0" b="0"/>
            <wp:docPr id="5" name="Picture 5" descr="http://www.woodboilers.com/ADMIN/uploads/contentimages/TA_SoloPlus_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woodboilers.com/ADMIN/uploads/contentimages/TA_SoloPlus_Chart.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7500" cy="1943100"/>
                    </a:xfrm>
                    <a:prstGeom prst="rect">
                      <a:avLst/>
                    </a:prstGeom>
                    <a:noFill/>
                    <a:ln>
                      <a:noFill/>
                    </a:ln>
                  </pic:spPr>
                </pic:pic>
              </a:graphicData>
            </a:graphic>
          </wp:inline>
        </w:drawing>
      </w:r>
    </w:p>
    <w:p w:rsidR="00356C10" w:rsidRDefault="00356C10" w:rsidP="00356C10">
      <w:pPr>
        <w:shd w:val="clear" w:color="auto" w:fill="FFFFFF"/>
        <w:spacing w:line="312" w:lineRule="atLeast"/>
        <w:rPr>
          <w:rFonts w:ascii="Arial" w:hAnsi="Arial" w:cs="Arial"/>
          <w:color w:val="677E80"/>
          <w:sz w:val="20"/>
          <w:szCs w:val="20"/>
        </w:rPr>
      </w:pPr>
      <w:r>
        <w:rPr>
          <w:rFonts w:ascii="Arial" w:hAnsi="Arial" w:cs="Arial"/>
          <w:noProof/>
          <w:color w:val="677E80"/>
          <w:sz w:val="20"/>
          <w:szCs w:val="20"/>
        </w:rPr>
        <w:lastRenderedPageBreak/>
        <w:drawing>
          <wp:inline distT="0" distB="0" distL="0" distR="0">
            <wp:extent cx="1428750" cy="2581275"/>
            <wp:effectExtent l="0" t="0" r="0" b="9525"/>
            <wp:docPr id="4" name="Picture 4" descr="Scandtec : Solo 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ageContent_moreProductInfoControl_imgPhoto" descr="Scandtec : Solo Plu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28750" cy="2581275"/>
                    </a:xfrm>
                    <a:prstGeom prst="rect">
                      <a:avLst/>
                    </a:prstGeom>
                    <a:noFill/>
                    <a:ln>
                      <a:noFill/>
                    </a:ln>
                  </pic:spPr>
                </pic:pic>
              </a:graphicData>
            </a:graphic>
          </wp:inline>
        </w:drawing>
      </w:r>
    </w:p>
    <w:p w:rsidR="00356C10" w:rsidRDefault="00356C10" w:rsidP="00356C10">
      <w:pPr>
        <w:numPr>
          <w:ilvl w:val="0"/>
          <w:numId w:val="6"/>
        </w:numPr>
        <w:spacing w:after="0" w:line="240" w:lineRule="atLeast"/>
        <w:ind w:left="0" w:right="120"/>
        <w:rPr>
          <w:rFonts w:ascii="Times New Roman" w:hAnsi="Times New Roman" w:cs="Times New Roman"/>
          <w:b/>
          <w:bCs/>
          <w:caps/>
          <w:color w:val="295693"/>
          <w:sz w:val="20"/>
          <w:szCs w:val="20"/>
        </w:rPr>
      </w:pPr>
      <w:hyperlink r:id="rId40" w:tooltip="Wood Boilers" w:history="1">
        <w:r>
          <w:rPr>
            <w:b/>
            <w:bCs/>
            <w:caps/>
            <w:color w:val="4D7289"/>
            <w:sz w:val="20"/>
            <w:szCs w:val="20"/>
            <w:u w:val="single"/>
          </w:rPr>
          <w:t>Wood Boilers</w:t>
        </w:r>
      </w:hyperlink>
    </w:p>
    <w:p w:rsidR="00356C10" w:rsidRDefault="00356C10" w:rsidP="00356C10">
      <w:pPr>
        <w:numPr>
          <w:ilvl w:val="0"/>
          <w:numId w:val="6"/>
        </w:numPr>
        <w:spacing w:after="0" w:line="240" w:lineRule="atLeast"/>
        <w:ind w:left="0" w:right="120"/>
        <w:rPr>
          <w:b/>
          <w:bCs/>
          <w:caps/>
          <w:color w:val="295693"/>
          <w:sz w:val="20"/>
          <w:szCs w:val="20"/>
        </w:rPr>
      </w:pPr>
      <w:hyperlink r:id="rId41" w:tooltip="Pellet Boilers" w:history="1">
        <w:r>
          <w:rPr>
            <w:b/>
            <w:bCs/>
            <w:caps/>
            <w:color w:val="4D7289"/>
            <w:sz w:val="20"/>
            <w:szCs w:val="20"/>
            <w:u w:val="single"/>
          </w:rPr>
          <w:t>Pellet Boilers</w:t>
        </w:r>
      </w:hyperlink>
    </w:p>
    <w:p w:rsidR="00356C10" w:rsidRDefault="00356C10" w:rsidP="00356C10">
      <w:pPr>
        <w:numPr>
          <w:ilvl w:val="0"/>
          <w:numId w:val="6"/>
        </w:numPr>
        <w:spacing w:after="0" w:line="240" w:lineRule="atLeast"/>
        <w:ind w:left="0" w:right="120"/>
        <w:rPr>
          <w:b/>
          <w:bCs/>
          <w:caps/>
          <w:color w:val="295693"/>
          <w:sz w:val="20"/>
          <w:szCs w:val="20"/>
        </w:rPr>
      </w:pPr>
      <w:hyperlink r:id="rId42" w:tooltip="Multi-Fuel Boilers" w:history="1">
        <w:r>
          <w:rPr>
            <w:b/>
            <w:bCs/>
            <w:caps/>
            <w:color w:val="4D7289"/>
            <w:sz w:val="20"/>
            <w:szCs w:val="20"/>
            <w:u w:val="single"/>
          </w:rPr>
          <w:t>Multi-Fuel Boilers</w:t>
        </w:r>
      </w:hyperlink>
    </w:p>
    <w:p w:rsidR="00356C10" w:rsidRDefault="00356C10" w:rsidP="00356C10">
      <w:pPr>
        <w:numPr>
          <w:ilvl w:val="0"/>
          <w:numId w:val="6"/>
        </w:numPr>
        <w:spacing w:after="0" w:line="240" w:lineRule="atLeast"/>
        <w:ind w:left="0" w:right="120"/>
        <w:rPr>
          <w:b/>
          <w:bCs/>
          <w:caps/>
          <w:color w:val="295693"/>
          <w:sz w:val="20"/>
          <w:szCs w:val="20"/>
        </w:rPr>
      </w:pPr>
      <w:hyperlink r:id="rId43" w:tooltip="Heat Storage Systems" w:history="1">
        <w:r>
          <w:rPr>
            <w:b/>
            <w:bCs/>
            <w:caps/>
            <w:color w:val="4D7289"/>
            <w:sz w:val="20"/>
            <w:szCs w:val="20"/>
            <w:u w:val="single"/>
          </w:rPr>
          <w:t>Heat Storage Systems</w:t>
        </w:r>
      </w:hyperlink>
    </w:p>
    <w:p w:rsidR="00356C10" w:rsidRDefault="00356C10" w:rsidP="00A73698">
      <w:pPr>
        <w:shd w:val="clear" w:color="auto" w:fill="FFFFFF"/>
        <w:spacing w:line="240" w:lineRule="auto"/>
        <w:jc w:val="both"/>
        <w:rPr>
          <w:rFonts w:ascii="Verdana" w:eastAsia="Times New Roman" w:hAnsi="Verdana" w:cs="Times New Roman"/>
          <w:b/>
          <w:bCs/>
          <w:caps/>
          <w:color w:val="9DB7A7"/>
          <w:sz w:val="30"/>
          <w:szCs w:val="30"/>
        </w:rPr>
      </w:pPr>
    </w:p>
    <w:p w:rsidR="00356C10" w:rsidRDefault="00356C10" w:rsidP="00A73698">
      <w:pPr>
        <w:shd w:val="clear" w:color="auto" w:fill="FFFFFF"/>
        <w:spacing w:line="240" w:lineRule="auto"/>
        <w:jc w:val="both"/>
        <w:rPr>
          <w:rFonts w:ascii="Verdana" w:eastAsia="Times New Roman" w:hAnsi="Verdana" w:cs="Times New Roman"/>
          <w:b/>
          <w:bCs/>
          <w:caps/>
          <w:color w:val="9DB7A7"/>
          <w:sz w:val="30"/>
          <w:szCs w:val="30"/>
        </w:rPr>
      </w:pPr>
    </w:p>
    <w:p w:rsidR="00A73698" w:rsidRPr="00A73698" w:rsidRDefault="00A73698" w:rsidP="00A73698">
      <w:pPr>
        <w:shd w:val="clear" w:color="auto" w:fill="FFFFFF"/>
        <w:spacing w:line="240" w:lineRule="auto"/>
        <w:jc w:val="both"/>
        <w:rPr>
          <w:rFonts w:ascii="Verdana" w:eastAsia="Times New Roman" w:hAnsi="Verdana" w:cs="Times New Roman"/>
          <w:b/>
          <w:bCs/>
          <w:caps/>
          <w:color w:val="9DB7A7"/>
          <w:sz w:val="30"/>
          <w:szCs w:val="30"/>
        </w:rPr>
      </w:pPr>
      <w:r w:rsidRPr="00A73698">
        <w:rPr>
          <w:rFonts w:ascii="Verdana" w:eastAsia="Times New Roman" w:hAnsi="Verdana" w:cs="Times New Roman"/>
          <w:b/>
          <w:bCs/>
          <w:caps/>
          <w:color w:val="9DB7A7"/>
          <w:sz w:val="30"/>
          <w:szCs w:val="30"/>
        </w:rPr>
        <w:t xml:space="preserve">ARTICLES - Wood - Central Heat from Wood, Pellets, Corn or Coal </w:t>
      </w:r>
    </w:p>
    <w:p w:rsidR="00A73698" w:rsidRPr="00A73698" w:rsidRDefault="00A73698" w:rsidP="00A73698">
      <w:pPr>
        <w:shd w:val="clear" w:color="auto" w:fill="FFFFFF"/>
        <w:spacing w:before="100" w:beforeAutospacing="1" w:after="100" w:afterAutospacing="1" w:line="240" w:lineRule="auto"/>
        <w:jc w:val="both"/>
        <w:rPr>
          <w:rFonts w:ascii="Verdana" w:eastAsia="Times New Roman" w:hAnsi="Verdana" w:cs="Times New Roman"/>
          <w:sz w:val="18"/>
          <w:szCs w:val="18"/>
        </w:rPr>
      </w:pPr>
      <w:r w:rsidRPr="00A73698">
        <w:rPr>
          <w:rFonts w:ascii="Verdana" w:eastAsia="Times New Roman" w:hAnsi="Verdana" w:cs="Times New Roman"/>
          <w:b/>
          <w:bCs/>
          <w:sz w:val="18"/>
          <w:szCs w:val="18"/>
        </w:rPr>
        <w:t xml:space="preserve">Central Heating with Wood, Coal or Pellets </w:t>
      </w:r>
      <w:r w:rsidRPr="00A73698">
        <w:rPr>
          <w:rFonts w:ascii="Verdana" w:eastAsia="Times New Roman" w:hAnsi="Verdana" w:cs="Times New Roman"/>
          <w:sz w:val="18"/>
          <w:szCs w:val="18"/>
        </w:rPr>
        <w:t xml:space="preserve">(note: this article covers INDOOR approved central heating systems and does not address the Outdoor Wood Boilers (OWBs). </w:t>
      </w:r>
      <w:hyperlink r:id="rId44" w:tooltip="See this article" w:history="1">
        <w:r w:rsidRPr="00A73698">
          <w:rPr>
            <w:rFonts w:ascii="Verdana" w:eastAsia="Times New Roman" w:hAnsi="Verdana" w:cs="Times New Roman"/>
            <w:color w:val="0000FF"/>
            <w:sz w:val="18"/>
            <w:szCs w:val="18"/>
            <w:u w:val="single"/>
          </w:rPr>
          <w:t>See this article</w:t>
        </w:r>
      </w:hyperlink>
      <w:r w:rsidRPr="00A73698">
        <w:rPr>
          <w:rFonts w:ascii="Verdana" w:eastAsia="Times New Roman" w:hAnsi="Verdana" w:cs="Times New Roman"/>
          <w:sz w:val="18"/>
          <w:szCs w:val="18"/>
        </w:rPr>
        <w:t xml:space="preserve"> for more on OWBs.</w:t>
      </w:r>
    </w:p>
    <w:p w:rsidR="00A73698" w:rsidRPr="00A73698" w:rsidRDefault="00A73698" w:rsidP="00A73698">
      <w:pPr>
        <w:shd w:val="clear" w:color="auto" w:fill="FFFFFF"/>
        <w:spacing w:before="100" w:beforeAutospacing="1" w:after="100" w:afterAutospacing="1" w:line="240" w:lineRule="auto"/>
        <w:jc w:val="both"/>
        <w:rPr>
          <w:rFonts w:ascii="Verdana" w:eastAsia="Times New Roman" w:hAnsi="Verdana" w:cs="Times New Roman"/>
          <w:sz w:val="18"/>
          <w:szCs w:val="18"/>
        </w:rPr>
      </w:pPr>
      <w:r w:rsidRPr="00A73698">
        <w:rPr>
          <w:rFonts w:ascii="Verdana" w:eastAsia="Times New Roman" w:hAnsi="Verdana" w:cs="Times New Roman"/>
          <w:sz w:val="18"/>
          <w:szCs w:val="18"/>
        </w:rPr>
        <w:t>Central heating has been with us for thousands of years. In fact, cities in the Roman Empire heated many public building and baths by conducting heat from a wood fire up through empty spaces under the floors.</w:t>
      </w:r>
    </w:p>
    <w:p w:rsidR="00A73698" w:rsidRPr="00A73698" w:rsidRDefault="00A73698" w:rsidP="00A73698">
      <w:pPr>
        <w:shd w:val="clear" w:color="auto" w:fill="FFFFFF"/>
        <w:spacing w:before="100" w:beforeAutospacing="1" w:after="100" w:afterAutospacing="1" w:line="240" w:lineRule="auto"/>
        <w:jc w:val="both"/>
        <w:rPr>
          <w:rFonts w:ascii="Verdana" w:eastAsia="Times New Roman" w:hAnsi="Verdana" w:cs="Times New Roman"/>
          <w:sz w:val="18"/>
          <w:szCs w:val="18"/>
        </w:rPr>
      </w:pPr>
      <w:r w:rsidRPr="00A73698">
        <w:rPr>
          <w:rFonts w:ascii="Verdana" w:eastAsia="Times New Roman" w:hAnsi="Verdana" w:cs="Times New Roman"/>
          <w:sz w:val="18"/>
          <w:szCs w:val="18"/>
        </w:rPr>
        <w:t>After the fall of the Roman Empire, things actually went backwards, and early Americans 1,700 hundred years later were still using open fireplaces and vast quantities of wood to stay warm—well, actually to stay cold! It took a new revolution started by Ben Franklin (who redesigned cast-iron stoves) to finally bring some decent heating appliances to our American ancestors.</w:t>
      </w:r>
    </w:p>
    <w:p w:rsidR="00A73698" w:rsidRPr="00A73698" w:rsidRDefault="00A73698" w:rsidP="00A73698">
      <w:pPr>
        <w:shd w:val="clear" w:color="auto" w:fill="FFFFFF"/>
        <w:spacing w:before="100" w:beforeAutospacing="1" w:after="100" w:afterAutospacing="1" w:line="240" w:lineRule="auto"/>
        <w:jc w:val="both"/>
        <w:rPr>
          <w:rFonts w:ascii="Verdana" w:eastAsia="Times New Roman" w:hAnsi="Verdana" w:cs="Times New Roman"/>
          <w:sz w:val="18"/>
          <w:szCs w:val="18"/>
        </w:rPr>
      </w:pPr>
      <w:r w:rsidRPr="00A73698">
        <w:rPr>
          <w:rFonts w:ascii="Verdana" w:eastAsia="Times New Roman" w:hAnsi="Verdana" w:cs="Times New Roman"/>
          <w:sz w:val="18"/>
          <w:szCs w:val="18"/>
        </w:rPr>
        <w:t>Fast forward to the late 1800s and a new fuel was discovered: Clean burning hard coal (anthracite) became the fuel of choice for a nation on the move. The old stoves were junked and coal-fired central heat was installed in virtually every home and commercial building. This continued until after WWII, when most coal units were replaced over time by oil or gas-fired boilers and furnaces.</w:t>
      </w:r>
    </w:p>
    <w:p w:rsidR="00A73698" w:rsidRPr="00A73698" w:rsidRDefault="00A73698" w:rsidP="00A73698">
      <w:pPr>
        <w:shd w:val="clear" w:color="auto" w:fill="FFFFFF"/>
        <w:spacing w:before="100" w:beforeAutospacing="1" w:after="100" w:afterAutospacing="1" w:line="240" w:lineRule="auto"/>
        <w:jc w:val="both"/>
        <w:rPr>
          <w:rFonts w:ascii="Verdana" w:eastAsia="Times New Roman" w:hAnsi="Verdana" w:cs="Times New Roman"/>
          <w:sz w:val="18"/>
          <w:szCs w:val="18"/>
        </w:rPr>
      </w:pPr>
      <w:r w:rsidRPr="00A73698">
        <w:rPr>
          <w:rFonts w:ascii="Verdana" w:eastAsia="Times New Roman" w:hAnsi="Verdana" w:cs="Times New Roman"/>
          <w:sz w:val="18"/>
          <w:szCs w:val="18"/>
        </w:rPr>
        <w:t>Now we are in the midst of the “modern” stove movement, and it appears a lot of folks have forgotten about one of the BEST options for using alternative fuels: clean and comfortable Central Heat—controlled by a thermostat!</w:t>
      </w:r>
    </w:p>
    <w:p w:rsidR="00A73698" w:rsidRPr="00A73698" w:rsidRDefault="00A73698" w:rsidP="00A73698">
      <w:pPr>
        <w:shd w:val="clear" w:color="auto" w:fill="CCCCCC"/>
        <w:spacing w:line="240" w:lineRule="auto"/>
        <w:jc w:val="both"/>
        <w:rPr>
          <w:rFonts w:ascii="Verdana" w:eastAsia="Times New Roman" w:hAnsi="Verdana" w:cs="Times New Roman"/>
          <w:sz w:val="21"/>
          <w:szCs w:val="21"/>
        </w:rPr>
      </w:pPr>
      <w:r w:rsidRPr="00A73698">
        <w:rPr>
          <w:rFonts w:ascii="Verdana" w:eastAsia="Times New Roman" w:hAnsi="Verdana" w:cs="Times New Roman"/>
          <w:sz w:val="21"/>
          <w:szCs w:val="21"/>
        </w:rPr>
        <w:lastRenderedPageBreak/>
        <w:t xml:space="preserve">Stay warm and comfortable with Central Heating Products by </w:t>
      </w:r>
      <w:hyperlink r:id="rId45" w:history="1">
        <w:r w:rsidRPr="00A73698">
          <w:rPr>
            <w:rFonts w:ascii="Verdana" w:eastAsia="Times New Roman" w:hAnsi="Verdana" w:cs="Times New Roman"/>
            <w:color w:val="0000FF"/>
            <w:sz w:val="21"/>
            <w:szCs w:val="21"/>
            <w:u w:val="single"/>
          </w:rPr>
          <w:t>Alternative Heating of North America</w:t>
        </w:r>
      </w:hyperlink>
      <w:r w:rsidRPr="00A73698">
        <w:rPr>
          <w:rFonts w:ascii="Verdana" w:eastAsia="Times New Roman" w:hAnsi="Verdana" w:cs="Times New Roman"/>
          <w:sz w:val="21"/>
          <w:szCs w:val="21"/>
        </w:rPr>
        <w:t xml:space="preserve">. Our products range from high efficiency indoor residential boilers to outdoor and </w:t>
      </w:r>
      <w:proofErr w:type="spellStart"/>
      <w:r w:rsidRPr="00A73698">
        <w:rPr>
          <w:rFonts w:ascii="Verdana" w:eastAsia="Times New Roman" w:hAnsi="Verdana" w:cs="Times New Roman"/>
          <w:sz w:val="21"/>
          <w:szCs w:val="21"/>
        </w:rPr>
        <w:t>commericial</w:t>
      </w:r>
      <w:proofErr w:type="spellEnd"/>
      <w:r w:rsidRPr="00A73698">
        <w:rPr>
          <w:rFonts w:ascii="Verdana" w:eastAsia="Times New Roman" w:hAnsi="Verdana" w:cs="Times New Roman"/>
          <w:sz w:val="21"/>
          <w:szCs w:val="21"/>
        </w:rPr>
        <w:t xml:space="preserve"> units. Accessories include plate heat exchangers, </w:t>
      </w:r>
      <w:proofErr w:type="spellStart"/>
      <w:r w:rsidRPr="00A73698">
        <w:rPr>
          <w:rFonts w:ascii="Verdana" w:eastAsia="Times New Roman" w:hAnsi="Verdana" w:cs="Times New Roman"/>
          <w:sz w:val="21"/>
          <w:szCs w:val="21"/>
        </w:rPr>
        <w:t>Danfoss</w:t>
      </w:r>
      <w:proofErr w:type="spellEnd"/>
      <w:r w:rsidRPr="00A73698">
        <w:rPr>
          <w:rFonts w:ascii="Verdana" w:eastAsia="Times New Roman" w:hAnsi="Verdana" w:cs="Times New Roman"/>
          <w:sz w:val="21"/>
          <w:szCs w:val="21"/>
        </w:rPr>
        <w:t xml:space="preserve"> </w:t>
      </w:r>
      <w:proofErr w:type="spellStart"/>
      <w:r w:rsidRPr="00A73698">
        <w:rPr>
          <w:rFonts w:ascii="Verdana" w:eastAsia="Times New Roman" w:hAnsi="Verdana" w:cs="Times New Roman"/>
          <w:sz w:val="21"/>
          <w:szCs w:val="21"/>
        </w:rPr>
        <w:t>themostatic</w:t>
      </w:r>
      <w:proofErr w:type="spellEnd"/>
      <w:r w:rsidRPr="00A73698">
        <w:rPr>
          <w:rFonts w:ascii="Verdana" w:eastAsia="Times New Roman" w:hAnsi="Verdana" w:cs="Times New Roman"/>
          <w:sz w:val="21"/>
          <w:szCs w:val="21"/>
        </w:rPr>
        <w:t xml:space="preserve"> valves and more. Declare </w:t>
      </w:r>
      <w:proofErr w:type="gramStart"/>
      <w:r w:rsidRPr="00A73698">
        <w:rPr>
          <w:rFonts w:ascii="Verdana" w:eastAsia="Times New Roman" w:hAnsi="Verdana" w:cs="Times New Roman"/>
          <w:sz w:val="21"/>
          <w:szCs w:val="21"/>
        </w:rPr>
        <w:t>your</w:t>
      </w:r>
      <w:proofErr w:type="gramEnd"/>
      <w:r w:rsidRPr="00A73698">
        <w:rPr>
          <w:rFonts w:ascii="Verdana" w:eastAsia="Times New Roman" w:hAnsi="Verdana" w:cs="Times New Roman"/>
          <w:sz w:val="21"/>
          <w:szCs w:val="21"/>
        </w:rPr>
        <w:t xml:space="preserve"> Energy Independence now. Dealer inquires invited! </w:t>
      </w:r>
    </w:p>
    <w:p w:rsidR="00A73698" w:rsidRPr="00A73698" w:rsidRDefault="00A73698" w:rsidP="00A73698">
      <w:pPr>
        <w:shd w:val="clear" w:color="auto" w:fill="FFFFFF"/>
        <w:spacing w:after="0" w:line="240" w:lineRule="auto"/>
        <w:jc w:val="center"/>
        <w:rPr>
          <w:rFonts w:ascii="Verdana" w:eastAsia="Times New Roman" w:hAnsi="Verdana" w:cs="Times New Roman"/>
          <w:i/>
          <w:iCs/>
          <w:sz w:val="18"/>
          <w:szCs w:val="18"/>
        </w:rPr>
      </w:pPr>
      <w:r>
        <w:rPr>
          <w:rFonts w:ascii="Verdana" w:eastAsia="Times New Roman" w:hAnsi="Verdana" w:cs="Times New Roman"/>
          <w:i/>
          <w:iCs/>
          <w:noProof/>
          <w:sz w:val="18"/>
          <w:szCs w:val="18"/>
        </w:rPr>
        <w:drawing>
          <wp:inline distT="0" distB="0" distL="0" distR="0">
            <wp:extent cx="2057400" cy="3343275"/>
            <wp:effectExtent l="0" t="0" r="0" b="952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57400" cy="3343275"/>
                    </a:xfrm>
                    <a:prstGeom prst="rect">
                      <a:avLst/>
                    </a:prstGeom>
                    <a:noFill/>
                    <a:ln>
                      <a:noFill/>
                    </a:ln>
                  </pic:spPr>
                </pic:pic>
              </a:graphicData>
            </a:graphic>
          </wp:inline>
        </w:drawing>
      </w:r>
    </w:p>
    <w:p w:rsidR="00A73698" w:rsidRPr="00A73698" w:rsidRDefault="00A73698" w:rsidP="00A73698">
      <w:pPr>
        <w:shd w:val="clear" w:color="auto" w:fill="FFFFFF"/>
        <w:spacing w:after="30" w:line="240" w:lineRule="auto"/>
        <w:jc w:val="center"/>
        <w:rPr>
          <w:rFonts w:ascii="Verdana" w:eastAsia="Times New Roman" w:hAnsi="Verdana" w:cs="Times New Roman"/>
          <w:i/>
          <w:iCs/>
          <w:sz w:val="18"/>
          <w:szCs w:val="18"/>
        </w:rPr>
      </w:pPr>
      <w:proofErr w:type="spellStart"/>
      <w:r w:rsidRPr="00A73698">
        <w:rPr>
          <w:rFonts w:ascii="Verdana" w:eastAsia="Times New Roman" w:hAnsi="Verdana" w:cs="Times New Roman"/>
          <w:i/>
          <w:iCs/>
          <w:sz w:val="18"/>
          <w:szCs w:val="18"/>
        </w:rPr>
        <w:t>Eko</w:t>
      </w:r>
      <w:proofErr w:type="spellEnd"/>
      <w:r w:rsidRPr="00A73698">
        <w:rPr>
          <w:rFonts w:ascii="Verdana" w:eastAsia="Times New Roman" w:hAnsi="Verdana" w:cs="Times New Roman"/>
          <w:i/>
          <w:iCs/>
          <w:sz w:val="18"/>
          <w:szCs w:val="18"/>
        </w:rPr>
        <w:t xml:space="preserve"> Hot Water Wood Boiler</w:t>
      </w:r>
    </w:p>
    <w:p w:rsidR="00A73698" w:rsidRPr="00A73698" w:rsidRDefault="00A73698" w:rsidP="00A73698">
      <w:pPr>
        <w:shd w:val="clear" w:color="auto" w:fill="FFFFFF"/>
        <w:spacing w:before="100" w:beforeAutospacing="1" w:after="100" w:afterAutospacing="1" w:line="240" w:lineRule="auto"/>
        <w:jc w:val="both"/>
        <w:rPr>
          <w:rFonts w:ascii="Verdana" w:eastAsia="Times New Roman" w:hAnsi="Verdana" w:cs="Times New Roman"/>
          <w:sz w:val="18"/>
          <w:szCs w:val="18"/>
        </w:rPr>
      </w:pPr>
      <w:r w:rsidRPr="00A73698">
        <w:rPr>
          <w:rFonts w:ascii="Verdana" w:eastAsia="Times New Roman" w:hAnsi="Verdana" w:cs="Times New Roman"/>
          <w:b/>
          <w:bCs/>
          <w:sz w:val="18"/>
          <w:szCs w:val="18"/>
        </w:rPr>
        <w:t>Basic Definitions and Types of Systems</w:t>
      </w:r>
      <w:r w:rsidRPr="00A73698">
        <w:rPr>
          <w:rFonts w:ascii="Verdana" w:eastAsia="Times New Roman" w:hAnsi="Verdana" w:cs="Times New Roman"/>
          <w:sz w:val="18"/>
          <w:szCs w:val="18"/>
        </w:rPr>
        <w:t xml:space="preserve"> </w:t>
      </w:r>
      <w:r w:rsidRPr="00A73698">
        <w:rPr>
          <w:rFonts w:ascii="Verdana" w:eastAsia="Times New Roman" w:hAnsi="Verdana" w:cs="Times New Roman"/>
          <w:sz w:val="18"/>
          <w:szCs w:val="18"/>
        </w:rPr>
        <w:br/>
        <w:t>Most homes use either Hot Air (furnace) or Hot Water (boiler) as the central heating method. A furnace heats air and blows it though your home. When the thermostat senses that the desired temperature has been reached, the air stops blowing. When the house temperature drops, the furnace turns on again.</w:t>
      </w:r>
    </w:p>
    <w:p w:rsidR="00A73698" w:rsidRPr="00A73698" w:rsidRDefault="00A73698" w:rsidP="00A73698">
      <w:pPr>
        <w:shd w:val="clear" w:color="auto" w:fill="FFFFFF"/>
        <w:spacing w:before="100" w:beforeAutospacing="1" w:after="100" w:afterAutospacing="1" w:line="240" w:lineRule="auto"/>
        <w:jc w:val="both"/>
        <w:rPr>
          <w:rFonts w:ascii="Verdana" w:eastAsia="Times New Roman" w:hAnsi="Verdana" w:cs="Times New Roman"/>
          <w:sz w:val="18"/>
          <w:szCs w:val="18"/>
        </w:rPr>
      </w:pPr>
      <w:r w:rsidRPr="00A73698">
        <w:rPr>
          <w:rFonts w:ascii="Verdana" w:eastAsia="Times New Roman" w:hAnsi="Verdana" w:cs="Times New Roman"/>
          <w:sz w:val="18"/>
          <w:szCs w:val="18"/>
        </w:rPr>
        <w:t xml:space="preserve">If your house has a hot water heating system (also called </w:t>
      </w:r>
      <w:proofErr w:type="spellStart"/>
      <w:r w:rsidRPr="00A73698">
        <w:rPr>
          <w:rFonts w:ascii="Verdana" w:eastAsia="Times New Roman" w:hAnsi="Verdana" w:cs="Times New Roman"/>
          <w:sz w:val="18"/>
          <w:szCs w:val="18"/>
        </w:rPr>
        <w:t>hydronic</w:t>
      </w:r>
      <w:proofErr w:type="spellEnd"/>
      <w:r w:rsidRPr="00A73698">
        <w:rPr>
          <w:rFonts w:ascii="Verdana" w:eastAsia="Times New Roman" w:hAnsi="Verdana" w:cs="Times New Roman"/>
          <w:sz w:val="18"/>
          <w:szCs w:val="18"/>
        </w:rPr>
        <w:t xml:space="preserve"> heat), then water is heated in an appliance called a boiler….somewhat falsely named because it does not actually boil the water, it just heats it to approximately 190 degrees F. This heated water is then pumped through the house when the thermostat calls for heat.</w:t>
      </w:r>
    </w:p>
    <w:p w:rsidR="00A73698" w:rsidRPr="00A73698" w:rsidRDefault="00A73698" w:rsidP="00A73698">
      <w:pPr>
        <w:shd w:val="clear" w:color="auto" w:fill="FFFFFF"/>
        <w:spacing w:before="100" w:beforeAutospacing="1" w:after="100" w:afterAutospacing="1" w:line="240" w:lineRule="auto"/>
        <w:jc w:val="both"/>
        <w:rPr>
          <w:rFonts w:ascii="Verdana" w:eastAsia="Times New Roman" w:hAnsi="Verdana" w:cs="Times New Roman"/>
          <w:sz w:val="18"/>
          <w:szCs w:val="18"/>
        </w:rPr>
      </w:pPr>
      <w:r w:rsidRPr="00A73698">
        <w:rPr>
          <w:rFonts w:ascii="Verdana" w:eastAsia="Times New Roman" w:hAnsi="Verdana" w:cs="Times New Roman"/>
          <w:sz w:val="18"/>
          <w:szCs w:val="18"/>
        </w:rPr>
        <w:t>An important feature of modern central heating is its ability to be “zoned.” This means the home has multiple thermostats controlling different zones, allowing each part of the home to be kept at a different temperature.</w:t>
      </w:r>
    </w:p>
    <w:p w:rsidR="00A73698" w:rsidRPr="00A73698" w:rsidRDefault="00A73698" w:rsidP="00A73698">
      <w:pPr>
        <w:shd w:val="clear" w:color="auto" w:fill="FFFFFF"/>
        <w:spacing w:before="100" w:beforeAutospacing="1" w:after="100" w:afterAutospacing="1" w:line="240" w:lineRule="auto"/>
        <w:jc w:val="both"/>
        <w:rPr>
          <w:rFonts w:ascii="Verdana" w:eastAsia="Times New Roman" w:hAnsi="Verdana" w:cs="Times New Roman"/>
          <w:sz w:val="18"/>
          <w:szCs w:val="18"/>
        </w:rPr>
      </w:pPr>
      <w:r w:rsidRPr="00A73698">
        <w:rPr>
          <w:rFonts w:ascii="Verdana" w:eastAsia="Times New Roman" w:hAnsi="Verdana" w:cs="Times New Roman"/>
          <w:sz w:val="18"/>
          <w:szCs w:val="18"/>
        </w:rPr>
        <w:t>So, which type of central heat is better: Hot Air or Hot Water? That depends on the situation. In warmer and more temperate areas, hot air heat can do a good job. It generally costs less to install and can be combined with an air conditioning system using the same duct work.</w:t>
      </w:r>
    </w:p>
    <w:p w:rsidR="00A73698" w:rsidRPr="00A73698" w:rsidRDefault="00A73698" w:rsidP="00A73698">
      <w:pPr>
        <w:shd w:val="clear" w:color="auto" w:fill="FFFFFF"/>
        <w:spacing w:before="100" w:beforeAutospacing="1" w:after="100" w:afterAutospacing="1" w:line="240" w:lineRule="auto"/>
        <w:jc w:val="both"/>
        <w:rPr>
          <w:rFonts w:ascii="Verdana" w:eastAsia="Times New Roman" w:hAnsi="Verdana" w:cs="Times New Roman"/>
          <w:sz w:val="18"/>
          <w:szCs w:val="18"/>
        </w:rPr>
      </w:pPr>
      <w:r w:rsidRPr="00A73698">
        <w:rPr>
          <w:rFonts w:ascii="Verdana" w:eastAsia="Times New Roman" w:hAnsi="Verdana" w:cs="Times New Roman"/>
          <w:sz w:val="18"/>
          <w:szCs w:val="18"/>
        </w:rPr>
        <w:t>However, for those who want “luxury” heating, Hot Water heating represents the better choice. In fact, Hot Air heating does not even exist in many areas of Europe (where advanced heating systems are very popular). Here are some advantages of hot water heating:</w:t>
      </w:r>
    </w:p>
    <w:p w:rsidR="00A73698" w:rsidRPr="00A73698" w:rsidRDefault="00A73698" w:rsidP="00A73698">
      <w:pPr>
        <w:shd w:val="clear" w:color="auto" w:fill="FFFFFF"/>
        <w:spacing w:before="100" w:beforeAutospacing="1" w:after="100" w:afterAutospacing="1" w:line="240" w:lineRule="auto"/>
        <w:jc w:val="both"/>
        <w:rPr>
          <w:rFonts w:ascii="Verdana" w:eastAsia="Times New Roman" w:hAnsi="Verdana" w:cs="Times New Roman"/>
          <w:sz w:val="18"/>
          <w:szCs w:val="18"/>
        </w:rPr>
      </w:pPr>
      <w:r w:rsidRPr="00A73698">
        <w:rPr>
          <w:rFonts w:ascii="Verdana" w:eastAsia="Times New Roman" w:hAnsi="Verdana" w:cs="Times New Roman"/>
          <w:sz w:val="18"/>
          <w:szCs w:val="18"/>
        </w:rPr>
        <w:lastRenderedPageBreak/>
        <w:t>1. The boiler will last for many decades because it has water surrounding it. This keeps it relatively cool so the materials are under less stress.</w:t>
      </w:r>
    </w:p>
    <w:p w:rsidR="00A73698" w:rsidRPr="00A73698" w:rsidRDefault="00A73698" w:rsidP="00A73698">
      <w:pPr>
        <w:shd w:val="clear" w:color="auto" w:fill="FFFFFF"/>
        <w:spacing w:before="100" w:beforeAutospacing="1" w:after="100" w:afterAutospacing="1" w:line="240" w:lineRule="auto"/>
        <w:jc w:val="both"/>
        <w:rPr>
          <w:rFonts w:ascii="Verdana" w:eastAsia="Times New Roman" w:hAnsi="Verdana" w:cs="Times New Roman"/>
          <w:sz w:val="18"/>
          <w:szCs w:val="18"/>
        </w:rPr>
      </w:pPr>
      <w:r w:rsidRPr="00A73698">
        <w:rPr>
          <w:rFonts w:ascii="Verdana" w:eastAsia="Times New Roman" w:hAnsi="Verdana" w:cs="Times New Roman"/>
          <w:sz w:val="18"/>
          <w:szCs w:val="18"/>
        </w:rPr>
        <w:t>2. There are many heat delivery and zoning methods, from sleek and modern radiators, to old cast iron radiators, to fin and tube baseboard. One method gaining popularity is in-floor radiant heating, in which hot water is pumped through pipes or tubes under the floor. You can even tie a hot water boiler into a hot air delivery system with a heat exchanger, providing some of the advantages of both.</w:t>
      </w:r>
    </w:p>
    <w:p w:rsidR="00A73698" w:rsidRPr="00A73698" w:rsidRDefault="00A73698" w:rsidP="00A73698">
      <w:pPr>
        <w:shd w:val="clear" w:color="auto" w:fill="FFFFFF"/>
        <w:spacing w:before="100" w:beforeAutospacing="1" w:after="100" w:afterAutospacing="1" w:line="240" w:lineRule="auto"/>
        <w:jc w:val="both"/>
        <w:rPr>
          <w:rFonts w:ascii="Verdana" w:eastAsia="Times New Roman" w:hAnsi="Verdana" w:cs="Times New Roman"/>
          <w:sz w:val="18"/>
          <w:szCs w:val="18"/>
        </w:rPr>
      </w:pPr>
      <w:r w:rsidRPr="00A73698">
        <w:rPr>
          <w:rFonts w:ascii="Verdana" w:eastAsia="Times New Roman" w:hAnsi="Verdana" w:cs="Times New Roman"/>
          <w:sz w:val="18"/>
          <w:szCs w:val="18"/>
        </w:rPr>
        <w:t>3. Hot water boilers can also produce domestic (bathing) hot water at a fraction of the cost of electric or gas-fired hot water.</w:t>
      </w:r>
    </w:p>
    <w:p w:rsidR="00A73698" w:rsidRPr="00A73698" w:rsidRDefault="00A73698" w:rsidP="00A73698">
      <w:pPr>
        <w:shd w:val="clear" w:color="auto" w:fill="FFFFFF"/>
        <w:spacing w:before="100" w:beforeAutospacing="1" w:after="100" w:afterAutospacing="1" w:line="240" w:lineRule="auto"/>
        <w:jc w:val="both"/>
        <w:rPr>
          <w:rFonts w:ascii="Verdana" w:eastAsia="Times New Roman" w:hAnsi="Verdana" w:cs="Times New Roman"/>
          <w:sz w:val="18"/>
          <w:szCs w:val="18"/>
        </w:rPr>
      </w:pPr>
      <w:r w:rsidRPr="00A73698">
        <w:rPr>
          <w:rFonts w:ascii="Verdana" w:eastAsia="Times New Roman" w:hAnsi="Verdana" w:cs="Times New Roman"/>
          <w:sz w:val="18"/>
          <w:szCs w:val="18"/>
        </w:rPr>
        <w:t>4. Hot water boilers can store a lot of heat in the water, and can even be tied in to larger external tanks, whereas hot air furnaces must deliver the heat as it is being produced. This is important when burning wood, as most boilers will run most efficiently and burn cleanest during sustained burns at high temperatures. Hot water storage makes that possible. Hot air furnaces, by contrast, only burn at capacity when there is a call for heat.</w:t>
      </w:r>
    </w:p>
    <w:p w:rsidR="00A73698" w:rsidRPr="00A73698" w:rsidRDefault="00A73698" w:rsidP="00A73698">
      <w:pPr>
        <w:shd w:val="clear" w:color="auto" w:fill="FFFFFF"/>
        <w:spacing w:before="100" w:beforeAutospacing="1" w:after="100" w:afterAutospacing="1" w:line="240" w:lineRule="auto"/>
        <w:jc w:val="both"/>
        <w:rPr>
          <w:rFonts w:ascii="Verdana" w:eastAsia="Times New Roman" w:hAnsi="Verdana" w:cs="Times New Roman"/>
          <w:sz w:val="18"/>
          <w:szCs w:val="18"/>
        </w:rPr>
      </w:pPr>
      <w:r w:rsidRPr="00A73698">
        <w:rPr>
          <w:rFonts w:ascii="Verdana" w:eastAsia="Times New Roman" w:hAnsi="Verdana" w:cs="Times New Roman"/>
          <w:sz w:val="18"/>
          <w:szCs w:val="18"/>
        </w:rPr>
        <w:t>5. Hot water can be piped for much greater distances, and with much less heat loss, than forced air. And hot water pipe takes up much less room than air ducts.</w:t>
      </w:r>
    </w:p>
    <w:p w:rsidR="00A73698" w:rsidRPr="00A73698" w:rsidRDefault="00A73698" w:rsidP="00A73698">
      <w:pPr>
        <w:shd w:val="clear" w:color="auto" w:fill="FFFFFF"/>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rPr>
        <w:drawing>
          <wp:inline distT="0" distB="0" distL="0" distR="0">
            <wp:extent cx="3248025" cy="3095625"/>
            <wp:effectExtent l="0" t="0" r="9525" b="952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48025" cy="3095625"/>
                    </a:xfrm>
                    <a:prstGeom prst="rect">
                      <a:avLst/>
                    </a:prstGeom>
                    <a:noFill/>
                    <a:ln>
                      <a:noFill/>
                    </a:ln>
                  </pic:spPr>
                </pic:pic>
              </a:graphicData>
            </a:graphic>
          </wp:inline>
        </w:drawing>
      </w:r>
    </w:p>
    <w:p w:rsidR="00A73698" w:rsidRPr="00A73698" w:rsidRDefault="00A73698" w:rsidP="00A73698">
      <w:pPr>
        <w:shd w:val="clear" w:color="auto" w:fill="FFFFFF"/>
        <w:spacing w:after="60" w:line="240" w:lineRule="auto"/>
        <w:jc w:val="center"/>
        <w:rPr>
          <w:rFonts w:ascii="Verdana" w:eastAsia="Times New Roman" w:hAnsi="Verdana" w:cs="Times New Roman"/>
          <w:sz w:val="18"/>
          <w:szCs w:val="18"/>
        </w:rPr>
      </w:pPr>
      <w:r w:rsidRPr="00A73698">
        <w:rPr>
          <w:rFonts w:ascii="Verdana" w:eastAsia="Times New Roman" w:hAnsi="Verdana" w:cs="Times New Roman"/>
          <w:i/>
          <w:iCs/>
          <w:sz w:val="18"/>
          <w:szCs w:val="18"/>
        </w:rPr>
        <w:t> </w:t>
      </w:r>
      <w:r w:rsidRPr="00A73698">
        <w:rPr>
          <w:rFonts w:ascii="Verdana" w:eastAsia="Times New Roman" w:hAnsi="Verdana" w:cs="Times New Roman"/>
          <w:i/>
          <w:iCs/>
          <w:sz w:val="18"/>
          <w:szCs w:val="18"/>
        </w:rPr>
        <w:t xml:space="preserve"> </w:t>
      </w:r>
      <w:r w:rsidRPr="00A73698">
        <w:rPr>
          <w:rFonts w:ascii="Verdana" w:eastAsia="Times New Roman" w:hAnsi="Verdana" w:cs="Times New Roman"/>
          <w:i/>
          <w:iCs/>
          <w:sz w:val="18"/>
          <w:szCs w:val="18"/>
        </w:rPr>
        <w:t> </w:t>
      </w:r>
      <w:proofErr w:type="spellStart"/>
      <w:r w:rsidRPr="00A73698">
        <w:rPr>
          <w:rFonts w:ascii="Verdana" w:eastAsia="Times New Roman" w:hAnsi="Verdana" w:cs="Times New Roman"/>
          <w:i/>
          <w:iCs/>
          <w:sz w:val="18"/>
          <w:szCs w:val="18"/>
        </w:rPr>
        <w:t>Tarm</w:t>
      </w:r>
      <w:proofErr w:type="spellEnd"/>
      <w:r w:rsidRPr="00A73698">
        <w:rPr>
          <w:rFonts w:ascii="Verdana" w:eastAsia="Times New Roman" w:hAnsi="Verdana" w:cs="Times New Roman"/>
          <w:i/>
          <w:iCs/>
          <w:sz w:val="18"/>
          <w:szCs w:val="18"/>
        </w:rPr>
        <w:t xml:space="preserve"> Boiler next to oil unit</w:t>
      </w:r>
    </w:p>
    <w:p w:rsidR="00A73698" w:rsidRPr="00A73698" w:rsidRDefault="00A73698" w:rsidP="00A73698">
      <w:pPr>
        <w:shd w:val="clear" w:color="auto" w:fill="FFFFFF"/>
        <w:spacing w:before="100" w:beforeAutospacing="1" w:after="100" w:afterAutospacing="1" w:line="240" w:lineRule="auto"/>
        <w:jc w:val="both"/>
        <w:rPr>
          <w:rFonts w:ascii="Verdana" w:eastAsia="Times New Roman" w:hAnsi="Verdana" w:cs="Times New Roman"/>
          <w:sz w:val="18"/>
          <w:szCs w:val="18"/>
        </w:rPr>
      </w:pPr>
      <w:r w:rsidRPr="00A73698">
        <w:rPr>
          <w:rFonts w:ascii="Verdana" w:eastAsia="Times New Roman" w:hAnsi="Verdana" w:cs="Times New Roman"/>
          <w:sz w:val="18"/>
          <w:szCs w:val="18"/>
        </w:rPr>
        <w:t>There are two basic types of alternative fuel central heaters:</w:t>
      </w:r>
    </w:p>
    <w:p w:rsidR="00A73698" w:rsidRPr="00A73698" w:rsidRDefault="00A73698" w:rsidP="00A73698">
      <w:pPr>
        <w:shd w:val="clear" w:color="auto" w:fill="FFFFFF"/>
        <w:spacing w:before="100" w:beforeAutospacing="1" w:after="100" w:afterAutospacing="1" w:line="240" w:lineRule="auto"/>
        <w:jc w:val="both"/>
        <w:rPr>
          <w:rFonts w:ascii="Verdana" w:eastAsia="Times New Roman" w:hAnsi="Verdana" w:cs="Times New Roman"/>
          <w:sz w:val="18"/>
          <w:szCs w:val="18"/>
        </w:rPr>
      </w:pPr>
      <w:r w:rsidRPr="00A73698">
        <w:rPr>
          <w:rFonts w:ascii="Verdana" w:eastAsia="Times New Roman" w:hAnsi="Verdana" w:cs="Times New Roman"/>
          <w:sz w:val="18"/>
          <w:szCs w:val="18"/>
        </w:rPr>
        <w:t>1. “Stand-alone” or “Add-on Single Fuel” burn wood, or wood/coal or corn/pellets and are installed next to your existing gas or oil system and work independently (no backup).</w:t>
      </w:r>
    </w:p>
    <w:p w:rsidR="00A73698" w:rsidRPr="00A73698" w:rsidRDefault="00A73698" w:rsidP="00A73698">
      <w:pPr>
        <w:shd w:val="clear" w:color="auto" w:fill="FFFFFF"/>
        <w:spacing w:before="100" w:beforeAutospacing="1" w:after="100" w:afterAutospacing="1" w:line="240" w:lineRule="auto"/>
        <w:jc w:val="both"/>
        <w:rPr>
          <w:rFonts w:ascii="Verdana" w:eastAsia="Times New Roman" w:hAnsi="Verdana" w:cs="Times New Roman"/>
          <w:sz w:val="18"/>
          <w:szCs w:val="18"/>
        </w:rPr>
      </w:pPr>
      <w:r w:rsidRPr="00A73698">
        <w:rPr>
          <w:rFonts w:ascii="Verdana" w:eastAsia="Times New Roman" w:hAnsi="Verdana" w:cs="Times New Roman"/>
          <w:sz w:val="18"/>
          <w:szCs w:val="18"/>
        </w:rPr>
        <w:t>2. “Multi-Fuel” describes furnaces and boilers which can burn wood or wood and coal, with an oil or gas backup built into the same unit. When your wood fire dies down, the oil or gas can take over and keep your house at the proper temperature.</w:t>
      </w:r>
    </w:p>
    <w:p w:rsidR="00A73698" w:rsidRPr="00A73698" w:rsidRDefault="00A73698" w:rsidP="00A73698">
      <w:pPr>
        <w:shd w:val="clear" w:color="auto" w:fill="FFFFFF"/>
        <w:spacing w:before="100" w:beforeAutospacing="1" w:after="100" w:afterAutospacing="1" w:line="240" w:lineRule="auto"/>
        <w:jc w:val="both"/>
        <w:rPr>
          <w:rFonts w:ascii="Verdana" w:eastAsia="Times New Roman" w:hAnsi="Verdana" w:cs="Times New Roman"/>
          <w:sz w:val="18"/>
          <w:szCs w:val="18"/>
        </w:rPr>
      </w:pPr>
      <w:r w:rsidRPr="00A73698">
        <w:rPr>
          <w:rFonts w:ascii="Verdana" w:eastAsia="Times New Roman" w:hAnsi="Verdana" w:cs="Times New Roman"/>
          <w:sz w:val="18"/>
          <w:szCs w:val="18"/>
        </w:rPr>
        <w:t>Within these categories, there are units which operate in various ways. For instance, most pellet and corn units are “stokers” which automatically feed the fuel into the furnace or boiler as it is needed. Coal units can be either “hand-fired” or stokers. Most wood burning systems are hand-fired.</w:t>
      </w:r>
    </w:p>
    <w:p w:rsidR="00A73698" w:rsidRPr="00A73698" w:rsidRDefault="00A73698" w:rsidP="00A73698">
      <w:pPr>
        <w:shd w:val="clear" w:color="auto" w:fill="FFFFFF"/>
        <w:spacing w:before="100" w:beforeAutospacing="1" w:after="100" w:afterAutospacing="1" w:line="240" w:lineRule="auto"/>
        <w:jc w:val="both"/>
        <w:rPr>
          <w:rFonts w:ascii="Verdana" w:eastAsia="Times New Roman" w:hAnsi="Verdana" w:cs="Times New Roman"/>
          <w:sz w:val="18"/>
          <w:szCs w:val="18"/>
        </w:rPr>
      </w:pPr>
      <w:r w:rsidRPr="00A73698">
        <w:rPr>
          <w:rFonts w:ascii="Verdana" w:eastAsia="Times New Roman" w:hAnsi="Verdana" w:cs="Times New Roman"/>
          <w:b/>
          <w:bCs/>
          <w:sz w:val="18"/>
          <w:szCs w:val="18"/>
        </w:rPr>
        <w:lastRenderedPageBreak/>
        <w:t>Cost, Installation and Other Factors</w:t>
      </w:r>
      <w:r w:rsidRPr="00A73698">
        <w:rPr>
          <w:rFonts w:ascii="Verdana" w:eastAsia="Times New Roman" w:hAnsi="Verdana" w:cs="Times New Roman"/>
          <w:sz w:val="18"/>
          <w:szCs w:val="18"/>
        </w:rPr>
        <w:t xml:space="preserve"> </w:t>
      </w:r>
      <w:r w:rsidRPr="00A73698">
        <w:rPr>
          <w:rFonts w:ascii="Verdana" w:eastAsia="Times New Roman" w:hAnsi="Verdana" w:cs="Times New Roman"/>
          <w:sz w:val="18"/>
          <w:szCs w:val="18"/>
        </w:rPr>
        <w:br/>
        <w:t>Installing an alternative central heating system is usually more expensive than installing a stove or fireplace insert. It is often done during the construction of a new home, so that the higher expense can be rolled into the mortgage or loan. Factors such as the chimney, access to fuel in the basement or outbuilding and the length of time you intend to stay in the house should be taken into account.</w:t>
      </w:r>
    </w:p>
    <w:p w:rsidR="00A73698" w:rsidRPr="00A73698" w:rsidRDefault="00A73698" w:rsidP="00A73698">
      <w:pPr>
        <w:shd w:val="clear" w:color="auto" w:fill="FFFFFF"/>
        <w:spacing w:before="100" w:beforeAutospacing="1" w:after="100" w:afterAutospacing="1" w:line="240" w:lineRule="auto"/>
        <w:jc w:val="both"/>
        <w:rPr>
          <w:rFonts w:ascii="Verdana" w:eastAsia="Times New Roman" w:hAnsi="Verdana" w:cs="Times New Roman"/>
          <w:sz w:val="18"/>
          <w:szCs w:val="18"/>
        </w:rPr>
      </w:pPr>
      <w:r w:rsidRPr="00A73698">
        <w:rPr>
          <w:rFonts w:ascii="Verdana" w:eastAsia="Times New Roman" w:hAnsi="Verdana" w:cs="Times New Roman"/>
          <w:sz w:val="18"/>
          <w:szCs w:val="18"/>
        </w:rPr>
        <w:t>Some manufacturers insist that their boilers or furnaces be installed by a professional for the warranty to be valid. Be sure to check with the dealer or manufacturer about the warranty status if you plan to do the work yourself. Familiarize yourself with applicable codes and other requirements.</w:t>
      </w:r>
    </w:p>
    <w:p w:rsidR="00A73698" w:rsidRPr="00A73698" w:rsidRDefault="00A73698" w:rsidP="00A73698">
      <w:pPr>
        <w:shd w:val="clear" w:color="auto" w:fill="FFFFFF"/>
        <w:spacing w:before="100" w:beforeAutospacing="1" w:after="100" w:afterAutospacing="1" w:line="240" w:lineRule="auto"/>
        <w:jc w:val="both"/>
        <w:rPr>
          <w:rFonts w:ascii="Verdana" w:eastAsia="Times New Roman" w:hAnsi="Verdana" w:cs="Times New Roman"/>
          <w:sz w:val="18"/>
          <w:szCs w:val="18"/>
        </w:rPr>
      </w:pPr>
      <w:r w:rsidRPr="00A73698">
        <w:rPr>
          <w:rFonts w:ascii="Verdana" w:eastAsia="Times New Roman" w:hAnsi="Verdana" w:cs="Times New Roman"/>
          <w:b/>
          <w:bCs/>
          <w:sz w:val="18"/>
          <w:szCs w:val="18"/>
        </w:rPr>
        <w:t>Modern Advances</w:t>
      </w:r>
      <w:r w:rsidRPr="00A73698">
        <w:rPr>
          <w:rFonts w:ascii="Verdana" w:eastAsia="Times New Roman" w:hAnsi="Verdana" w:cs="Times New Roman"/>
          <w:sz w:val="18"/>
          <w:szCs w:val="18"/>
        </w:rPr>
        <w:t xml:space="preserve"> </w:t>
      </w:r>
      <w:r w:rsidRPr="00A73698">
        <w:rPr>
          <w:rFonts w:ascii="Verdana" w:eastAsia="Times New Roman" w:hAnsi="Verdana" w:cs="Times New Roman"/>
          <w:sz w:val="18"/>
          <w:szCs w:val="18"/>
        </w:rPr>
        <w:br/>
        <w:t xml:space="preserve">There are a number of clean burning central heaters on the market today, and we at Hearth.com suggest you look into models that are as efficient as possible. This will give you the most heat for your fuel, while also assuring less smoke and pollution. Most </w:t>
      </w:r>
      <w:proofErr w:type="gramStart"/>
      <w:r w:rsidRPr="00A73698">
        <w:rPr>
          <w:rFonts w:ascii="Verdana" w:eastAsia="Times New Roman" w:hAnsi="Verdana" w:cs="Times New Roman"/>
          <w:sz w:val="18"/>
          <w:szCs w:val="18"/>
        </w:rPr>
        <w:t>pellet</w:t>
      </w:r>
      <w:proofErr w:type="gramEnd"/>
      <w:r w:rsidRPr="00A73698">
        <w:rPr>
          <w:rFonts w:ascii="Verdana" w:eastAsia="Times New Roman" w:hAnsi="Verdana" w:cs="Times New Roman"/>
          <w:sz w:val="18"/>
          <w:szCs w:val="18"/>
        </w:rPr>
        <w:t>, corn and coal equipment is clean by default, but hand-fired wood boilers and furnaces can run the gamut from very inefficient (less than 50%) to as high as 90% or more.</w:t>
      </w:r>
    </w:p>
    <w:p w:rsidR="00A73698" w:rsidRPr="00A73698" w:rsidRDefault="00A73698" w:rsidP="00A73698">
      <w:pPr>
        <w:shd w:val="clear" w:color="auto" w:fill="FFFFFF"/>
        <w:spacing w:before="100" w:beforeAutospacing="1" w:after="100" w:afterAutospacing="1" w:line="240" w:lineRule="auto"/>
        <w:jc w:val="both"/>
        <w:rPr>
          <w:rFonts w:ascii="Verdana" w:eastAsia="Times New Roman" w:hAnsi="Verdana" w:cs="Times New Roman"/>
          <w:sz w:val="18"/>
          <w:szCs w:val="18"/>
        </w:rPr>
      </w:pPr>
      <w:r w:rsidRPr="00A73698">
        <w:rPr>
          <w:rFonts w:ascii="Verdana" w:eastAsia="Times New Roman" w:hAnsi="Verdana" w:cs="Times New Roman"/>
          <w:sz w:val="18"/>
          <w:szCs w:val="18"/>
        </w:rPr>
        <w:t xml:space="preserve">The current state-of-the-art in hand-fired wood burning is a process known as wood gasification, where the fuel is smoldered and the resulting smoke burned off at very high temperatures. Developed in Europe decades ago and rapidly gaining popularity in North America, wood gasification boilers require dry wood to operate correctly, but yield very high efficiencies and a very clean (virtually smokeless) burn. Wood </w:t>
      </w:r>
      <w:proofErr w:type="spellStart"/>
      <w:r w:rsidRPr="00A73698">
        <w:rPr>
          <w:rFonts w:ascii="Verdana" w:eastAsia="Times New Roman" w:hAnsi="Verdana" w:cs="Times New Roman"/>
          <w:sz w:val="18"/>
          <w:szCs w:val="18"/>
        </w:rPr>
        <w:t>gasifiers</w:t>
      </w:r>
      <w:proofErr w:type="spellEnd"/>
      <w:r w:rsidRPr="00A73698">
        <w:rPr>
          <w:rFonts w:ascii="Verdana" w:eastAsia="Times New Roman" w:hAnsi="Verdana" w:cs="Times New Roman"/>
          <w:sz w:val="18"/>
          <w:szCs w:val="18"/>
        </w:rPr>
        <w:t xml:space="preserve"> can burn a variety of fuels in addition to dry firewood, from soft coal to wood pellets to corn cobs and kernel corn.</w:t>
      </w:r>
    </w:p>
    <w:p w:rsidR="00A73698" w:rsidRPr="00A73698" w:rsidRDefault="00A73698" w:rsidP="00A73698">
      <w:pPr>
        <w:shd w:val="clear" w:color="auto" w:fill="FFFFFF"/>
        <w:spacing w:before="100" w:beforeAutospacing="1" w:after="100" w:afterAutospacing="1" w:line="240" w:lineRule="auto"/>
        <w:jc w:val="both"/>
        <w:rPr>
          <w:rFonts w:ascii="Verdana" w:eastAsia="Times New Roman" w:hAnsi="Verdana" w:cs="Times New Roman"/>
          <w:sz w:val="18"/>
          <w:szCs w:val="18"/>
        </w:rPr>
      </w:pPr>
      <w:r w:rsidRPr="00A73698">
        <w:rPr>
          <w:rFonts w:ascii="Verdana" w:eastAsia="Times New Roman" w:hAnsi="Verdana" w:cs="Times New Roman"/>
          <w:sz w:val="18"/>
          <w:szCs w:val="18"/>
        </w:rPr>
        <w:t>As a rule of thumb, a wood gasification boiler will burn roughly half as much wood as a conventional wood-fired boiler for the same amount of heat. Most manufacturers recommend some form of hot water storage to accompany wood gasification boilers (500-1,000 gallons or more) and this can add significantly to the cost of the system. Make certain you carefully study the combustion system in your proposed purchase since EPA clean burning rules DO NOT apply to Central Heating. This means it is still legal to purchase and install a “smoke dragon” in many areas of the US and Canada.</w:t>
      </w:r>
    </w:p>
    <w:p w:rsidR="00A73698" w:rsidRPr="00A73698" w:rsidRDefault="00A73698" w:rsidP="00A73698">
      <w:pPr>
        <w:shd w:val="clear" w:color="auto" w:fill="FFFFFF"/>
        <w:spacing w:before="100" w:beforeAutospacing="1" w:after="100" w:afterAutospacing="1" w:line="240" w:lineRule="auto"/>
        <w:jc w:val="both"/>
        <w:rPr>
          <w:rFonts w:ascii="Verdana" w:eastAsia="Times New Roman" w:hAnsi="Verdana" w:cs="Times New Roman"/>
          <w:sz w:val="18"/>
          <w:szCs w:val="18"/>
        </w:rPr>
      </w:pPr>
      <w:proofErr w:type="gramStart"/>
      <w:r w:rsidRPr="00A73698">
        <w:rPr>
          <w:rFonts w:ascii="Verdana" w:eastAsia="Times New Roman" w:hAnsi="Verdana" w:cs="Times New Roman"/>
          <w:b/>
          <w:bCs/>
          <w:sz w:val="18"/>
          <w:szCs w:val="18"/>
        </w:rPr>
        <w:t>Do</w:t>
      </w:r>
      <w:proofErr w:type="gramEnd"/>
      <w:r w:rsidRPr="00A73698">
        <w:rPr>
          <w:rFonts w:ascii="Verdana" w:eastAsia="Times New Roman" w:hAnsi="Verdana" w:cs="Times New Roman"/>
          <w:b/>
          <w:bCs/>
          <w:sz w:val="18"/>
          <w:szCs w:val="18"/>
        </w:rPr>
        <w:t xml:space="preserve"> Your Homework</w:t>
      </w:r>
      <w:r w:rsidRPr="00A73698">
        <w:rPr>
          <w:rFonts w:ascii="Verdana" w:eastAsia="Times New Roman" w:hAnsi="Verdana" w:cs="Times New Roman"/>
          <w:sz w:val="18"/>
          <w:szCs w:val="18"/>
        </w:rPr>
        <w:t xml:space="preserve"> </w:t>
      </w:r>
      <w:r w:rsidRPr="00A73698">
        <w:rPr>
          <w:rFonts w:ascii="Verdana" w:eastAsia="Times New Roman" w:hAnsi="Verdana" w:cs="Times New Roman"/>
          <w:sz w:val="18"/>
          <w:szCs w:val="18"/>
        </w:rPr>
        <w:br/>
        <w:t>A Central Heating system is a large investment, and once installed you will have to live with it for a long time. Make certain you do your research before purchasing and installing. This will assure you get your money’s worth. A wealth of information is available online. Also, bear in mind that most central heating systems require electricity to operate. Some will work during power outages, but the vast majority of installations require pumps, blowers and other electrical components to operate safely. If you live in an area prone to power outages, special design considerations need to be made.</w:t>
      </w:r>
    </w:p>
    <w:p w:rsidR="00A73698" w:rsidRPr="00A73698" w:rsidRDefault="00A73698" w:rsidP="00A73698">
      <w:pPr>
        <w:shd w:val="clear" w:color="auto" w:fill="FFFFFF"/>
        <w:spacing w:before="100" w:beforeAutospacing="1" w:after="100" w:afterAutospacing="1" w:line="240" w:lineRule="auto"/>
        <w:jc w:val="both"/>
        <w:rPr>
          <w:rFonts w:ascii="Verdana" w:eastAsia="Times New Roman" w:hAnsi="Verdana" w:cs="Times New Roman"/>
          <w:sz w:val="18"/>
          <w:szCs w:val="18"/>
        </w:rPr>
      </w:pPr>
      <w:r w:rsidRPr="00A73698">
        <w:rPr>
          <w:rFonts w:ascii="Verdana" w:eastAsia="Times New Roman" w:hAnsi="Verdana" w:cs="Times New Roman"/>
          <w:sz w:val="18"/>
          <w:szCs w:val="18"/>
        </w:rPr>
        <w:t xml:space="preserve">When determining the size of a Central Heating appliance, a heat-loss calculation should be made of the space being heated. This can be done by a plumbing &amp; heating </w:t>
      </w:r>
      <w:proofErr w:type="gramStart"/>
      <w:r w:rsidRPr="00A73698">
        <w:rPr>
          <w:rFonts w:ascii="Verdana" w:eastAsia="Times New Roman" w:hAnsi="Verdana" w:cs="Times New Roman"/>
          <w:sz w:val="18"/>
          <w:szCs w:val="18"/>
        </w:rPr>
        <w:t>professional,</w:t>
      </w:r>
      <w:proofErr w:type="gramEnd"/>
      <w:r w:rsidRPr="00A73698">
        <w:rPr>
          <w:rFonts w:ascii="Verdana" w:eastAsia="Times New Roman" w:hAnsi="Verdana" w:cs="Times New Roman"/>
          <w:sz w:val="18"/>
          <w:szCs w:val="18"/>
        </w:rPr>
        <w:t xml:space="preserve"> or special software programs can be downloaded from the Internet for the DIY enthusiast. Particularly when using wood fuel, it is important not to oversize your boiler or furnace, since it will spend too much time idling and potentially producing creosote. Some sources of Central Heating Products:</w:t>
      </w:r>
    </w:p>
    <w:p w:rsidR="00A73698" w:rsidRPr="00A73698" w:rsidRDefault="00A73698" w:rsidP="00A73698">
      <w:pPr>
        <w:shd w:val="clear" w:color="auto" w:fill="FFFFFF"/>
        <w:spacing w:before="100" w:beforeAutospacing="1" w:after="100" w:afterAutospacing="1" w:line="240" w:lineRule="auto"/>
        <w:jc w:val="both"/>
        <w:rPr>
          <w:rFonts w:ascii="Verdana" w:eastAsia="Times New Roman" w:hAnsi="Verdana" w:cs="Times New Roman"/>
          <w:sz w:val="18"/>
          <w:szCs w:val="18"/>
        </w:rPr>
      </w:pPr>
      <w:r w:rsidRPr="00A73698">
        <w:rPr>
          <w:rFonts w:ascii="Verdana" w:eastAsia="Times New Roman" w:hAnsi="Verdana" w:cs="Times New Roman"/>
          <w:sz w:val="18"/>
          <w:szCs w:val="18"/>
        </w:rPr>
        <w:t>Some sources of Central Heating Products</w:t>
      </w:r>
      <w:proofErr w:type="gramStart"/>
      <w:r w:rsidRPr="00A73698">
        <w:rPr>
          <w:rFonts w:ascii="Verdana" w:eastAsia="Times New Roman" w:hAnsi="Verdana" w:cs="Times New Roman"/>
          <w:sz w:val="18"/>
          <w:szCs w:val="18"/>
        </w:rPr>
        <w:t>:</w:t>
      </w:r>
      <w:proofErr w:type="gramEnd"/>
      <w:r w:rsidRPr="00A73698">
        <w:rPr>
          <w:rFonts w:ascii="Verdana" w:eastAsia="Times New Roman" w:hAnsi="Verdana" w:cs="Times New Roman"/>
          <w:sz w:val="18"/>
          <w:szCs w:val="18"/>
        </w:rPr>
        <w:br/>
      </w:r>
      <w:hyperlink r:id="rId48" w:history="1">
        <w:r w:rsidRPr="00A73698">
          <w:rPr>
            <w:rFonts w:ascii="Verdana" w:eastAsia="Times New Roman" w:hAnsi="Verdana" w:cs="Times New Roman"/>
            <w:color w:val="0000FF"/>
            <w:sz w:val="18"/>
            <w:szCs w:val="18"/>
            <w:u w:val="single"/>
          </w:rPr>
          <w:t>New Horizon</w:t>
        </w:r>
      </w:hyperlink>
      <w:r w:rsidRPr="00A73698">
        <w:rPr>
          <w:rFonts w:ascii="Verdana" w:eastAsia="Times New Roman" w:hAnsi="Verdana" w:cs="Times New Roman"/>
          <w:sz w:val="18"/>
          <w:szCs w:val="18"/>
        </w:rPr>
        <w:t xml:space="preserve"> - High efficiency, clean burnings wood boilers - also Coal and waste wood units.</w:t>
      </w:r>
      <w:r w:rsidRPr="00A73698">
        <w:rPr>
          <w:rFonts w:ascii="Verdana" w:eastAsia="Times New Roman" w:hAnsi="Verdana" w:cs="Times New Roman"/>
          <w:sz w:val="18"/>
          <w:szCs w:val="18"/>
        </w:rPr>
        <w:br/>
      </w:r>
      <w:hyperlink r:id="rId49" w:history="1">
        <w:r w:rsidRPr="00A73698">
          <w:rPr>
            <w:rFonts w:ascii="Verdana" w:eastAsia="Times New Roman" w:hAnsi="Verdana" w:cs="Times New Roman"/>
            <w:color w:val="0000FF"/>
            <w:sz w:val="18"/>
            <w:szCs w:val="18"/>
            <w:u w:val="single"/>
          </w:rPr>
          <w:t>Energy King</w:t>
        </w:r>
      </w:hyperlink>
      <w:r w:rsidRPr="00A73698">
        <w:rPr>
          <w:rFonts w:ascii="Verdana" w:eastAsia="Times New Roman" w:hAnsi="Verdana" w:cs="Times New Roman"/>
          <w:sz w:val="18"/>
          <w:szCs w:val="18"/>
        </w:rPr>
        <w:t xml:space="preserve"> - Hot Air and Hot Water add-on Furnaces using Wood or Pellets/Corn</w:t>
      </w:r>
      <w:r w:rsidRPr="00A73698">
        <w:rPr>
          <w:rFonts w:ascii="Verdana" w:eastAsia="Times New Roman" w:hAnsi="Verdana" w:cs="Times New Roman"/>
          <w:sz w:val="18"/>
          <w:szCs w:val="18"/>
        </w:rPr>
        <w:br/>
      </w:r>
      <w:hyperlink r:id="rId50" w:history="1">
        <w:r w:rsidRPr="00A73698">
          <w:rPr>
            <w:rFonts w:ascii="Verdana" w:eastAsia="Times New Roman" w:hAnsi="Verdana" w:cs="Times New Roman"/>
            <w:color w:val="0000FF"/>
            <w:sz w:val="18"/>
            <w:szCs w:val="18"/>
            <w:u w:val="single"/>
          </w:rPr>
          <w:t>Magnum</w:t>
        </w:r>
      </w:hyperlink>
      <w:r w:rsidRPr="00A73698">
        <w:rPr>
          <w:rFonts w:ascii="Verdana" w:eastAsia="Times New Roman" w:hAnsi="Verdana" w:cs="Times New Roman"/>
          <w:sz w:val="18"/>
          <w:szCs w:val="18"/>
        </w:rPr>
        <w:t xml:space="preserve"> - Pellet/Corn Hot Air Furnaces</w:t>
      </w:r>
      <w:r w:rsidRPr="00A73698">
        <w:rPr>
          <w:rFonts w:ascii="Verdana" w:eastAsia="Times New Roman" w:hAnsi="Verdana" w:cs="Times New Roman"/>
          <w:sz w:val="18"/>
          <w:szCs w:val="18"/>
        </w:rPr>
        <w:br/>
      </w:r>
      <w:hyperlink r:id="rId51" w:history="1">
        <w:r w:rsidRPr="00A73698">
          <w:rPr>
            <w:rFonts w:ascii="Verdana" w:eastAsia="Times New Roman" w:hAnsi="Verdana" w:cs="Times New Roman"/>
            <w:color w:val="0000FF"/>
            <w:sz w:val="18"/>
            <w:szCs w:val="18"/>
            <w:u w:val="single"/>
          </w:rPr>
          <w:t>Greenwood</w:t>
        </w:r>
      </w:hyperlink>
      <w:r w:rsidRPr="00A73698">
        <w:rPr>
          <w:rFonts w:ascii="Verdana" w:eastAsia="Times New Roman" w:hAnsi="Verdana" w:cs="Times New Roman"/>
          <w:sz w:val="18"/>
          <w:szCs w:val="18"/>
        </w:rPr>
        <w:t xml:space="preserve"> - High Efficiency Hot Water heating </w:t>
      </w:r>
      <w:r w:rsidRPr="00A73698">
        <w:rPr>
          <w:rFonts w:ascii="Verdana" w:eastAsia="Times New Roman" w:hAnsi="Verdana" w:cs="Times New Roman"/>
          <w:sz w:val="18"/>
          <w:szCs w:val="18"/>
        </w:rPr>
        <w:br/>
      </w:r>
      <w:r w:rsidRPr="00A73698">
        <w:rPr>
          <w:rFonts w:ascii="Verdana" w:eastAsia="Times New Roman" w:hAnsi="Verdana" w:cs="Times New Roman"/>
          <w:b/>
          <w:bCs/>
          <w:sz w:val="18"/>
          <w:szCs w:val="18"/>
        </w:rPr>
        <w:t>Please rate this article by clicking once on the Like or Dislike box below:</w:t>
      </w:r>
      <w:r w:rsidRPr="00A73698">
        <w:rPr>
          <w:rFonts w:ascii="Verdana" w:eastAsia="Times New Roman" w:hAnsi="Verdana" w:cs="Times New Roman"/>
          <w:sz w:val="18"/>
          <w:szCs w:val="18"/>
        </w:rPr>
        <w:t xml:space="preserve"> </w:t>
      </w:r>
    </w:p>
    <w:p w:rsidR="00A73698" w:rsidRPr="00A73698" w:rsidRDefault="00A73698" w:rsidP="00A73698">
      <w:pPr>
        <w:shd w:val="clear" w:color="auto" w:fill="FFFFFF"/>
        <w:spacing w:after="240" w:line="240" w:lineRule="auto"/>
        <w:jc w:val="both"/>
        <w:rPr>
          <w:rFonts w:ascii="Verdana" w:eastAsia="Times New Roman" w:hAnsi="Verdana" w:cs="Times New Roman"/>
          <w:sz w:val="18"/>
          <w:szCs w:val="18"/>
        </w:rPr>
      </w:pPr>
      <w:r w:rsidRPr="00A73698">
        <w:rPr>
          <w:rFonts w:ascii="Verdana" w:eastAsia="Times New Roman" w:hAnsi="Verdana" w:cs="Times New Roman"/>
          <w:sz w:val="18"/>
          <w:szCs w:val="18"/>
        </w:rPr>
        <w:t xml:space="preserve">&lt;---click one </w:t>
      </w:r>
    </w:p>
    <w:p w:rsidR="00A73698" w:rsidRPr="00A73698" w:rsidRDefault="00356C10" w:rsidP="00A73698">
      <w:pPr>
        <w:numPr>
          <w:ilvl w:val="0"/>
          <w:numId w:val="1"/>
        </w:numPr>
        <w:shd w:val="clear" w:color="auto" w:fill="FFFFFF"/>
        <w:spacing w:after="0" w:line="240" w:lineRule="auto"/>
        <w:ind w:left="0" w:right="120"/>
        <w:jc w:val="both"/>
        <w:rPr>
          <w:rFonts w:ascii="Verdana" w:eastAsia="Times New Roman" w:hAnsi="Verdana" w:cs="Times New Roman"/>
          <w:sz w:val="18"/>
          <w:szCs w:val="18"/>
        </w:rPr>
      </w:pPr>
      <w:hyperlink r:id="rId52" w:history="1">
        <w:r w:rsidR="00A73698" w:rsidRPr="00A73698">
          <w:rPr>
            <w:rFonts w:ascii="Verdana" w:eastAsia="Times New Roman" w:hAnsi="Verdana" w:cs="Times New Roman"/>
            <w:color w:val="666666"/>
            <w:sz w:val="18"/>
            <w:szCs w:val="18"/>
            <w:bdr w:val="single" w:sz="6" w:space="0" w:color="DDDDDD" w:frame="1"/>
            <w:shd w:val="clear" w:color="auto" w:fill="E4E4E4"/>
          </w:rPr>
          <w:t>Like</w:t>
        </w:r>
      </w:hyperlink>
    </w:p>
    <w:p w:rsidR="00A73698" w:rsidRPr="00A73698" w:rsidRDefault="00356C10" w:rsidP="00A73698">
      <w:pPr>
        <w:numPr>
          <w:ilvl w:val="0"/>
          <w:numId w:val="1"/>
        </w:numPr>
        <w:shd w:val="clear" w:color="auto" w:fill="FFFFFF"/>
        <w:spacing w:after="0" w:line="240" w:lineRule="auto"/>
        <w:ind w:left="0" w:right="120"/>
        <w:jc w:val="both"/>
        <w:rPr>
          <w:rFonts w:ascii="Verdana" w:eastAsia="Times New Roman" w:hAnsi="Verdana" w:cs="Times New Roman"/>
          <w:sz w:val="18"/>
          <w:szCs w:val="18"/>
        </w:rPr>
      </w:pPr>
      <w:hyperlink r:id="rId53" w:history="1">
        <w:r w:rsidR="00A73698" w:rsidRPr="00A73698">
          <w:rPr>
            <w:rFonts w:ascii="Verdana" w:eastAsia="Times New Roman" w:hAnsi="Verdana" w:cs="Times New Roman"/>
            <w:color w:val="666666"/>
            <w:sz w:val="18"/>
            <w:szCs w:val="18"/>
            <w:bdr w:val="single" w:sz="6" w:space="0" w:color="DDDDDD" w:frame="1"/>
            <w:shd w:val="clear" w:color="auto" w:fill="E4E4E4"/>
          </w:rPr>
          <w:t>Dislike</w:t>
        </w:r>
      </w:hyperlink>
    </w:p>
    <w:p w:rsidR="00A73698" w:rsidRPr="00A73698" w:rsidRDefault="00A73698" w:rsidP="00A73698">
      <w:pPr>
        <w:numPr>
          <w:ilvl w:val="0"/>
          <w:numId w:val="1"/>
        </w:numPr>
        <w:shd w:val="clear" w:color="auto" w:fill="FFFFFF"/>
        <w:spacing w:after="0" w:line="240" w:lineRule="auto"/>
        <w:ind w:left="0" w:right="120"/>
        <w:jc w:val="both"/>
        <w:rPr>
          <w:rFonts w:ascii="Verdana" w:eastAsia="Times New Roman" w:hAnsi="Verdana" w:cs="Times New Roman"/>
          <w:sz w:val="18"/>
          <w:szCs w:val="18"/>
        </w:rPr>
      </w:pPr>
      <w:r w:rsidRPr="00A73698">
        <w:rPr>
          <w:rFonts w:ascii="Verdana" w:eastAsia="Times New Roman" w:hAnsi="Verdana" w:cs="Times New Roman"/>
          <w:sz w:val="18"/>
          <w:szCs w:val="18"/>
        </w:rPr>
        <w:lastRenderedPageBreak/>
        <w:t>46 likes</w:t>
      </w:r>
    </w:p>
    <w:p w:rsidR="00A73698" w:rsidRPr="00A73698" w:rsidRDefault="00A73698" w:rsidP="00A73698">
      <w:pPr>
        <w:numPr>
          <w:ilvl w:val="0"/>
          <w:numId w:val="1"/>
        </w:numPr>
        <w:shd w:val="clear" w:color="auto" w:fill="FFFFFF"/>
        <w:spacing w:after="0" w:line="240" w:lineRule="auto"/>
        <w:ind w:left="0" w:right="120"/>
        <w:jc w:val="both"/>
        <w:rPr>
          <w:rFonts w:ascii="Verdana" w:eastAsia="Times New Roman" w:hAnsi="Verdana" w:cs="Times New Roman"/>
          <w:sz w:val="18"/>
          <w:szCs w:val="18"/>
        </w:rPr>
      </w:pPr>
      <w:r w:rsidRPr="00A73698">
        <w:rPr>
          <w:rFonts w:ascii="Verdana" w:eastAsia="Times New Roman" w:hAnsi="Verdana" w:cs="Times New Roman"/>
          <w:sz w:val="18"/>
          <w:szCs w:val="18"/>
        </w:rPr>
        <w:t>5 dislikes</w:t>
      </w:r>
    </w:p>
    <w:p w:rsidR="00A73698" w:rsidRPr="00A73698" w:rsidRDefault="00A73698" w:rsidP="00A73698">
      <w:pPr>
        <w:shd w:val="clear" w:color="auto" w:fill="FFFFFF"/>
        <w:spacing w:after="0" w:line="240" w:lineRule="auto"/>
        <w:jc w:val="both"/>
        <w:rPr>
          <w:rFonts w:ascii="Verdana" w:eastAsia="Times New Roman" w:hAnsi="Verdana" w:cs="Times New Roman"/>
          <w:sz w:val="18"/>
          <w:szCs w:val="18"/>
        </w:rPr>
      </w:pPr>
    </w:p>
    <w:p w:rsidR="00A73698" w:rsidRPr="00A73698" w:rsidRDefault="00A73698" w:rsidP="00A73698">
      <w:pPr>
        <w:shd w:val="clear" w:color="auto" w:fill="FFFFFF"/>
        <w:spacing w:after="0" w:line="240" w:lineRule="auto"/>
        <w:jc w:val="both"/>
        <w:rPr>
          <w:rFonts w:ascii="Verdana" w:eastAsia="Times New Roman" w:hAnsi="Verdana" w:cs="Times New Roman"/>
          <w:color w:val="999999"/>
          <w:sz w:val="15"/>
          <w:szCs w:val="15"/>
        </w:rPr>
      </w:pPr>
      <w:r w:rsidRPr="00A73698">
        <w:rPr>
          <w:rFonts w:ascii="Verdana" w:eastAsia="Times New Roman" w:hAnsi="Verdana" w:cs="Times New Roman"/>
          <w:b/>
          <w:bCs/>
          <w:color w:val="999999"/>
          <w:sz w:val="15"/>
          <w:szCs w:val="15"/>
        </w:rPr>
        <w:t>Article Originally Posted By:</w:t>
      </w:r>
      <w:r w:rsidRPr="00A73698">
        <w:rPr>
          <w:rFonts w:ascii="Verdana" w:eastAsia="Times New Roman" w:hAnsi="Verdana" w:cs="Times New Roman"/>
          <w:color w:val="999999"/>
          <w:sz w:val="15"/>
          <w:szCs w:val="15"/>
        </w:rPr>
        <w:t xml:space="preserve"> Webmaster </w:t>
      </w:r>
      <w:proofErr w:type="gramStart"/>
      <w:r w:rsidRPr="00A73698">
        <w:rPr>
          <w:rFonts w:ascii="Verdana" w:eastAsia="Times New Roman" w:hAnsi="Verdana" w:cs="Times New Roman"/>
          <w:b/>
          <w:bCs/>
          <w:color w:val="999999"/>
          <w:sz w:val="15"/>
          <w:szCs w:val="15"/>
        </w:rPr>
        <w:t>On</w:t>
      </w:r>
      <w:proofErr w:type="gramEnd"/>
      <w:r w:rsidRPr="00A73698">
        <w:rPr>
          <w:rFonts w:ascii="Verdana" w:eastAsia="Times New Roman" w:hAnsi="Verdana" w:cs="Times New Roman"/>
          <w:color w:val="999999"/>
          <w:sz w:val="15"/>
          <w:szCs w:val="15"/>
        </w:rPr>
        <w:t xml:space="preserve"> 09/16/2007 </w:t>
      </w:r>
      <w:r w:rsidRPr="00A73698">
        <w:rPr>
          <w:rFonts w:ascii="Verdana" w:eastAsia="Times New Roman" w:hAnsi="Verdana" w:cs="Times New Roman"/>
          <w:b/>
          <w:bCs/>
          <w:color w:val="999999"/>
          <w:sz w:val="15"/>
          <w:szCs w:val="15"/>
        </w:rPr>
        <w:t>at</w:t>
      </w:r>
      <w:r w:rsidRPr="00A73698">
        <w:rPr>
          <w:rFonts w:ascii="Verdana" w:eastAsia="Times New Roman" w:hAnsi="Verdana" w:cs="Times New Roman"/>
          <w:color w:val="999999"/>
          <w:sz w:val="15"/>
          <w:szCs w:val="15"/>
        </w:rPr>
        <w:t xml:space="preserve"> 07:57 PM </w:t>
      </w:r>
    </w:p>
    <w:p w:rsidR="00A73698" w:rsidRPr="00A73698" w:rsidRDefault="00A73698" w:rsidP="00A73698">
      <w:pPr>
        <w:shd w:val="clear" w:color="auto" w:fill="FFFFFF"/>
        <w:spacing w:after="0" w:line="240" w:lineRule="auto"/>
        <w:jc w:val="both"/>
        <w:rPr>
          <w:rFonts w:ascii="Verdana" w:eastAsia="Times New Roman" w:hAnsi="Verdana" w:cs="Times New Roman"/>
          <w:sz w:val="18"/>
          <w:szCs w:val="18"/>
        </w:rPr>
      </w:pPr>
      <w:r>
        <w:rPr>
          <w:rFonts w:ascii="Verdana" w:eastAsia="Times New Roman" w:hAnsi="Verdana" w:cs="Times New Roman"/>
          <w:noProof/>
          <w:sz w:val="18"/>
          <w:szCs w:val="18"/>
        </w:rPr>
        <w:drawing>
          <wp:inline distT="0" distB="0" distL="0" distR="0">
            <wp:extent cx="9525" cy="9525"/>
            <wp:effectExtent l="0" t="0" r="0" b="0"/>
            <wp:docPr id="1" name="Picture 1" descr="http://www.hearth.com/econtent/index.php?ACT=50&amp;vars=YToyOntzOjg6ImVudHJ5X2lkIjtzOjQ6IjI1OTYiO3M6OToid2VibG9nX2lkIjtzOjE6IjQiO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earth.com/econtent/index.php?ACT=50&amp;vars=YToyOntzOjg6ImVudHJ5X2lkIjtzOjQ6IjI1OTYiO3M6OToid2VibG9nX2lkIjtzOjE6IjQiO3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A73698" w:rsidRPr="00A73698" w:rsidRDefault="00356C10" w:rsidP="00A73698">
      <w:pPr>
        <w:shd w:val="clear" w:color="auto" w:fill="FFFFFF"/>
        <w:spacing w:after="0" w:line="240" w:lineRule="auto"/>
        <w:jc w:val="both"/>
        <w:rPr>
          <w:rFonts w:ascii="Verdana" w:eastAsia="Times New Roman" w:hAnsi="Verdana" w:cs="Times New Roman"/>
          <w:sz w:val="18"/>
          <w:szCs w:val="18"/>
        </w:rPr>
      </w:pPr>
      <w:hyperlink r:id="rId55" w:history="1">
        <w:r w:rsidR="00A73698" w:rsidRPr="00A73698">
          <w:rPr>
            <w:rFonts w:ascii="Verdana" w:eastAsia="Times New Roman" w:hAnsi="Verdana" w:cs="Times New Roman"/>
            <w:color w:val="0000FF"/>
            <w:sz w:val="18"/>
            <w:szCs w:val="18"/>
            <w:u w:val="single"/>
          </w:rPr>
          <w:t>« BACK TO MAIN ARTICLES AREA</w:t>
        </w:r>
      </w:hyperlink>
    </w:p>
    <w:p w:rsidR="00A73698" w:rsidRPr="00A73698" w:rsidRDefault="00356C10" w:rsidP="00A73698">
      <w:pPr>
        <w:shd w:val="clear" w:color="auto" w:fill="FFFFFF"/>
        <w:spacing w:line="240" w:lineRule="auto"/>
        <w:jc w:val="both"/>
        <w:rPr>
          <w:rFonts w:ascii="Verdana" w:eastAsia="Times New Roman" w:hAnsi="Verdana" w:cs="Times New Roman"/>
          <w:sz w:val="18"/>
          <w:szCs w:val="18"/>
        </w:rPr>
      </w:pPr>
      <w:hyperlink r:id="rId56" w:history="1">
        <w:r w:rsidR="00A73698" w:rsidRPr="00A73698">
          <w:rPr>
            <w:rFonts w:ascii="Verdana" w:eastAsia="Times New Roman" w:hAnsi="Verdana" w:cs="Times New Roman"/>
            <w:color w:val="0000FF"/>
            <w:sz w:val="18"/>
            <w:szCs w:val="18"/>
            <w:u w:val="single"/>
          </w:rPr>
          <w:t xml:space="preserve">GO TO HEARTH.COM HOME </w:t>
        </w:r>
      </w:hyperlink>
    </w:p>
    <w:p w:rsidR="009F4AB5" w:rsidRDefault="009F4AB5"/>
    <w:sectPr w:rsidR="009F4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407D7"/>
    <w:multiLevelType w:val="multilevel"/>
    <w:tmpl w:val="C5E0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BA29CF"/>
    <w:multiLevelType w:val="multilevel"/>
    <w:tmpl w:val="6F90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8D24E1"/>
    <w:multiLevelType w:val="multilevel"/>
    <w:tmpl w:val="E52C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61203A"/>
    <w:multiLevelType w:val="multilevel"/>
    <w:tmpl w:val="06B4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220DA7"/>
    <w:multiLevelType w:val="multilevel"/>
    <w:tmpl w:val="C09A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5411DA"/>
    <w:multiLevelType w:val="multilevel"/>
    <w:tmpl w:val="1C625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698"/>
    <w:rsid w:val="00356C10"/>
    <w:rsid w:val="009F4AB5"/>
    <w:rsid w:val="00A73698"/>
    <w:rsid w:val="00A77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698"/>
    <w:rPr>
      <w:color w:val="0000FF"/>
      <w:u w:val="single"/>
    </w:rPr>
  </w:style>
  <w:style w:type="character" w:styleId="Strong">
    <w:name w:val="Strong"/>
    <w:basedOn w:val="DefaultParagraphFont"/>
    <w:uiPriority w:val="22"/>
    <w:qFormat/>
    <w:rsid w:val="00A73698"/>
    <w:rPr>
      <w:b/>
      <w:bCs/>
    </w:rPr>
  </w:style>
  <w:style w:type="paragraph" w:styleId="NormalWeb">
    <w:name w:val="Normal (Web)"/>
    <w:basedOn w:val="Normal"/>
    <w:uiPriority w:val="99"/>
    <w:semiHidden/>
    <w:unhideWhenUsed/>
    <w:rsid w:val="00A7369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736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698"/>
    <w:rPr>
      <w:rFonts w:ascii="Tahoma" w:hAnsi="Tahoma" w:cs="Tahoma"/>
      <w:sz w:val="16"/>
      <w:szCs w:val="16"/>
    </w:rPr>
  </w:style>
  <w:style w:type="paragraph" w:customStyle="1" w:styleId="callus">
    <w:name w:val="callus"/>
    <w:basedOn w:val="Normal"/>
    <w:rsid w:val="00356C10"/>
    <w:pPr>
      <w:spacing w:before="60" w:after="60" w:line="240" w:lineRule="auto"/>
      <w:ind w:left="60" w:right="60"/>
      <w:jc w:val="center"/>
    </w:pPr>
    <w:rPr>
      <w:rFonts w:ascii="Times New Roman" w:eastAsia="Times New Roman" w:hAnsi="Times New Roman" w:cs="Times New Roman"/>
      <w:b/>
      <w:bCs/>
      <w:sz w:val="24"/>
      <w:szCs w:val="24"/>
    </w:rPr>
  </w:style>
  <w:style w:type="character" w:styleId="Emphasis">
    <w:name w:val="Emphasis"/>
    <w:basedOn w:val="DefaultParagraphFont"/>
    <w:uiPriority w:val="20"/>
    <w:qFormat/>
    <w:rsid w:val="00356C1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698"/>
    <w:rPr>
      <w:color w:val="0000FF"/>
      <w:u w:val="single"/>
    </w:rPr>
  </w:style>
  <w:style w:type="character" w:styleId="Strong">
    <w:name w:val="Strong"/>
    <w:basedOn w:val="DefaultParagraphFont"/>
    <w:uiPriority w:val="22"/>
    <w:qFormat/>
    <w:rsid w:val="00A73698"/>
    <w:rPr>
      <w:b/>
      <w:bCs/>
    </w:rPr>
  </w:style>
  <w:style w:type="paragraph" w:styleId="NormalWeb">
    <w:name w:val="Normal (Web)"/>
    <w:basedOn w:val="Normal"/>
    <w:uiPriority w:val="99"/>
    <w:semiHidden/>
    <w:unhideWhenUsed/>
    <w:rsid w:val="00A7369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736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698"/>
    <w:rPr>
      <w:rFonts w:ascii="Tahoma" w:hAnsi="Tahoma" w:cs="Tahoma"/>
      <w:sz w:val="16"/>
      <w:szCs w:val="16"/>
    </w:rPr>
  </w:style>
  <w:style w:type="paragraph" w:customStyle="1" w:styleId="callus">
    <w:name w:val="callus"/>
    <w:basedOn w:val="Normal"/>
    <w:rsid w:val="00356C10"/>
    <w:pPr>
      <w:spacing w:before="60" w:after="60" w:line="240" w:lineRule="auto"/>
      <w:ind w:left="60" w:right="60"/>
      <w:jc w:val="center"/>
    </w:pPr>
    <w:rPr>
      <w:rFonts w:ascii="Times New Roman" w:eastAsia="Times New Roman" w:hAnsi="Times New Roman" w:cs="Times New Roman"/>
      <w:b/>
      <w:bCs/>
      <w:sz w:val="24"/>
      <w:szCs w:val="24"/>
    </w:rPr>
  </w:style>
  <w:style w:type="character" w:styleId="Emphasis">
    <w:name w:val="Emphasis"/>
    <w:basedOn w:val="DefaultParagraphFont"/>
    <w:uiPriority w:val="20"/>
    <w:qFormat/>
    <w:rsid w:val="00356C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099718">
      <w:bodyDiv w:val="1"/>
      <w:marLeft w:val="0"/>
      <w:marRight w:val="0"/>
      <w:marTop w:val="0"/>
      <w:marBottom w:val="0"/>
      <w:divBdr>
        <w:top w:val="none" w:sz="0" w:space="0" w:color="auto"/>
        <w:left w:val="none" w:sz="0" w:space="0" w:color="auto"/>
        <w:bottom w:val="none" w:sz="0" w:space="0" w:color="auto"/>
        <w:right w:val="none" w:sz="0" w:space="0" w:color="auto"/>
      </w:divBdr>
      <w:divsChild>
        <w:div w:id="1002509463">
          <w:marLeft w:val="0"/>
          <w:marRight w:val="0"/>
          <w:marTop w:val="0"/>
          <w:marBottom w:val="0"/>
          <w:divBdr>
            <w:top w:val="single" w:sz="2" w:space="0" w:color="778A01"/>
            <w:left w:val="single" w:sz="6" w:space="0" w:color="778A01"/>
            <w:bottom w:val="single" w:sz="6" w:space="0" w:color="778A01"/>
            <w:right w:val="single" w:sz="6" w:space="0" w:color="778A01"/>
          </w:divBdr>
          <w:divsChild>
            <w:div w:id="211582131">
              <w:marLeft w:val="0"/>
              <w:marRight w:val="0"/>
              <w:marTop w:val="0"/>
              <w:marBottom w:val="0"/>
              <w:divBdr>
                <w:top w:val="none" w:sz="0" w:space="0" w:color="auto"/>
                <w:left w:val="none" w:sz="0" w:space="0" w:color="auto"/>
                <w:bottom w:val="none" w:sz="0" w:space="0" w:color="auto"/>
                <w:right w:val="none" w:sz="0" w:space="0" w:color="auto"/>
              </w:divBdr>
              <w:divsChild>
                <w:div w:id="1880386916">
                  <w:marLeft w:val="0"/>
                  <w:marRight w:val="0"/>
                  <w:marTop w:val="0"/>
                  <w:marBottom w:val="0"/>
                  <w:divBdr>
                    <w:top w:val="none" w:sz="0" w:space="0" w:color="auto"/>
                    <w:left w:val="none" w:sz="0" w:space="0" w:color="auto"/>
                    <w:bottom w:val="none" w:sz="0" w:space="0" w:color="auto"/>
                    <w:right w:val="none" w:sz="0" w:space="0" w:color="auto"/>
                  </w:divBdr>
                  <w:divsChild>
                    <w:div w:id="1861624840">
                      <w:marLeft w:val="0"/>
                      <w:marRight w:val="0"/>
                      <w:marTop w:val="0"/>
                      <w:marBottom w:val="0"/>
                      <w:divBdr>
                        <w:top w:val="none" w:sz="0" w:space="0" w:color="auto"/>
                        <w:left w:val="none" w:sz="0" w:space="0" w:color="auto"/>
                        <w:bottom w:val="none" w:sz="0" w:space="0" w:color="auto"/>
                        <w:right w:val="none" w:sz="0" w:space="0" w:color="auto"/>
                      </w:divBdr>
                    </w:div>
                    <w:div w:id="1694305387">
                      <w:marLeft w:val="600"/>
                      <w:marRight w:val="0"/>
                      <w:marTop w:val="150"/>
                      <w:marBottom w:val="0"/>
                      <w:divBdr>
                        <w:top w:val="none" w:sz="0" w:space="0" w:color="auto"/>
                        <w:left w:val="none" w:sz="0" w:space="0" w:color="auto"/>
                        <w:bottom w:val="none" w:sz="0" w:space="0" w:color="auto"/>
                        <w:right w:val="none" w:sz="0" w:space="0" w:color="auto"/>
                      </w:divBdr>
                      <w:divsChild>
                        <w:div w:id="1530334395">
                          <w:marLeft w:val="0"/>
                          <w:marRight w:val="0"/>
                          <w:marTop w:val="0"/>
                          <w:marBottom w:val="0"/>
                          <w:divBdr>
                            <w:top w:val="none" w:sz="0" w:space="0" w:color="auto"/>
                            <w:left w:val="none" w:sz="0" w:space="0" w:color="auto"/>
                            <w:bottom w:val="none" w:sz="0" w:space="0" w:color="auto"/>
                            <w:right w:val="none" w:sz="0" w:space="0" w:color="auto"/>
                          </w:divBdr>
                          <w:divsChild>
                            <w:div w:id="2076849615">
                              <w:marLeft w:val="0"/>
                              <w:marRight w:val="0"/>
                              <w:marTop w:val="0"/>
                              <w:marBottom w:val="0"/>
                              <w:divBdr>
                                <w:top w:val="single" w:sz="6" w:space="0" w:color="CCCCCC"/>
                                <w:left w:val="single" w:sz="6" w:space="0" w:color="CCCCCC"/>
                                <w:bottom w:val="single" w:sz="6" w:space="0" w:color="CCCCCC"/>
                                <w:right w:val="single" w:sz="6" w:space="0" w:color="CCCCCC"/>
                              </w:divBdr>
                              <w:divsChild>
                                <w:div w:id="695078826">
                                  <w:marLeft w:val="0"/>
                                  <w:marRight w:val="0"/>
                                  <w:marTop w:val="0"/>
                                  <w:marBottom w:val="0"/>
                                  <w:divBdr>
                                    <w:top w:val="none" w:sz="0" w:space="0" w:color="auto"/>
                                    <w:left w:val="none" w:sz="0" w:space="0" w:color="auto"/>
                                    <w:bottom w:val="none" w:sz="0" w:space="0" w:color="auto"/>
                                    <w:right w:val="none" w:sz="0" w:space="0" w:color="auto"/>
                                  </w:divBdr>
                                  <w:divsChild>
                                    <w:div w:id="1545213527">
                                      <w:marLeft w:val="0"/>
                                      <w:marRight w:val="0"/>
                                      <w:marTop w:val="0"/>
                                      <w:marBottom w:val="0"/>
                                      <w:divBdr>
                                        <w:top w:val="none" w:sz="0" w:space="0" w:color="auto"/>
                                        <w:left w:val="none" w:sz="0" w:space="0" w:color="auto"/>
                                        <w:bottom w:val="none" w:sz="0" w:space="0" w:color="auto"/>
                                        <w:right w:val="none" w:sz="0" w:space="0" w:color="auto"/>
                                      </w:divBdr>
                                    </w:div>
                                  </w:divsChild>
                                </w:div>
                                <w:div w:id="937131096">
                                  <w:marLeft w:val="0"/>
                                  <w:marRight w:val="0"/>
                                  <w:marTop w:val="0"/>
                                  <w:marBottom w:val="0"/>
                                  <w:divBdr>
                                    <w:top w:val="none" w:sz="0" w:space="0" w:color="auto"/>
                                    <w:left w:val="none" w:sz="0" w:space="0" w:color="auto"/>
                                    <w:bottom w:val="none" w:sz="0" w:space="0" w:color="auto"/>
                                    <w:right w:val="none" w:sz="0" w:space="0" w:color="auto"/>
                                  </w:divBdr>
                                  <w:divsChild>
                                    <w:div w:id="13121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387318">
              <w:marLeft w:val="0"/>
              <w:marRight w:val="0"/>
              <w:marTop w:val="0"/>
              <w:marBottom w:val="0"/>
              <w:divBdr>
                <w:top w:val="none" w:sz="0" w:space="0" w:color="auto"/>
                <w:left w:val="none" w:sz="0" w:space="0" w:color="auto"/>
                <w:bottom w:val="none" w:sz="0" w:space="0" w:color="auto"/>
                <w:right w:val="none" w:sz="0" w:space="0" w:color="auto"/>
              </w:divBdr>
              <w:divsChild>
                <w:div w:id="646977807">
                  <w:marLeft w:val="0"/>
                  <w:marRight w:val="0"/>
                  <w:marTop w:val="0"/>
                  <w:marBottom w:val="0"/>
                  <w:divBdr>
                    <w:top w:val="none" w:sz="0" w:space="0" w:color="auto"/>
                    <w:left w:val="none" w:sz="0" w:space="0" w:color="auto"/>
                    <w:bottom w:val="none" w:sz="0" w:space="0" w:color="auto"/>
                    <w:right w:val="none" w:sz="0" w:space="0" w:color="auto"/>
                  </w:divBdr>
                  <w:divsChild>
                    <w:div w:id="1677732387">
                      <w:marLeft w:val="0"/>
                      <w:marRight w:val="0"/>
                      <w:marTop w:val="0"/>
                      <w:marBottom w:val="0"/>
                      <w:divBdr>
                        <w:top w:val="none" w:sz="0" w:space="0" w:color="auto"/>
                        <w:left w:val="none" w:sz="0" w:space="0" w:color="auto"/>
                        <w:bottom w:val="none" w:sz="0" w:space="0" w:color="auto"/>
                        <w:right w:val="none" w:sz="0" w:space="0" w:color="auto"/>
                      </w:divBdr>
                      <w:divsChild>
                        <w:div w:id="939944897">
                          <w:marLeft w:val="0"/>
                          <w:marRight w:val="0"/>
                          <w:marTop w:val="0"/>
                          <w:marBottom w:val="0"/>
                          <w:divBdr>
                            <w:top w:val="none" w:sz="0" w:space="0" w:color="auto"/>
                            <w:left w:val="none" w:sz="0" w:space="0" w:color="auto"/>
                            <w:bottom w:val="none" w:sz="0" w:space="0" w:color="auto"/>
                            <w:right w:val="none" w:sz="0" w:space="0" w:color="auto"/>
                          </w:divBdr>
                          <w:divsChild>
                            <w:div w:id="592586502">
                              <w:marLeft w:val="0"/>
                              <w:marRight w:val="0"/>
                              <w:marTop w:val="0"/>
                              <w:marBottom w:val="0"/>
                              <w:divBdr>
                                <w:top w:val="none" w:sz="0" w:space="0" w:color="auto"/>
                                <w:left w:val="none" w:sz="0" w:space="0" w:color="auto"/>
                                <w:bottom w:val="none" w:sz="0" w:space="0" w:color="auto"/>
                                <w:right w:val="none" w:sz="0" w:space="0" w:color="auto"/>
                              </w:divBdr>
                            </w:div>
                            <w:div w:id="463357412">
                              <w:marLeft w:val="0"/>
                              <w:marRight w:val="0"/>
                              <w:marTop w:val="0"/>
                              <w:marBottom w:val="0"/>
                              <w:divBdr>
                                <w:top w:val="none" w:sz="0" w:space="0" w:color="auto"/>
                                <w:left w:val="none" w:sz="0" w:space="0" w:color="auto"/>
                                <w:bottom w:val="none" w:sz="0" w:space="0" w:color="auto"/>
                                <w:right w:val="none" w:sz="0" w:space="0" w:color="auto"/>
                              </w:divBdr>
                            </w:div>
                            <w:div w:id="125261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682696">
              <w:marLeft w:val="0"/>
              <w:marRight w:val="0"/>
              <w:marTop w:val="0"/>
              <w:marBottom w:val="0"/>
              <w:divBdr>
                <w:top w:val="none" w:sz="0" w:space="0" w:color="auto"/>
                <w:left w:val="none" w:sz="0" w:space="0" w:color="auto"/>
                <w:bottom w:val="none" w:sz="0" w:space="0" w:color="auto"/>
                <w:right w:val="none" w:sz="0" w:space="0" w:color="auto"/>
              </w:divBdr>
              <w:divsChild>
                <w:div w:id="971323476">
                  <w:marLeft w:val="0"/>
                  <w:marRight w:val="0"/>
                  <w:marTop w:val="0"/>
                  <w:marBottom w:val="0"/>
                  <w:divBdr>
                    <w:top w:val="none" w:sz="0" w:space="0" w:color="auto"/>
                    <w:left w:val="none" w:sz="0" w:space="0" w:color="auto"/>
                    <w:bottom w:val="none" w:sz="0" w:space="0" w:color="auto"/>
                    <w:right w:val="none" w:sz="0" w:space="0" w:color="auto"/>
                  </w:divBdr>
                  <w:divsChild>
                    <w:div w:id="1645544445">
                      <w:marLeft w:val="0"/>
                      <w:marRight w:val="0"/>
                      <w:marTop w:val="0"/>
                      <w:marBottom w:val="0"/>
                      <w:divBdr>
                        <w:top w:val="none" w:sz="0" w:space="0" w:color="auto"/>
                        <w:left w:val="none" w:sz="0" w:space="0" w:color="auto"/>
                        <w:bottom w:val="none" w:sz="0" w:space="0" w:color="auto"/>
                        <w:right w:val="none" w:sz="0" w:space="0" w:color="auto"/>
                      </w:divBdr>
                      <w:divsChild>
                        <w:div w:id="44186885">
                          <w:marLeft w:val="0"/>
                          <w:marRight w:val="0"/>
                          <w:marTop w:val="0"/>
                          <w:marBottom w:val="0"/>
                          <w:divBdr>
                            <w:top w:val="none" w:sz="0" w:space="0" w:color="auto"/>
                            <w:left w:val="none" w:sz="0" w:space="0" w:color="auto"/>
                            <w:bottom w:val="none" w:sz="0" w:space="0" w:color="auto"/>
                            <w:right w:val="none" w:sz="0" w:space="0" w:color="auto"/>
                          </w:divBdr>
                          <w:divsChild>
                            <w:div w:id="1499419507">
                              <w:marLeft w:val="0"/>
                              <w:marRight w:val="0"/>
                              <w:marTop w:val="0"/>
                              <w:marBottom w:val="0"/>
                              <w:divBdr>
                                <w:top w:val="none" w:sz="0" w:space="0" w:color="auto"/>
                                <w:left w:val="none" w:sz="0" w:space="0" w:color="auto"/>
                                <w:bottom w:val="none" w:sz="0" w:space="0" w:color="auto"/>
                                <w:right w:val="none" w:sz="0" w:space="0" w:color="auto"/>
                              </w:divBdr>
                              <w:divsChild>
                                <w:div w:id="817578058">
                                  <w:marLeft w:val="0"/>
                                  <w:marRight w:val="0"/>
                                  <w:marTop w:val="0"/>
                                  <w:marBottom w:val="0"/>
                                  <w:divBdr>
                                    <w:top w:val="none" w:sz="0" w:space="0" w:color="auto"/>
                                    <w:left w:val="none" w:sz="0" w:space="0" w:color="auto"/>
                                    <w:bottom w:val="none" w:sz="0" w:space="0" w:color="auto"/>
                                    <w:right w:val="none" w:sz="0" w:space="0" w:color="auto"/>
                                  </w:divBdr>
                                </w:div>
                                <w:div w:id="16556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1916">
                          <w:marLeft w:val="0"/>
                          <w:marRight w:val="0"/>
                          <w:marTop w:val="0"/>
                          <w:marBottom w:val="0"/>
                          <w:divBdr>
                            <w:top w:val="none" w:sz="0" w:space="0" w:color="auto"/>
                            <w:left w:val="none" w:sz="0" w:space="0" w:color="auto"/>
                            <w:bottom w:val="none" w:sz="0" w:space="0" w:color="auto"/>
                            <w:right w:val="none" w:sz="0" w:space="0" w:color="auto"/>
                          </w:divBdr>
                          <w:divsChild>
                            <w:div w:id="1905791894">
                              <w:marLeft w:val="0"/>
                              <w:marRight w:val="0"/>
                              <w:marTop w:val="0"/>
                              <w:marBottom w:val="0"/>
                              <w:divBdr>
                                <w:top w:val="none" w:sz="0" w:space="0" w:color="auto"/>
                                <w:left w:val="none" w:sz="0" w:space="0" w:color="auto"/>
                                <w:bottom w:val="none" w:sz="0" w:space="0" w:color="auto"/>
                                <w:right w:val="none" w:sz="0" w:space="0" w:color="auto"/>
                              </w:divBdr>
                            </w:div>
                          </w:divsChild>
                        </w:div>
                        <w:div w:id="23987269">
                          <w:marLeft w:val="0"/>
                          <w:marRight w:val="0"/>
                          <w:marTop w:val="0"/>
                          <w:marBottom w:val="0"/>
                          <w:divBdr>
                            <w:top w:val="none" w:sz="0" w:space="0" w:color="auto"/>
                            <w:left w:val="none" w:sz="0" w:space="0" w:color="auto"/>
                            <w:bottom w:val="none" w:sz="0" w:space="0" w:color="auto"/>
                            <w:right w:val="none" w:sz="0" w:space="0" w:color="auto"/>
                          </w:divBdr>
                          <w:divsChild>
                            <w:div w:id="975522855">
                              <w:marLeft w:val="0"/>
                              <w:marRight w:val="0"/>
                              <w:marTop w:val="0"/>
                              <w:marBottom w:val="0"/>
                              <w:divBdr>
                                <w:top w:val="none" w:sz="0" w:space="0" w:color="auto"/>
                                <w:left w:val="none" w:sz="0" w:space="0" w:color="auto"/>
                                <w:bottom w:val="none" w:sz="0" w:space="0" w:color="auto"/>
                                <w:right w:val="none" w:sz="0" w:space="0" w:color="auto"/>
                              </w:divBdr>
                              <w:divsChild>
                                <w:div w:id="91739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985844">
                      <w:marLeft w:val="0"/>
                      <w:marRight w:val="0"/>
                      <w:marTop w:val="0"/>
                      <w:marBottom w:val="0"/>
                      <w:divBdr>
                        <w:top w:val="none" w:sz="0" w:space="0" w:color="auto"/>
                        <w:left w:val="none" w:sz="0" w:space="0" w:color="auto"/>
                        <w:bottom w:val="none" w:sz="0" w:space="0" w:color="auto"/>
                        <w:right w:val="none" w:sz="0" w:space="0" w:color="auto"/>
                      </w:divBdr>
                      <w:divsChild>
                        <w:div w:id="2127507224">
                          <w:marLeft w:val="0"/>
                          <w:marRight w:val="0"/>
                          <w:marTop w:val="450"/>
                          <w:marBottom w:val="0"/>
                          <w:divBdr>
                            <w:top w:val="none" w:sz="0" w:space="0" w:color="auto"/>
                            <w:left w:val="single" w:sz="6" w:space="15" w:color="CCCCCC"/>
                            <w:bottom w:val="none" w:sz="0" w:space="0" w:color="auto"/>
                            <w:right w:val="none" w:sz="0" w:space="0" w:color="auto"/>
                          </w:divBdr>
                          <w:divsChild>
                            <w:div w:id="309791112">
                              <w:marLeft w:val="0"/>
                              <w:marRight w:val="0"/>
                              <w:marTop w:val="0"/>
                              <w:marBottom w:val="0"/>
                              <w:divBdr>
                                <w:top w:val="none" w:sz="0" w:space="0" w:color="auto"/>
                                <w:left w:val="none" w:sz="0" w:space="0" w:color="auto"/>
                                <w:bottom w:val="none" w:sz="0" w:space="0" w:color="auto"/>
                                <w:right w:val="none" w:sz="0" w:space="0" w:color="auto"/>
                              </w:divBdr>
                            </w:div>
                            <w:div w:id="2095274594">
                              <w:marLeft w:val="0"/>
                              <w:marRight w:val="0"/>
                              <w:marTop w:val="0"/>
                              <w:marBottom w:val="0"/>
                              <w:divBdr>
                                <w:top w:val="none" w:sz="0" w:space="0" w:color="auto"/>
                                <w:left w:val="none" w:sz="0" w:space="0" w:color="auto"/>
                                <w:bottom w:val="none" w:sz="0" w:space="0" w:color="auto"/>
                                <w:right w:val="none" w:sz="0" w:space="0" w:color="auto"/>
                              </w:divBdr>
                              <w:divsChild>
                                <w:div w:id="1350329257">
                                  <w:marLeft w:val="0"/>
                                  <w:marRight w:val="0"/>
                                  <w:marTop w:val="0"/>
                                  <w:marBottom w:val="0"/>
                                  <w:divBdr>
                                    <w:top w:val="none" w:sz="0" w:space="0" w:color="auto"/>
                                    <w:left w:val="none" w:sz="0" w:space="0" w:color="auto"/>
                                    <w:bottom w:val="none" w:sz="0" w:space="0" w:color="auto"/>
                                    <w:right w:val="none" w:sz="0" w:space="0" w:color="auto"/>
                                  </w:divBdr>
                                  <w:divsChild>
                                    <w:div w:id="1935936662">
                                      <w:marLeft w:val="0"/>
                                      <w:marRight w:val="0"/>
                                      <w:marTop w:val="0"/>
                                      <w:marBottom w:val="0"/>
                                      <w:divBdr>
                                        <w:top w:val="none" w:sz="0" w:space="0" w:color="auto"/>
                                        <w:left w:val="none" w:sz="0" w:space="0" w:color="auto"/>
                                        <w:bottom w:val="none" w:sz="0" w:space="0" w:color="auto"/>
                                        <w:right w:val="none" w:sz="0" w:space="0" w:color="auto"/>
                                      </w:divBdr>
                                      <w:divsChild>
                                        <w:div w:id="983200089">
                                          <w:marLeft w:val="0"/>
                                          <w:marRight w:val="0"/>
                                          <w:marTop w:val="0"/>
                                          <w:marBottom w:val="0"/>
                                          <w:divBdr>
                                            <w:top w:val="none" w:sz="0" w:space="0" w:color="auto"/>
                                            <w:left w:val="none" w:sz="0" w:space="0" w:color="auto"/>
                                            <w:bottom w:val="none" w:sz="0" w:space="0" w:color="auto"/>
                                            <w:right w:val="none" w:sz="0" w:space="0" w:color="auto"/>
                                          </w:divBdr>
                                        </w:div>
                                        <w:div w:id="171913514">
                                          <w:marLeft w:val="0"/>
                                          <w:marRight w:val="0"/>
                                          <w:marTop w:val="0"/>
                                          <w:marBottom w:val="0"/>
                                          <w:divBdr>
                                            <w:top w:val="none" w:sz="0" w:space="0" w:color="auto"/>
                                            <w:left w:val="none" w:sz="0" w:space="0" w:color="auto"/>
                                            <w:bottom w:val="none" w:sz="0" w:space="0" w:color="auto"/>
                                            <w:right w:val="none" w:sz="0" w:space="0" w:color="auto"/>
                                          </w:divBdr>
                                        </w:div>
                                        <w:div w:id="938174861">
                                          <w:marLeft w:val="0"/>
                                          <w:marRight w:val="0"/>
                                          <w:marTop w:val="0"/>
                                          <w:marBottom w:val="0"/>
                                          <w:divBdr>
                                            <w:top w:val="none" w:sz="0" w:space="0" w:color="auto"/>
                                            <w:left w:val="none" w:sz="0" w:space="0" w:color="auto"/>
                                            <w:bottom w:val="none" w:sz="0" w:space="0" w:color="auto"/>
                                            <w:right w:val="none" w:sz="0" w:space="0" w:color="auto"/>
                                          </w:divBdr>
                                        </w:div>
                                        <w:div w:id="182361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8142539">
              <w:marLeft w:val="0"/>
              <w:marRight w:val="0"/>
              <w:marTop w:val="0"/>
              <w:marBottom w:val="0"/>
              <w:divBdr>
                <w:top w:val="none" w:sz="0" w:space="0" w:color="auto"/>
                <w:left w:val="none" w:sz="0" w:space="0" w:color="auto"/>
                <w:bottom w:val="none" w:sz="0" w:space="0" w:color="auto"/>
                <w:right w:val="none" w:sz="0" w:space="0" w:color="auto"/>
              </w:divBdr>
              <w:divsChild>
                <w:div w:id="1428847244">
                  <w:marLeft w:val="0"/>
                  <w:marRight w:val="0"/>
                  <w:marTop w:val="0"/>
                  <w:marBottom w:val="0"/>
                  <w:divBdr>
                    <w:top w:val="none" w:sz="0" w:space="0" w:color="auto"/>
                    <w:left w:val="none" w:sz="0" w:space="0" w:color="auto"/>
                    <w:bottom w:val="none" w:sz="0" w:space="0" w:color="auto"/>
                    <w:right w:val="none" w:sz="0" w:space="0" w:color="auto"/>
                  </w:divBdr>
                </w:div>
                <w:div w:id="2019578862">
                  <w:marLeft w:val="0"/>
                  <w:marRight w:val="0"/>
                  <w:marTop w:val="0"/>
                  <w:marBottom w:val="0"/>
                  <w:divBdr>
                    <w:top w:val="none" w:sz="0" w:space="0" w:color="auto"/>
                    <w:left w:val="none" w:sz="0" w:space="0" w:color="auto"/>
                    <w:bottom w:val="none" w:sz="0" w:space="0" w:color="auto"/>
                    <w:right w:val="none" w:sz="0" w:space="0" w:color="auto"/>
                  </w:divBdr>
                </w:div>
                <w:div w:id="2144344671">
                  <w:marLeft w:val="0"/>
                  <w:marRight w:val="0"/>
                  <w:marTop w:val="0"/>
                  <w:marBottom w:val="0"/>
                  <w:divBdr>
                    <w:top w:val="none" w:sz="0" w:space="0" w:color="auto"/>
                    <w:left w:val="none" w:sz="0" w:space="0" w:color="auto"/>
                    <w:bottom w:val="none" w:sz="0" w:space="0" w:color="auto"/>
                    <w:right w:val="none" w:sz="0" w:space="0" w:color="auto"/>
                  </w:divBdr>
                </w:div>
                <w:div w:id="125108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62901">
      <w:bodyDiv w:val="1"/>
      <w:marLeft w:val="0"/>
      <w:marRight w:val="0"/>
      <w:marTop w:val="0"/>
      <w:marBottom w:val="0"/>
      <w:divBdr>
        <w:top w:val="none" w:sz="0" w:space="0" w:color="auto"/>
        <w:left w:val="none" w:sz="0" w:space="0" w:color="auto"/>
        <w:bottom w:val="none" w:sz="0" w:space="0" w:color="auto"/>
        <w:right w:val="none" w:sz="0" w:space="0" w:color="auto"/>
      </w:divBdr>
      <w:divsChild>
        <w:div w:id="569075672">
          <w:marLeft w:val="0"/>
          <w:marRight w:val="0"/>
          <w:marTop w:val="0"/>
          <w:marBottom w:val="0"/>
          <w:divBdr>
            <w:top w:val="none" w:sz="0" w:space="0" w:color="auto"/>
            <w:left w:val="single" w:sz="6" w:space="0" w:color="AAAAAA"/>
            <w:bottom w:val="none" w:sz="0" w:space="0" w:color="auto"/>
            <w:right w:val="single" w:sz="6" w:space="0" w:color="AAAAAA"/>
          </w:divBdr>
          <w:divsChild>
            <w:div w:id="239874883">
              <w:marLeft w:val="0"/>
              <w:marRight w:val="0"/>
              <w:marTop w:val="0"/>
              <w:marBottom w:val="0"/>
              <w:divBdr>
                <w:top w:val="none" w:sz="0" w:space="0" w:color="auto"/>
                <w:left w:val="none" w:sz="0" w:space="0" w:color="auto"/>
                <w:bottom w:val="none" w:sz="0" w:space="0" w:color="auto"/>
                <w:right w:val="none" w:sz="0" w:space="0" w:color="auto"/>
              </w:divBdr>
              <w:divsChild>
                <w:div w:id="1646086606">
                  <w:marLeft w:val="0"/>
                  <w:marRight w:val="0"/>
                  <w:marTop w:val="0"/>
                  <w:marBottom w:val="0"/>
                  <w:divBdr>
                    <w:top w:val="none" w:sz="0" w:space="0" w:color="auto"/>
                    <w:left w:val="none" w:sz="0" w:space="0" w:color="auto"/>
                    <w:bottom w:val="none" w:sz="0" w:space="0" w:color="auto"/>
                    <w:right w:val="none" w:sz="0" w:space="0" w:color="auto"/>
                  </w:divBdr>
                  <w:divsChild>
                    <w:div w:id="1056970157">
                      <w:marLeft w:val="0"/>
                      <w:marRight w:val="0"/>
                      <w:marTop w:val="0"/>
                      <w:marBottom w:val="300"/>
                      <w:divBdr>
                        <w:top w:val="none" w:sz="0" w:space="0" w:color="auto"/>
                        <w:left w:val="none" w:sz="0" w:space="0" w:color="auto"/>
                        <w:bottom w:val="dashed" w:sz="6" w:space="0" w:color="EEEEEE"/>
                        <w:right w:val="none" w:sz="0" w:space="0" w:color="auto"/>
                      </w:divBdr>
                    </w:div>
                    <w:div w:id="669329668">
                      <w:marLeft w:val="225"/>
                      <w:marRight w:val="225"/>
                      <w:marTop w:val="225"/>
                      <w:marBottom w:val="225"/>
                      <w:divBdr>
                        <w:top w:val="dashed" w:sz="12" w:space="5" w:color="333333"/>
                        <w:left w:val="dashed" w:sz="12" w:space="5" w:color="333333"/>
                        <w:bottom w:val="dashed" w:sz="12" w:space="5" w:color="333333"/>
                        <w:right w:val="dashed" w:sz="12" w:space="5" w:color="333333"/>
                      </w:divBdr>
                    </w:div>
                    <w:div w:id="1318068756">
                      <w:marLeft w:val="0"/>
                      <w:marRight w:val="30"/>
                      <w:marTop w:val="30"/>
                      <w:marBottom w:val="30"/>
                      <w:divBdr>
                        <w:top w:val="none" w:sz="0" w:space="0" w:color="auto"/>
                        <w:left w:val="none" w:sz="0" w:space="0" w:color="auto"/>
                        <w:bottom w:val="none" w:sz="0" w:space="0" w:color="auto"/>
                        <w:right w:val="none" w:sz="0" w:space="0" w:color="auto"/>
                      </w:divBdr>
                      <w:divsChild>
                        <w:div w:id="520584259">
                          <w:marLeft w:val="0"/>
                          <w:marRight w:val="0"/>
                          <w:marTop w:val="0"/>
                          <w:marBottom w:val="0"/>
                          <w:divBdr>
                            <w:top w:val="none" w:sz="0" w:space="0" w:color="auto"/>
                            <w:left w:val="none" w:sz="0" w:space="0" w:color="auto"/>
                            <w:bottom w:val="none" w:sz="0" w:space="0" w:color="auto"/>
                            <w:right w:val="none" w:sz="0" w:space="0" w:color="auto"/>
                          </w:divBdr>
                        </w:div>
                      </w:divsChild>
                    </w:div>
                    <w:div w:id="465390427">
                      <w:marLeft w:val="120"/>
                      <w:marRight w:val="0"/>
                      <w:marTop w:val="60"/>
                      <w:marBottom w:val="60"/>
                      <w:divBdr>
                        <w:top w:val="none" w:sz="0" w:space="0" w:color="auto"/>
                        <w:left w:val="none" w:sz="0" w:space="0" w:color="auto"/>
                        <w:bottom w:val="none" w:sz="0" w:space="0" w:color="auto"/>
                        <w:right w:val="none" w:sz="0" w:space="0" w:color="auto"/>
                      </w:divBdr>
                      <w:divsChild>
                        <w:div w:id="1847288793">
                          <w:marLeft w:val="0"/>
                          <w:marRight w:val="0"/>
                          <w:marTop w:val="0"/>
                          <w:marBottom w:val="0"/>
                          <w:divBdr>
                            <w:top w:val="none" w:sz="0" w:space="0" w:color="auto"/>
                            <w:left w:val="none" w:sz="0" w:space="0" w:color="auto"/>
                            <w:bottom w:val="none" w:sz="0" w:space="0" w:color="auto"/>
                            <w:right w:val="none" w:sz="0" w:space="0" w:color="auto"/>
                          </w:divBdr>
                        </w:div>
                      </w:divsChild>
                    </w:div>
                    <w:div w:id="1080760801">
                      <w:marLeft w:val="0"/>
                      <w:marRight w:val="0"/>
                      <w:marTop w:val="0"/>
                      <w:marBottom w:val="0"/>
                      <w:divBdr>
                        <w:top w:val="none" w:sz="0" w:space="0" w:color="auto"/>
                        <w:left w:val="none" w:sz="0" w:space="0" w:color="auto"/>
                        <w:bottom w:val="none" w:sz="0" w:space="0" w:color="auto"/>
                        <w:right w:val="none" w:sz="0" w:space="0" w:color="auto"/>
                      </w:divBdr>
                    </w:div>
                  </w:divsChild>
                </w:div>
                <w:div w:id="1983775778">
                  <w:marLeft w:val="0"/>
                  <w:marRight w:val="0"/>
                  <w:marTop w:val="0"/>
                  <w:marBottom w:val="0"/>
                  <w:divBdr>
                    <w:top w:val="none" w:sz="0" w:space="0" w:color="auto"/>
                    <w:left w:val="none" w:sz="0" w:space="0" w:color="auto"/>
                    <w:bottom w:val="none" w:sz="0" w:space="0" w:color="auto"/>
                    <w:right w:val="none" w:sz="0" w:space="0" w:color="auto"/>
                  </w:divBdr>
                </w:div>
                <w:div w:id="667749787">
                  <w:marLeft w:val="0"/>
                  <w:marRight w:val="0"/>
                  <w:marTop w:val="300"/>
                  <w:marBottom w:val="300"/>
                  <w:divBdr>
                    <w:top w:val="none" w:sz="0" w:space="0" w:color="auto"/>
                    <w:left w:val="none" w:sz="0" w:space="0" w:color="auto"/>
                    <w:bottom w:val="none" w:sz="0" w:space="0" w:color="auto"/>
                    <w:right w:val="none" w:sz="0" w:space="0" w:color="auto"/>
                  </w:divBdr>
                  <w:divsChild>
                    <w:div w:id="72892564">
                      <w:marLeft w:val="0"/>
                      <w:marRight w:val="0"/>
                      <w:marTop w:val="0"/>
                      <w:marBottom w:val="0"/>
                      <w:divBdr>
                        <w:top w:val="none" w:sz="0" w:space="0" w:color="auto"/>
                        <w:left w:val="none" w:sz="0" w:space="0" w:color="auto"/>
                        <w:bottom w:val="none" w:sz="0" w:space="0" w:color="auto"/>
                        <w:right w:val="none" w:sz="0" w:space="0" w:color="auto"/>
                      </w:divBdr>
                    </w:div>
                    <w:div w:id="5185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www.woodboilers.com/media.aspx" TargetMode="External"/><Relationship Id="rId26" Type="http://schemas.openxmlformats.org/officeDocument/2006/relationships/hyperlink" Target="http://www.woodboilers.com/pellet-boilers.aspx" TargetMode="External"/><Relationship Id="rId39" Type="http://schemas.openxmlformats.org/officeDocument/2006/relationships/image" Target="media/image10.png"/><Relationship Id="rId21" Type="http://schemas.openxmlformats.org/officeDocument/2006/relationships/image" Target="media/image8.png"/><Relationship Id="rId34" Type="http://schemas.openxmlformats.org/officeDocument/2006/relationships/hyperlink" Target="http://www.woodboilers.com/product-photos.aspx?product=42" TargetMode="External"/><Relationship Id="rId42" Type="http://schemas.openxmlformats.org/officeDocument/2006/relationships/hyperlink" Target="http://www.woodboilers.com/multi-fuel-boilers.aspx" TargetMode="External"/><Relationship Id="rId47" Type="http://schemas.openxmlformats.org/officeDocument/2006/relationships/image" Target="media/image12.jpeg"/><Relationship Id="rId50" Type="http://schemas.openxmlformats.org/officeDocument/2006/relationships/hyperlink" Target="http://www.magnumheat.com/magnum6500.cfm" TargetMode="External"/><Relationship Id="rId55" Type="http://schemas.openxmlformats.org/officeDocument/2006/relationships/hyperlink" Target="http://www.hearth.com/what/specific.php" TargetMode="External"/><Relationship Id="rId7" Type="http://schemas.openxmlformats.org/officeDocument/2006/relationships/image" Target="media/image1.png"/><Relationship Id="rId12" Type="http://schemas.openxmlformats.org/officeDocument/2006/relationships/hyperlink" Target="http://www.woodboilers.com/accessories.aspx" TargetMode="External"/><Relationship Id="rId17" Type="http://schemas.openxmlformats.org/officeDocument/2006/relationships/image" Target="media/image6.png"/><Relationship Id="rId25" Type="http://schemas.openxmlformats.org/officeDocument/2006/relationships/hyperlink" Target="http://www.woodboilers.com/product-detail.aspx?id=42" TargetMode="External"/><Relationship Id="rId33" Type="http://schemas.openxmlformats.org/officeDocument/2006/relationships/hyperlink" Target="http://www.woodboilers.com/admin/uploads/public/WoodBoilerPlumbingSchematic0111Web.pdf" TargetMode="External"/><Relationship Id="rId38" Type="http://schemas.openxmlformats.org/officeDocument/2006/relationships/image" Target="media/image9.gif"/><Relationship Id="rId46"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hyperlink" Target="http://www.woodboilers.com/making-a-difference.aspx" TargetMode="External"/><Relationship Id="rId20" Type="http://schemas.openxmlformats.org/officeDocument/2006/relationships/hyperlink" Target="http://www.woodboilers.com/request-more-information.aspx?contact=true" TargetMode="External"/><Relationship Id="rId29" Type="http://schemas.openxmlformats.org/officeDocument/2006/relationships/hyperlink" Target="http://www.woodboilers.com/accessories.aspx" TargetMode="External"/><Relationship Id="rId41" Type="http://schemas.openxmlformats.org/officeDocument/2006/relationships/hyperlink" Target="http://www.woodboilers.com/pellet-boilers.aspx" TargetMode="External"/><Relationship Id="rId54" Type="http://schemas.openxmlformats.org/officeDocument/2006/relationships/image" Target="media/image13.gif"/><Relationship Id="rId1" Type="http://schemas.openxmlformats.org/officeDocument/2006/relationships/numbering" Target="numbering.xml"/><Relationship Id="rId6" Type="http://schemas.openxmlformats.org/officeDocument/2006/relationships/hyperlink" Target="http://www.woodboilers.com/default.aspx" TargetMode="External"/><Relationship Id="rId11" Type="http://schemas.openxmlformats.org/officeDocument/2006/relationships/image" Target="media/image3.png"/><Relationship Id="rId24" Type="http://schemas.openxmlformats.org/officeDocument/2006/relationships/hyperlink" Target="http://www.woodboilers.com/product-detail.aspx?id=63" TargetMode="External"/><Relationship Id="rId32" Type="http://schemas.openxmlformats.org/officeDocument/2006/relationships/hyperlink" Target="http://www.woodboilers.com/admin/uploads/public/SoloPlusDataSheettb.pdf" TargetMode="External"/><Relationship Id="rId37" Type="http://schemas.openxmlformats.org/officeDocument/2006/relationships/hyperlink" Target="http://www.woodboilers.com/boiler-comparison.aspx" TargetMode="External"/><Relationship Id="rId40" Type="http://schemas.openxmlformats.org/officeDocument/2006/relationships/hyperlink" Target="http://www.woodboilers.com/wood-boilers.aspx" TargetMode="External"/><Relationship Id="rId45" Type="http://schemas.openxmlformats.org/officeDocument/2006/relationships/hyperlink" Target="http://www.ahona.com/products.html" TargetMode="External"/><Relationship Id="rId53" Type="http://schemas.openxmlformats.org/officeDocument/2006/relationships/hyperlink" Target="javascript:;"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woodboilers.com/product-detail.aspx?id=50" TargetMode="External"/><Relationship Id="rId28" Type="http://schemas.openxmlformats.org/officeDocument/2006/relationships/hyperlink" Target="http://www.woodboilers.com/heat-storage-systems.aspx" TargetMode="External"/><Relationship Id="rId36" Type="http://schemas.openxmlformats.org/officeDocument/2006/relationships/hyperlink" Target="http://www.woodboilers.com/accessories.aspx" TargetMode="External"/><Relationship Id="rId49" Type="http://schemas.openxmlformats.org/officeDocument/2006/relationships/hyperlink" Target="http://www.energyking.com" TargetMode="External"/><Relationship Id="rId57" Type="http://schemas.openxmlformats.org/officeDocument/2006/relationships/fontTable" Target="fontTable.xml"/><Relationship Id="rId10" Type="http://schemas.openxmlformats.org/officeDocument/2006/relationships/hyperlink" Target="http://www.woodboilers.com/products.aspx" TargetMode="External"/><Relationship Id="rId19" Type="http://schemas.openxmlformats.org/officeDocument/2006/relationships/image" Target="media/image7.png"/><Relationship Id="rId31" Type="http://schemas.openxmlformats.org/officeDocument/2006/relationships/hyperlink" Target="http://www.woodboilers.com/admin/uploads/public/TA_SpecSht_SoloPlus%20reviseb.pdf" TargetMode="External"/><Relationship Id="rId44" Type="http://schemas.openxmlformats.org/officeDocument/2006/relationships/hyperlink" Target="http://www.hearth.com/econtent/index.php/articles/owb" TargetMode="External"/><Relationship Id="rId52" Type="http://schemas.openxmlformats.org/officeDocument/2006/relationships/hyperlink" Target="javascrip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oodboilers.com/fuel-information.aspx" TargetMode="External"/><Relationship Id="rId22" Type="http://schemas.openxmlformats.org/officeDocument/2006/relationships/hyperlink" Target="http://www.woodboilers.com/wood-boilers.aspx" TargetMode="External"/><Relationship Id="rId27" Type="http://schemas.openxmlformats.org/officeDocument/2006/relationships/hyperlink" Target="http://www.woodboilers.com/multi-fuel-boilers.aspx" TargetMode="External"/><Relationship Id="rId30" Type="http://schemas.openxmlformats.org/officeDocument/2006/relationships/hyperlink" Target="http://www.woodboilers.com/discontinued-boiler-information.aspx" TargetMode="External"/><Relationship Id="rId35" Type="http://schemas.openxmlformats.org/officeDocument/2006/relationships/hyperlink" Target="http://www.woodboilers.com/product-videos.aspx?product=42" TargetMode="External"/><Relationship Id="rId43" Type="http://schemas.openxmlformats.org/officeDocument/2006/relationships/hyperlink" Target="http://www.woodboilers.com/heat-storage-systems.aspx" TargetMode="External"/><Relationship Id="rId48" Type="http://schemas.openxmlformats.org/officeDocument/2006/relationships/hyperlink" Target="http://www.newhorizoncorp.com" TargetMode="External"/><Relationship Id="rId56" Type="http://schemas.openxmlformats.org/officeDocument/2006/relationships/hyperlink" Target="http://www.hearth.com/" TargetMode="External"/><Relationship Id="rId8" Type="http://schemas.openxmlformats.org/officeDocument/2006/relationships/hyperlink" Target="http://www.woodboilers.com/about-tarm-usa.aspx" TargetMode="External"/><Relationship Id="rId51" Type="http://schemas.openxmlformats.org/officeDocument/2006/relationships/hyperlink" Target="http://www.greenwoodfurnace.com"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1882</Words>
  <Characters>10729</Characters>
  <Application>Microsoft Office Word</Application>
  <DocSecurity>0</DocSecurity>
  <Lines>89</Lines>
  <Paragraphs>25</Paragraphs>
  <ScaleCrop>false</ScaleCrop>
  <Company/>
  <LinksUpToDate>false</LinksUpToDate>
  <CharactersWithSpaces>12586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3</cp:revision>
  <dcterms:created xsi:type="dcterms:W3CDTF">2011-11-25T00:48:00Z</dcterms:created>
  <dcterms:modified xsi:type="dcterms:W3CDTF">2011-12-30T15:51:00Z</dcterms:modified>
</cp:coreProperties>
</file>