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87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874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504874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9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504874" w:rsidP="0078278D">
      <w:pPr>
        <w:pStyle w:val="SubjectLine"/>
        <w:spacing w:after="0"/>
        <w:jc w:val="right"/>
      </w:pPr>
      <w:fldSimple w:instr=" DATE \@ &quot;MMMM d, yyyy&quot; ">
        <w:r w:rsidR="007D1E1B">
          <w:rPr>
            <w:noProof/>
          </w:rPr>
          <w:t>January 30,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78278D" w:rsidRPr="0066662B" w:rsidRDefault="0078278D" w:rsidP="0078278D">
      <w:pPr>
        <w:pStyle w:val="Salutation"/>
        <w:rPr>
          <w:rFonts w:ascii="Times New Roman" w:hAnsi="Times New Roman"/>
          <w:sz w:val="24"/>
          <w:szCs w:val="24"/>
        </w:rPr>
      </w:pPr>
      <w:r w:rsidRPr="0066662B">
        <w:rPr>
          <w:rFonts w:ascii="Times New Roman" w:hAnsi="Times New Roman"/>
          <w:sz w:val="24"/>
          <w:szCs w:val="24"/>
        </w:rPr>
        <w:t>Dear</w:t>
      </w:r>
      <w:r>
        <w:rPr>
          <w:rFonts w:ascii="Times New Roman" w:hAnsi="Times New Roman"/>
          <w:sz w:val="24"/>
          <w:szCs w:val="24"/>
        </w:rPr>
        <w:t xml:space="preserve"> ,</w:t>
      </w:r>
      <w:r w:rsidR="007D1E1B">
        <w:rPr>
          <w:rFonts w:ascii="Times New Roman" w:hAnsi="Times New Roman"/>
          <w:sz w:val="24"/>
          <w:szCs w:val="24"/>
        </w:rPr>
        <w:t xml:space="preserve"> Brother Mathew</w:t>
      </w:r>
    </w:p>
    <w:p w:rsidR="0078278D" w:rsidRDefault="0078278D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Let </w:t>
      </w:r>
      <w:r w:rsidR="007D1E1B">
        <w:rPr>
          <w:rFonts w:ascii="Times New Roman" w:hAnsi="Times New Roman"/>
          <w:iCs/>
          <w:sz w:val="24"/>
          <w:szCs w:val="24"/>
        </w:rPr>
        <w:t>Him help you; He asked you to help him, enjoy the memory for a long time, the Lord willing and the Lord tarrying.</w:t>
      </w:r>
    </w:p>
    <w:p w:rsidR="007D1E1B" w:rsidRDefault="007D1E1B" w:rsidP="007D1E1B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</w:p>
    <w:p w:rsidR="007D1E1B" w:rsidRDefault="007D1E1B" w:rsidP="007D1E1B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</w:p>
    <w:p w:rsidR="0078278D" w:rsidRPr="00C12B52" w:rsidRDefault="0078278D" w:rsidP="0078278D">
      <w:pPr>
        <w:pStyle w:val="BodyText"/>
        <w:spacing w:after="0"/>
        <w:ind w:left="630" w:firstLine="0"/>
        <w:jc w:val="left"/>
        <w:rPr>
          <w:sz w:val="28"/>
          <w:szCs w:val="28"/>
        </w:rPr>
      </w:pPr>
    </w:p>
    <w:p w:rsidR="0078278D" w:rsidRDefault="0078278D" w:rsidP="0078278D">
      <w:pPr>
        <w:pStyle w:val="BodyText"/>
        <w:spacing w:after="0"/>
        <w:ind w:left="4320" w:firstLine="0"/>
        <w:jc w:val="left"/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512" w:rsidRDefault="008C3512" w:rsidP="0078278D">
      <w:r>
        <w:separator/>
      </w:r>
    </w:p>
  </w:endnote>
  <w:endnote w:type="continuationSeparator" w:id="0">
    <w:p w:rsidR="008C3512" w:rsidRDefault="008C3512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512" w:rsidRDefault="008C3512" w:rsidP="0078278D">
      <w:r>
        <w:separator/>
      </w:r>
    </w:p>
  </w:footnote>
  <w:footnote w:type="continuationSeparator" w:id="0">
    <w:p w:rsidR="008C3512" w:rsidRDefault="008C3512" w:rsidP="0078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C3512"/>
    <w:rsid w:val="0016252E"/>
    <w:rsid w:val="00504874"/>
    <w:rsid w:val="0078278D"/>
    <w:rsid w:val="007D1E1B"/>
    <w:rsid w:val="00822C5A"/>
    <w:rsid w:val="00891BA6"/>
    <w:rsid w:val="008C3512"/>
    <w:rsid w:val="00CC61C5"/>
    <w:rsid w:val="00E631F1"/>
    <w:rsid w:val="00F6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eliverancecen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A219-E3BD-42A8-A0B1-BE5FE2D0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2010-01-31T00:12:00Z</dcterms:created>
  <dcterms:modified xsi:type="dcterms:W3CDTF">2010-01-31T00:18:00Z</dcterms:modified>
</cp:coreProperties>
</file>