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Lkhas;ldfkjas;dlf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Asdf;laskdj;sladkjf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Asdf;lasdkfj;asldkf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20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Heading2">
    <w:name w:val="heading 2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i w:val="1"/>
      <w:smallCaps w:val="0"/>
      <w:sz w:val="28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highlight w:val="none"/>
    </w:rPr>
  </w:style>
  <w:style w:type="paragraph" w:styleId="Title">
    <w:name w:val="Title"/>
    <w:basedOn w:val="Normal"/>
    <w:next w:val="Normal"/>
    <w:pPr>
      <w:spacing w:after="60" w:lineRule="auto" w:before="240"/>
      <w:jc w:val="center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haily.doc.docx</dc:title>
</cp:coreProperties>
</file>