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FCD" w:rsidRDefault="006B3FCD" w:rsidP="006B3FCD">
      <w:pPr>
        <w:pStyle w:val="NormalWeb"/>
        <w:numPr>
          <w:ilvl w:val="0"/>
          <w:numId w:val="1"/>
        </w:numPr>
      </w:pPr>
      <w:r>
        <w:t>How long had it been in between Moses death and Joshua's rise?</w:t>
      </w:r>
    </w:p>
    <w:p w:rsidR="006B3FCD" w:rsidRDefault="006B3FCD" w:rsidP="006B3FCD">
      <w:pPr>
        <w:pStyle w:val="NormalWeb"/>
        <w:ind w:left="720"/>
      </w:pPr>
      <w:r>
        <w:t>Nothing is said of the exact moment but enough to know of the timing.</w:t>
      </w:r>
    </w:p>
    <w:p w:rsidR="006B3FCD" w:rsidRDefault="006B3FCD" w:rsidP="006B3FCD">
      <w:pPr>
        <w:pStyle w:val="NormalWeb"/>
      </w:pPr>
      <w:r w:rsidRPr="006B3FCD">
        <w:t xml:space="preserve">De 34:8 </w:t>
      </w:r>
      <w:proofErr w:type="gramStart"/>
      <w:r w:rsidRPr="006B3FCD">
        <w:t>And</w:t>
      </w:r>
      <w:proofErr w:type="gramEnd"/>
      <w:r w:rsidRPr="006B3FCD">
        <w:t xml:space="preserve"> the children of Israel wept for Moses in the plains of Moab thirty days: so the days of weeping and mourning for Moses were ended.</w:t>
      </w:r>
    </w:p>
    <w:p w:rsidR="006B3FCD" w:rsidRDefault="006B3FCD" w:rsidP="006B3FCD">
      <w:pPr>
        <w:pStyle w:val="NormalWeb"/>
      </w:pPr>
      <w:proofErr w:type="spellStart"/>
      <w:r w:rsidRPr="006B3FCD">
        <w:t>Jos</w:t>
      </w:r>
      <w:proofErr w:type="spellEnd"/>
      <w:r w:rsidRPr="006B3FCD">
        <w:t xml:space="preserve"> 1:1 ¶ </w:t>
      </w:r>
      <w:r w:rsidRPr="006B3FCD">
        <w:rPr>
          <w:b/>
          <w:u w:val="single"/>
        </w:rPr>
        <w:t>Now</w:t>
      </w:r>
      <w:r w:rsidRPr="006B3FCD">
        <w:t xml:space="preserve"> </w:t>
      </w:r>
      <w:r w:rsidRPr="006B3FCD">
        <w:rPr>
          <w:u w:val="single"/>
        </w:rPr>
        <w:t>after the death of Moses</w:t>
      </w:r>
      <w:r w:rsidRPr="006B3FCD">
        <w:t xml:space="preserve"> the servant of the LORD it came to pass, that the LORD </w:t>
      </w:r>
      <w:proofErr w:type="spellStart"/>
      <w:r w:rsidRPr="006B3FCD">
        <w:t>spake</w:t>
      </w:r>
      <w:proofErr w:type="spellEnd"/>
      <w:r w:rsidRPr="006B3FCD">
        <w:t xml:space="preserve"> unto Joshua the son of Nun, Moses' minister, saying, </w:t>
      </w:r>
      <w:r>
        <w:t xml:space="preserve">                                                                                             </w:t>
      </w:r>
      <w:r w:rsidRPr="006B3FCD">
        <w:t xml:space="preserve">2 </w:t>
      </w:r>
      <w:r w:rsidRPr="006B3FCD">
        <w:rPr>
          <w:u w:val="single"/>
        </w:rPr>
        <w:t>Moses my servant is dead</w:t>
      </w:r>
      <w:r w:rsidRPr="006B3FCD">
        <w:t xml:space="preserve">; </w:t>
      </w:r>
      <w:r w:rsidRPr="006B3FCD">
        <w:rPr>
          <w:b/>
          <w:u w:val="single"/>
        </w:rPr>
        <w:t>now</w:t>
      </w:r>
      <w:r w:rsidRPr="006B3FCD">
        <w:t xml:space="preserve"> therefore arise, go over this Jordan, thou, and all this people, unto the land which I do give to them, even to the children of Israel.</w:t>
      </w:r>
    </w:p>
    <w:p w:rsidR="006B3FCD" w:rsidRDefault="006B3FCD" w:rsidP="00FC0098">
      <w:pPr>
        <w:pStyle w:val="NormalWeb"/>
        <w:ind w:left="720"/>
      </w:pPr>
      <w:r>
        <w:br/>
        <w:t>2. Is that call to rise as important today... to us as believers in the new covenant? Can I apply it spiritually (I feel like it)?</w:t>
      </w:r>
    </w:p>
    <w:p w:rsidR="00FC0098" w:rsidRDefault="00FC0098" w:rsidP="00FC0098">
      <w:pPr>
        <w:pStyle w:val="NormalWeb"/>
      </w:pPr>
      <w:r>
        <w:t>A</w:t>
      </w:r>
      <w:r w:rsidR="006B3FCD">
        <w:t>s Israel went into the pro</w:t>
      </w:r>
      <w:r>
        <w:t>m</w:t>
      </w:r>
      <w:r w:rsidR="006B3FCD">
        <w:t xml:space="preserve">ise land to </w:t>
      </w:r>
      <w:r>
        <w:t>their inheritance we enter into the life of the Spirit and receive our inheritance (Eph. 1:11-14).</w:t>
      </w:r>
    </w:p>
    <w:p w:rsidR="00FC0098" w:rsidRDefault="006B3FCD" w:rsidP="00FC0098">
      <w:pPr>
        <w:pStyle w:val="NormalWeb"/>
        <w:ind w:left="720"/>
      </w:pPr>
      <w:r>
        <w:br/>
        <w:t>3. Seeing the victories here as the primary conclusion, what do you think Joshua's day to day was like? I know there is no biblical indication, I wonder if he ever had a day where he felt pressed or struggled after God called.</w:t>
      </w:r>
    </w:p>
    <w:p w:rsidR="00FC0098" w:rsidRDefault="00FC0098" w:rsidP="00FC0098">
      <w:pPr>
        <w:pStyle w:val="NormalWeb"/>
      </w:pPr>
      <w:proofErr w:type="spellStart"/>
      <w:r w:rsidRPr="00FC0098">
        <w:t>Jos</w:t>
      </w:r>
      <w:proofErr w:type="spellEnd"/>
      <w:r w:rsidRPr="00FC0098">
        <w:t xml:space="preserve"> 7:10 ¶ And the LORD said unto Joshua, Get thee up; wherefore </w:t>
      </w:r>
      <w:proofErr w:type="spellStart"/>
      <w:r w:rsidRPr="00FC0098">
        <w:t>liest</w:t>
      </w:r>
      <w:proofErr w:type="spellEnd"/>
      <w:r w:rsidRPr="00FC0098">
        <w:t xml:space="preserve"> thou thus upon thy face?</w:t>
      </w:r>
    </w:p>
    <w:p w:rsidR="00FC0098" w:rsidRDefault="006B3FCD" w:rsidP="00FC0098">
      <w:pPr>
        <w:pStyle w:val="NormalWeb"/>
        <w:ind w:left="720"/>
      </w:pPr>
      <w:r>
        <w:br/>
        <w:t>4. Is that word success in regards to being successful in completing the goal/ will of God, or does it relate to his potential comfort having completed the goal/ will of God?</w:t>
      </w:r>
    </w:p>
    <w:p w:rsidR="00E859FC" w:rsidRDefault="003B47F3" w:rsidP="00E859FC">
      <w:pPr>
        <w:pStyle w:val="NormalWeb"/>
      </w:pPr>
      <w:r>
        <w:t xml:space="preserve">Being successful is </w:t>
      </w:r>
      <w:proofErr w:type="gramStart"/>
      <w:r>
        <w:t>Acting</w:t>
      </w:r>
      <w:proofErr w:type="gramEnd"/>
      <w:r>
        <w:t xml:space="preserve"> wisely</w:t>
      </w:r>
      <w:r w:rsidR="00B528DC">
        <w:t xml:space="preserve"> according to the Word of God</w:t>
      </w:r>
      <w:r>
        <w:t>, truly understanding</w:t>
      </w:r>
      <w:r w:rsidR="00B528DC">
        <w:t xml:space="preserve"> the Will of God and</w:t>
      </w:r>
      <w:r>
        <w:t xml:space="preserve"> </w:t>
      </w:r>
      <w:r w:rsidR="00B528DC">
        <w:t>knowing and doing the Truth.</w:t>
      </w:r>
    </w:p>
    <w:p w:rsidR="00B528DC" w:rsidRDefault="006B3FCD" w:rsidP="00E859FC">
      <w:pPr>
        <w:pStyle w:val="NormalWeb"/>
      </w:pPr>
      <w:r>
        <w:br/>
        <w:t xml:space="preserve">5. Is there a relation to the dead church of this age and those who hear God calling for more completeness? Is the last verse (18) concurrent with the call to the </w:t>
      </w:r>
      <w:proofErr w:type="spellStart"/>
      <w:proofErr w:type="gramStart"/>
      <w:r>
        <w:t>laodicean</w:t>
      </w:r>
      <w:proofErr w:type="spellEnd"/>
      <w:proofErr w:type="gramEnd"/>
      <w:r>
        <w:t xml:space="preserve"> church in revelation 3:16?</w:t>
      </w:r>
    </w:p>
    <w:p w:rsidR="00E859FC" w:rsidRDefault="00E859FC" w:rsidP="00E859FC">
      <w:pPr>
        <w:pStyle w:val="NormalWeb"/>
        <w:spacing w:before="0" w:beforeAutospacing="0" w:after="0" w:afterAutospacing="0"/>
      </w:pPr>
      <w:r>
        <w:t>The officers pledged their loyalty and allegiance to Joshua. They committed themselves to follow him totally and completely. If he commanded, they would obey. If he sent them, they would go.</w:t>
      </w:r>
    </w:p>
    <w:p w:rsidR="00E859FC" w:rsidRDefault="00E859FC" w:rsidP="00E859FC">
      <w:pPr>
        <w:pStyle w:val="NormalWeb"/>
        <w:spacing w:before="0" w:beforeAutospacing="0" w:after="0" w:afterAutospacing="0"/>
        <w:ind w:left="648" w:firstLine="288"/>
      </w:pPr>
      <w:r>
        <w:t>Loyalty to those who lead us is commanded by God. God expects us to be committed and loyal to our leaders, in particular to godly leaders.</w:t>
      </w:r>
    </w:p>
    <w:p w:rsidR="00E859FC" w:rsidRDefault="00E859FC" w:rsidP="00E859FC">
      <w:pPr>
        <w:pStyle w:val="NormalWeb"/>
      </w:pPr>
      <w:r w:rsidRPr="00E859FC">
        <w:t>Heb 13:7 Remember them which have the rule over you, who have spoken unto you the word of God: whose faith follow, considering the end of their conversation.</w:t>
      </w:r>
    </w:p>
    <w:p w:rsidR="00E859FC" w:rsidRDefault="00E859FC" w:rsidP="00E859FC">
      <w:pPr>
        <w:pStyle w:val="NormalWeb"/>
      </w:pPr>
      <w:r w:rsidRPr="00E859FC">
        <w:lastRenderedPageBreak/>
        <w:t xml:space="preserve">Heb 13:17 </w:t>
      </w:r>
      <w:proofErr w:type="gramStart"/>
      <w:r w:rsidRPr="00E859FC">
        <w:t>Obey</w:t>
      </w:r>
      <w:proofErr w:type="gramEnd"/>
      <w:r w:rsidRPr="00E859FC">
        <w:t xml:space="preserve"> them that have the rule over you, and submit yourselves: for they watch for your souls, as they that must give account, that they may do it with joy, and not with grief: for that is unprofitable for you.</w:t>
      </w:r>
    </w:p>
    <w:p w:rsidR="00E859FC" w:rsidRDefault="006B3FCD" w:rsidP="00E859FC">
      <w:pPr>
        <w:pStyle w:val="NormalWeb"/>
        <w:ind w:left="720"/>
      </w:pPr>
      <w:r>
        <w:br/>
        <w:t xml:space="preserve">6. In verse 8 Thy way prosperous... is this concurrent with john14:12... </w:t>
      </w:r>
      <w:proofErr w:type="gramStart"/>
      <w:r>
        <w:t>with</w:t>
      </w:r>
      <w:proofErr w:type="gramEnd"/>
      <w:r>
        <w:t xml:space="preserve"> a "powerful" ministry standing on the word of God and not an ear </w:t>
      </w:r>
      <w:proofErr w:type="spellStart"/>
      <w:r>
        <w:t>sratching</w:t>
      </w:r>
      <w:proofErr w:type="spellEnd"/>
      <w:r>
        <w:t xml:space="preserve"> methodical ministry?</w:t>
      </w:r>
    </w:p>
    <w:p w:rsidR="00E859FC" w:rsidRDefault="00E859FC" w:rsidP="00E859FC">
      <w:pPr>
        <w:pStyle w:val="NormalWeb"/>
      </w:pPr>
      <w:r w:rsidRPr="00E859FC">
        <w:t>Tit</w:t>
      </w:r>
      <w:r w:rsidR="00921CD6">
        <w:t>us</w:t>
      </w:r>
      <w:r w:rsidRPr="00E859FC">
        <w:t xml:space="preserve"> 1:16 </w:t>
      </w:r>
      <w:proofErr w:type="gramStart"/>
      <w:r w:rsidRPr="00E859FC">
        <w:t>They</w:t>
      </w:r>
      <w:proofErr w:type="gramEnd"/>
      <w:r w:rsidRPr="00E859FC">
        <w:t xml:space="preserve"> profess that they know God; but in works they deny him, being abominable, and disobedient, and unto every good work reprobate. </w:t>
      </w:r>
      <w:r>
        <w:t xml:space="preserve">                                                                             </w:t>
      </w:r>
      <w:r w:rsidRPr="00E859FC">
        <w:t xml:space="preserve">2:1 ¶ </w:t>
      </w:r>
      <w:proofErr w:type="gramStart"/>
      <w:r w:rsidRPr="00E859FC">
        <w:t>But</w:t>
      </w:r>
      <w:proofErr w:type="gramEnd"/>
      <w:r w:rsidRPr="00E859FC">
        <w:t xml:space="preserve"> speak thou the things which become sound doctrine: </w:t>
      </w:r>
      <w:r>
        <w:t xml:space="preserve">                                                                                   </w:t>
      </w:r>
      <w:r w:rsidRPr="00E859FC">
        <w:t>2 That the aged men be sober, grave, temperate, sound in faith, in charity, in patience.</w:t>
      </w:r>
    </w:p>
    <w:p w:rsidR="00E859FC" w:rsidRDefault="00E859FC" w:rsidP="00E859FC">
      <w:pPr>
        <w:pStyle w:val="NormalWeb"/>
      </w:pPr>
      <w:r w:rsidRPr="00E859FC">
        <w:t xml:space="preserve">11 ¶ </w:t>
      </w:r>
      <w:proofErr w:type="gramStart"/>
      <w:r w:rsidRPr="00E859FC">
        <w:t>For</w:t>
      </w:r>
      <w:proofErr w:type="gramEnd"/>
      <w:r w:rsidRPr="00E859FC">
        <w:t xml:space="preserve"> the grace of God that </w:t>
      </w:r>
      <w:proofErr w:type="spellStart"/>
      <w:r w:rsidRPr="00E859FC">
        <w:t>bringeth</w:t>
      </w:r>
      <w:proofErr w:type="spellEnd"/>
      <w:r w:rsidRPr="00E859FC">
        <w:t xml:space="preserve"> salvation hath appeared to all men,</w:t>
      </w:r>
    </w:p>
    <w:p w:rsidR="00921CD6" w:rsidRDefault="00921CD6" w:rsidP="00E859FC">
      <w:pPr>
        <w:pStyle w:val="NormalWeb"/>
      </w:pPr>
      <w:r w:rsidRPr="00921CD6">
        <w:t>12 Teaching us that, denying ungodliness and worldly lusts, we should live soberly, righteously, and godly, in this present world;</w:t>
      </w:r>
    </w:p>
    <w:p w:rsidR="00921CD6" w:rsidRDefault="00921CD6" w:rsidP="00E859FC">
      <w:pPr>
        <w:pStyle w:val="NormalWeb"/>
      </w:pPr>
      <w:r w:rsidRPr="00921CD6">
        <w:t>14 Who gave himself for us, that he might redeem us from all iniquity, and purify unto himself a peculiar people, zealous of good works.</w:t>
      </w:r>
    </w:p>
    <w:p w:rsidR="00921CD6" w:rsidRDefault="00921CD6" w:rsidP="00E859FC">
      <w:pPr>
        <w:pStyle w:val="NormalWeb"/>
      </w:pPr>
      <w:r w:rsidRPr="00921CD6">
        <w:t xml:space="preserve">3:8 </w:t>
      </w:r>
      <w:proofErr w:type="gramStart"/>
      <w:r w:rsidRPr="00921CD6">
        <w:t>This</w:t>
      </w:r>
      <w:proofErr w:type="gramEnd"/>
      <w:r w:rsidRPr="00921CD6">
        <w:t xml:space="preserve"> is a faithful saying, and these things I will that thou affirm constantly, that they which have believed in God might be careful to maintain good works. These things are good and profitable unto men.</w:t>
      </w:r>
    </w:p>
    <w:p w:rsidR="00921CD6" w:rsidRDefault="00921CD6" w:rsidP="00E859FC">
      <w:pPr>
        <w:pStyle w:val="NormalWeb"/>
      </w:pPr>
      <w:r w:rsidRPr="00921CD6">
        <w:t>14 And let ours also learn to maintain good works for necessary uses, that they be not unfruitful.</w:t>
      </w:r>
    </w:p>
    <w:p w:rsidR="006B3FCD" w:rsidRDefault="006B3FCD" w:rsidP="00921CD6">
      <w:pPr>
        <w:pStyle w:val="NormalWeb"/>
        <w:ind w:left="720"/>
      </w:pPr>
      <w:r>
        <w:br/>
      </w:r>
      <w:proofErr w:type="gramStart"/>
      <w:r>
        <w:t>7.what</w:t>
      </w:r>
      <w:proofErr w:type="gramEnd"/>
      <w:r>
        <w:t xml:space="preserve"> is a victual?(I am in n</w:t>
      </w:r>
      <w:r w:rsidR="00921CD6">
        <w:t>eed of  some history)...</w:t>
      </w:r>
    </w:p>
    <w:p w:rsidR="00921CD6" w:rsidRDefault="00921CD6" w:rsidP="00921CD6">
      <w:proofErr w:type="spellStart"/>
      <w:r>
        <w:t>Jos</w:t>
      </w:r>
      <w:proofErr w:type="spellEnd"/>
      <w:r>
        <w:t xml:space="preserve"> 1:11 Pass through the host, and command the people, saying, Prepare you victuals; for within three days ye shall pass over this Jordan, to go in to possess the land, which the LORD your God </w:t>
      </w:r>
      <w:proofErr w:type="spellStart"/>
      <w:r>
        <w:t>giveth</w:t>
      </w:r>
      <w:proofErr w:type="spellEnd"/>
      <w:r>
        <w:t xml:space="preserve"> you to possess it.</w:t>
      </w:r>
    </w:p>
    <w:p w:rsidR="00921CD6" w:rsidRDefault="00921CD6" w:rsidP="00921CD6">
      <w:r>
        <w:t xml:space="preserve"> </w:t>
      </w:r>
      <w:proofErr w:type="spellStart"/>
      <w:r>
        <w:t>Jos</w:t>
      </w:r>
      <w:proofErr w:type="spellEnd"/>
      <w:r>
        <w:t xml:space="preserve"> 9:11 Wherefore our elders and all the inhabitants of our country </w:t>
      </w:r>
      <w:proofErr w:type="spellStart"/>
      <w:r>
        <w:t>spake</w:t>
      </w:r>
      <w:proofErr w:type="spellEnd"/>
      <w:r>
        <w:t xml:space="preserve"> to us, saying, Take victuals with you for the journey, and go to meet them, and say unto them, We are your servants: therefore now make ye a league with us. </w:t>
      </w:r>
    </w:p>
    <w:p w:rsidR="00EF7A80" w:rsidRDefault="00921CD6" w:rsidP="00921CD6">
      <w:r>
        <w:t xml:space="preserve"> </w:t>
      </w:r>
      <w:proofErr w:type="spellStart"/>
      <w:r>
        <w:t>Jos</w:t>
      </w:r>
      <w:proofErr w:type="spellEnd"/>
      <w:r>
        <w:t xml:space="preserve"> 9:14 </w:t>
      </w:r>
      <w:proofErr w:type="gramStart"/>
      <w:r>
        <w:t>And</w:t>
      </w:r>
      <w:proofErr w:type="gramEnd"/>
      <w:r>
        <w:t xml:space="preserve"> the men took of their victuals, and asked not counsel at the mouth of the LORD.</w:t>
      </w:r>
    </w:p>
    <w:p w:rsidR="00921CD6" w:rsidRDefault="00921CD6" w:rsidP="00921CD6">
      <w:r>
        <w:t xml:space="preserve">06720.  </w:t>
      </w:r>
      <w:proofErr w:type="spellStart"/>
      <w:proofErr w:type="gramStart"/>
      <w:r>
        <w:t>hdyu</w:t>
      </w:r>
      <w:proofErr w:type="spellEnd"/>
      <w:r>
        <w:t xml:space="preserve">  </w:t>
      </w:r>
      <w:proofErr w:type="spellStart"/>
      <w:r>
        <w:t>tseydah</w:t>
      </w:r>
      <w:proofErr w:type="spellEnd"/>
      <w:proofErr w:type="gramEnd"/>
      <w:r>
        <w:t xml:space="preserve">,  </w:t>
      </w:r>
      <w:proofErr w:type="spellStart"/>
      <w:r>
        <w:t>tsay-daw</w:t>
      </w:r>
      <w:proofErr w:type="spellEnd"/>
      <w:r>
        <w:t xml:space="preserve">'                                                                                                                                                                  or </w:t>
      </w:r>
      <w:proofErr w:type="spellStart"/>
      <w:r>
        <w:t>tsedah</w:t>
      </w:r>
      <w:proofErr w:type="spellEnd"/>
      <w:r>
        <w:t xml:space="preserve"> {</w:t>
      </w:r>
      <w:proofErr w:type="spellStart"/>
      <w:r>
        <w:t>tsay-daw</w:t>
      </w:r>
      <w:proofErr w:type="spellEnd"/>
      <w:r>
        <w:t>'}; feminine of 6718; food:--meat, provision, venison, victuals.</w:t>
      </w:r>
    </w:p>
    <w:p w:rsidR="00921CD6" w:rsidRDefault="00921CD6" w:rsidP="00921CD6"/>
    <w:p w:rsidR="00921CD6" w:rsidRDefault="00921CD6" w:rsidP="00921CD6"/>
    <w:p w:rsidR="00921CD6" w:rsidRPr="00921CD6" w:rsidRDefault="00921CD6" w:rsidP="00921CD6">
      <w:pPr>
        <w:spacing w:after="0" w:line="240" w:lineRule="auto"/>
        <w:rPr>
          <w:rFonts w:ascii="Arial" w:eastAsia="Times New Roman" w:hAnsi="Arial" w:cs="Arial"/>
          <w:color w:val="000000"/>
          <w:sz w:val="20"/>
          <w:szCs w:val="20"/>
        </w:rPr>
      </w:pPr>
      <w:proofErr w:type="spellStart"/>
      <w:proofErr w:type="gramStart"/>
      <w:r w:rsidRPr="00921CD6">
        <w:rPr>
          <w:rFonts w:ascii="Arial" w:eastAsia="Times New Roman" w:hAnsi="Arial" w:cs="Arial"/>
          <w:b/>
          <w:bCs/>
          <w:color w:val="000000"/>
          <w:sz w:val="24"/>
        </w:rPr>
        <w:lastRenderedPageBreak/>
        <w:t>vict·</w:t>
      </w:r>
      <w:proofErr w:type="gramEnd"/>
      <w:r w:rsidRPr="00921CD6">
        <w:rPr>
          <w:rFonts w:ascii="Arial" w:eastAsia="Times New Roman" w:hAnsi="Arial" w:cs="Arial"/>
          <w:b/>
          <w:bCs/>
          <w:color w:val="000000"/>
          <w:sz w:val="24"/>
        </w:rPr>
        <w:t>ual</w:t>
      </w:r>
      <w:proofErr w:type="spellEnd"/>
      <w:r w:rsidR="0018068D">
        <w:rPr>
          <w:rFonts w:ascii="Arial" w:eastAsia="Times New Roman" w:hAnsi="Arial" w:cs="Arial"/>
          <w:color w:val="000000"/>
          <w:sz w:val="20"/>
          <w:szCs w:val="20"/>
        </w:rPr>
        <w:t xml:space="preserve">     </w:t>
      </w:r>
      <w:r w:rsidRPr="00921CD6">
        <w:rPr>
          <w:rFonts w:ascii="Arial" w:eastAsia="Times New Roman" w:hAnsi="Arial" w:cs="Arial"/>
          <w:color w:val="000000"/>
          <w:sz w:val="20"/>
          <w:szCs w:val="20"/>
        </w:rPr>
        <w:t> </w:t>
      </w:r>
      <w:r w:rsidRPr="00921CD6">
        <w:rPr>
          <w:rFonts w:ascii="Arial" w:eastAsia="Times New Roman" w:hAnsi="Arial" w:cs="Arial"/>
          <w:color w:val="000000"/>
          <w:sz w:val="20"/>
        </w:rPr>
        <w:t>(v</w:t>
      </w:r>
      <w:r>
        <w:rPr>
          <w:rFonts w:ascii="Arial" w:eastAsia="Times New Roman" w:hAnsi="Arial" w:cs="Arial"/>
          <w:noProof/>
          <w:color w:val="000000"/>
          <w:sz w:val="20"/>
          <w:szCs w:val="20"/>
        </w:rPr>
        <w:drawing>
          <wp:inline distT="0" distB="0" distL="0" distR="0">
            <wp:extent cx="66675" cy="142875"/>
            <wp:effectExtent l="19050" t="0" r="9525" b="0"/>
            <wp:docPr id="2" name="Picture 2" descr="http://img.tfd.com/hm/GIF/ibre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tfd.com/hm/GIF/ibreve.gif"/>
                    <pic:cNvPicPr>
                      <a:picLocks noChangeAspect="1" noChangeArrowheads="1"/>
                    </pic:cNvPicPr>
                  </pic:nvPicPr>
                  <pic:blipFill>
                    <a:blip r:embed="rId5" cstate="print"/>
                    <a:srcRect/>
                    <a:stretch>
                      <a:fillRect/>
                    </a:stretch>
                  </pic:blipFill>
                  <pic:spPr bwMode="auto">
                    <a:xfrm>
                      <a:off x="0" y="0"/>
                      <a:ext cx="66675" cy="142875"/>
                    </a:xfrm>
                    <a:prstGeom prst="rect">
                      <a:avLst/>
                    </a:prstGeom>
                    <a:noFill/>
                    <a:ln w="9525">
                      <a:noFill/>
                      <a:miter lim="800000"/>
                      <a:headEnd/>
                      <a:tailEnd/>
                    </a:ln>
                  </pic:spPr>
                </pic:pic>
              </a:graphicData>
            </a:graphic>
          </wp:inline>
        </w:drawing>
      </w:r>
      <w:r w:rsidRPr="00921CD6">
        <w:rPr>
          <w:rFonts w:ascii="Arial" w:eastAsia="Times New Roman" w:hAnsi="Arial" w:cs="Arial"/>
          <w:color w:val="000000"/>
          <w:sz w:val="20"/>
        </w:rPr>
        <w:t>t</w:t>
      </w:r>
      <w:r>
        <w:rPr>
          <w:rFonts w:ascii="Arial" w:eastAsia="Times New Roman" w:hAnsi="Arial" w:cs="Arial"/>
          <w:noProof/>
          <w:color w:val="000000"/>
          <w:sz w:val="20"/>
          <w:szCs w:val="20"/>
        </w:rPr>
        <w:drawing>
          <wp:inline distT="0" distB="0" distL="0" distR="0">
            <wp:extent cx="38100" cy="209550"/>
            <wp:effectExtent l="19050" t="0" r="0" b="0"/>
            <wp:docPr id="3" name="Picture 3" descr="http://img.tfd.com/hm/GIF/pr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tfd.com/hm/GIF/prime.gif"/>
                    <pic:cNvPicPr>
                      <a:picLocks noChangeAspect="1" noChangeArrowheads="1"/>
                    </pic:cNvPicPr>
                  </pic:nvPicPr>
                  <pic:blipFill>
                    <a:blip r:embed="rId6" cstate="print"/>
                    <a:srcRect/>
                    <a:stretch>
                      <a:fillRect/>
                    </a:stretch>
                  </pic:blipFill>
                  <pic:spPr bwMode="auto">
                    <a:xfrm>
                      <a:off x="0" y="0"/>
                      <a:ext cx="38100" cy="209550"/>
                    </a:xfrm>
                    <a:prstGeom prst="rect">
                      <a:avLst/>
                    </a:prstGeom>
                    <a:noFill/>
                    <a:ln w="9525">
                      <a:noFill/>
                      <a:miter lim="800000"/>
                      <a:headEnd/>
                      <a:tailEnd/>
                    </a:ln>
                  </pic:spPr>
                </pic:pic>
              </a:graphicData>
            </a:graphic>
          </wp:inline>
        </w:drawing>
      </w:r>
      <w:r w:rsidRPr="00921CD6">
        <w:rPr>
          <w:rFonts w:ascii="Arial" w:eastAsia="Times New Roman" w:hAnsi="Arial" w:cs="Arial"/>
          <w:color w:val="000000"/>
          <w:sz w:val="20"/>
        </w:rPr>
        <w:t>l)</w:t>
      </w:r>
      <w:r w:rsidRPr="00921CD6">
        <w:rPr>
          <w:rFonts w:ascii="Arial" w:eastAsia="Times New Roman" w:hAnsi="Arial" w:cs="Arial"/>
          <w:color w:val="000000"/>
          <w:sz w:val="20"/>
          <w:szCs w:val="20"/>
        </w:rPr>
        <w:t xml:space="preserve"> </w:t>
      </w:r>
    </w:p>
    <w:p w:rsidR="00921CD6" w:rsidRPr="00921CD6" w:rsidRDefault="00921CD6" w:rsidP="00921CD6">
      <w:pPr>
        <w:spacing w:after="0" w:line="240" w:lineRule="auto"/>
        <w:rPr>
          <w:rFonts w:ascii="Arial" w:eastAsia="Times New Roman" w:hAnsi="Arial" w:cs="Arial"/>
          <w:color w:val="000000"/>
          <w:sz w:val="20"/>
          <w:szCs w:val="20"/>
        </w:rPr>
      </w:pPr>
      <w:proofErr w:type="gramStart"/>
      <w:r w:rsidRPr="00921CD6">
        <w:rPr>
          <w:rFonts w:ascii="Arial" w:eastAsia="Times New Roman" w:hAnsi="Arial" w:cs="Arial"/>
          <w:i/>
          <w:iCs/>
          <w:color w:val="000000"/>
          <w:sz w:val="20"/>
          <w:szCs w:val="20"/>
        </w:rPr>
        <w:t>n</w:t>
      </w:r>
      <w:proofErr w:type="gramEnd"/>
      <w:r w:rsidRPr="00921CD6">
        <w:rPr>
          <w:rFonts w:ascii="Arial" w:eastAsia="Times New Roman" w:hAnsi="Arial" w:cs="Arial"/>
          <w:i/>
          <w:iCs/>
          <w:color w:val="000000"/>
          <w:sz w:val="20"/>
          <w:szCs w:val="20"/>
        </w:rPr>
        <w:t>.</w:t>
      </w:r>
      <w:r w:rsidRPr="00921CD6">
        <w:rPr>
          <w:rFonts w:ascii="Arial" w:eastAsia="Times New Roman" w:hAnsi="Arial" w:cs="Arial"/>
          <w:color w:val="000000"/>
          <w:sz w:val="20"/>
          <w:szCs w:val="20"/>
        </w:rPr>
        <w:t xml:space="preserve"> </w:t>
      </w:r>
    </w:p>
    <w:p w:rsidR="00921CD6" w:rsidRPr="00921CD6" w:rsidRDefault="00921CD6" w:rsidP="00921CD6">
      <w:pPr>
        <w:spacing w:after="0" w:line="240" w:lineRule="auto"/>
        <w:rPr>
          <w:rFonts w:ascii="Arial" w:eastAsia="Times New Roman" w:hAnsi="Arial" w:cs="Arial"/>
          <w:color w:val="000000"/>
          <w:sz w:val="20"/>
          <w:szCs w:val="20"/>
        </w:rPr>
      </w:pPr>
      <w:r w:rsidRPr="00921CD6">
        <w:rPr>
          <w:rFonts w:ascii="Arial" w:eastAsia="Times New Roman" w:hAnsi="Arial" w:cs="Arial"/>
          <w:b/>
          <w:bCs/>
          <w:color w:val="000000"/>
          <w:sz w:val="20"/>
          <w:szCs w:val="20"/>
        </w:rPr>
        <w:t xml:space="preserve">1. </w:t>
      </w:r>
      <w:r w:rsidRPr="00921CD6">
        <w:rPr>
          <w:rFonts w:ascii="Arial" w:eastAsia="Times New Roman" w:hAnsi="Arial" w:cs="Arial"/>
          <w:color w:val="000000"/>
          <w:sz w:val="20"/>
          <w:szCs w:val="20"/>
        </w:rPr>
        <w:t>Food fit for human consumption.</w:t>
      </w:r>
    </w:p>
    <w:p w:rsidR="00921CD6" w:rsidRPr="00921CD6" w:rsidRDefault="00921CD6" w:rsidP="00921CD6">
      <w:pPr>
        <w:spacing w:after="0" w:line="240" w:lineRule="auto"/>
        <w:rPr>
          <w:rFonts w:ascii="Arial" w:eastAsia="Times New Roman" w:hAnsi="Arial" w:cs="Arial"/>
          <w:color w:val="000000"/>
          <w:sz w:val="20"/>
          <w:szCs w:val="20"/>
        </w:rPr>
      </w:pPr>
      <w:r w:rsidRPr="00921CD6">
        <w:rPr>
          <w:rFonts w:ascii="Arial" w:eastAsia="Times New Roman" w:hAnsi="Arial" w:cs="Arial"/>
          <w:b/>
          <w:bCs/>
          <w:color w:val="000000"/>
          <w:sz w:val="20"/>
          <w:szCs w:val="20"/>
        </w:rPr>
        <w:t xml:space="preserve">2. </w:t>
      </w:r>
      <w:proofErr w:type="gramStart"/>
      <w:r w:rsidRPr="00921CD6">
        <w:rPr>
          <w:rFonts w:ascii="Arial" w:eastAsia="Times New Roman" w:hAnsi="Arial" w:cs="Arial"/>
          <w:b/>
          <w:bCs/>
          <w:color w:val="000000"/>
          <w:sz w:val="20"/>
          <w:szCs w:val="20"/>
        </w:rPr>
        <w:t>victuals</w:t>
      </w:r>
      <w:proofErr w:type="gramEnd"/>
      <w:r w:rsidRPr="00921CD6">
        <w:rPr>
          <w:rFonts w:ascii="Arial" w:eastAsia="Times New Roman" w:hAnsi="Arial" w:cs="Arial"/>
          <w:color w:val="000000"/>
          <w:sz w:val="20"/>
          <w:szCs w:val="20"/>
        </w:rPr>
        <w:t xml:space="preserve"> Food supplies; provisions.</w:t>
      </w:r>
    </w:p>
    <w:p w:rsidR="00921CD6" w:rsidRPr="00921CD6" w:rsidRDefault="00921CD6" w:rsidP="00921CD6">
      <w:pPr>
        <w:spacing w:after="0" w:line="240" w:lineRule="auto"/>
        <w:rPr>
          <w:rFonts w:ascii="Arial" w:eastAsia="Times New Roman" w:hAnsi="Arial" w:cs="Arial"/>
          <w:color w:val="000000"/>
          <w:sz w:val="20"/>
          <w:szCs w:val="20"/>
        </w:rPr>
      </w:pPr>
      <w:proofErr w:type="gramStart"/>
      <w:r w:rsidRPr="00921CD6">
        <w:rPr>
          <w:rFonts w:ascii="Arial" w:eastAsia="Times New Roman" w:hAnsi="Arial" w:cs="Arial"/>
          <w:i/>
          <w:iCs/>
          <w:color w:val="000000"/>
          <w:sz w:val="20"/>
          <w:szCs w:val="20"/>
        </w:rPr>
        <w:t>v</w:t>
      </w:r>
      <w:proofErr w:type="gramEnd"/>
      <w:r w:rsidRPr="00921CD6">
        <w:rPr>
          <w:rFonts w:ascii="Arial" w:eastAsia="Times New Roman" w:hAnsi="Arial" w:cs="Arial"/>
          <w:i/>
          <w:iCs/>
          <w:color w:val="000000"/>
          <w:sz w:val="20"/>
          <w:szCs w:val="20"/>
        </w:rPr>
        <w:t>.</w:t>
      </w:r>
      <w:r w:rsidRPr="00921CD6">
        <w:rPr>
          <w:rFonts w:ascii="Arial" w:eastAsia="Times New Roman" w:hAnsi="Arial" w:cs="Arial"/>
          <w:color w:val="000000"/>
          <w:sz w:val="20"/>
          <w:szCs w:val="20"/>
        </w:rPr>
        <w:t xml:space="preserve"> </w:t>
      </w:r>
      <w:proofErr w:type="spellStart"/>
      <w:r w:rsidRPr="00921CD6">
        <w:rPr>
          <w:rFonts w:ascii="Arial" w:eastAsia="Times New Roman" w:hAnsi="Arial" w:cs="Arial"/>
          <w:b/>
          <w:bCs/>
          <w:color w:val="000000"/>
          <w:sz w:val="20"/>
          <w:szCs w:val="20"/>
        </w:rPr>
        <w:t>vict·ualed</w:t>
      </w:r>
      <w:proofErr w:type="spellEnd"/>
      <w:r w:rsidRPr="00921CD6">
        <w:rPr>
          <w:rFonts w:ascii="Arial" w:eastAsia="Times New Roman" w:hAnsi="Arial" w:cs="Arial"/>
          <w:color w:val="000000"/>
          <w:sz w:val="20"/>
          <w:szCs w:val="20"/>
        </w:rPr>
        <w:t xml:space="preserve"> or </w:t>
      </w:r>
      <w:proofErr w:type="spellStart"/>
      <w:r w:rsidRPr="00921CD6">
        <w:rPr>
          <w:rFonts w:ascii="Arial" w:eastAsia="Times New Roman" w:hAnsi="Arial" w:cs="Arial"/>
          <w:b/>
          <w:bCs/>
          <w:color w:val="000000"/>
          <w:sz w:val="20"/>
          <w:szCs w:val="20"/>
        </w:rPr>
        <w:t>vict·ualled</w:t>
      </w:r>
      <w:proofErr w:type="spellEnd"/>
      <w:r w:rsidRPr="00921CD6">
        <w:rPr>
          <w:rFonts w:ascii="Arial" w:eastAsia="Times New Roman" w:hAnsi="Arial" w:cs="Arial"/>
          <w:color w:val="000000"/>
          <w:sz w:val="20"/>
          <w:szCs w:val="20"/>
        </w:rPr>
        <w:t xml:space="preserve">, </w:t>
      </w:r>
      <w:proofErr w:type="spellStart"/>
      <w:r w:rsidRPr="00921CD6">
        <w:rPr>
          <w:rFonts w:ascii="Arial" w:eastAsia="Times New Roman" w:hAnsi="Arial" w:cs="Arial"/>
          <w:b/>
          <w:bCs/>
          <w:color w:val="000000"/>
          <w:sz w:val="20"/>
          <w:szCs w:val="20"/>
        </w:rPr>
        <w:t>vict·ual·ing</w:t>
      </w:r>
      <w:proofErr w:type="spellEnd"/>
      <w:r w:rsidRPr="00921CD6">
        <w:rPr>
          <w:rFonts w:ascii="Arial" w:eastAsia="Times New Roman" w:hAnsi="Arial" w:cs="Arial"/>
          <w:color w:val="000000"/>
          <w:sz w:val="20"/>
          <w:szCs w:val="20"/>
        </w:rPr>
        <w:t xml:space="preserve"> or </w:t>
      </w:r>
      <w:proofErr w:type="spellStart"/>
      <w:r w:rsidRPr="00921CD6">
        <w:rPr>
          <w:rFonts w:ascii="Arial" w:eastAsia="Times New Roman" w:hAnsi="Arial" w:cs="Arial"/>
          <w:b/>
          <w:bCs/>
          <w:color w:val="000000"/>
          <w:sz w:val="20"/>
          <w:szCs w:val="20"/>
        </w:rPr>
        <w:t>vict·ual·ling</w:t>
      </w:r>
      <w:proofErr w:type="spellEnd"/>
      <w:r w:rsidRPr="00921CD6">
        <w:rPr>
          <w:rFonts w:ascii="Arial" w:eastAsia="Times New Roman" w:hAnsi="Arial" w:cs="Arial"/>
          <w:color w:val="000000"/>
          <w:sz w:val="20"/>
          <w:szCs w:val="20"/>
        </w:rPr>
        <w:t xml:space="preserve">, </w:t>
      </w:r>
      <w:proofErr w:type="spellStart"/>
      <w:r w:rsidRPr="00921CD6">
        <w:rPr>
          <w:rFonts w:ascii="Arial" w:eastAsia="Times New Roman" w:hAnsi="Arial" w:cs="Arial"/>
          <w:b/>
          <w:bCs/>
          <w:color w:val="000000"/>
          <w:sz w:val="20"/>
          <w:szCs w:val="20"/>
        </w:rPr>
        <w:t>vict·uals</w:t>
      </w:r>
      <w:proofErr w:type="spellEnd"/>
      <w:r w:rsidRPr="00921CD6">
        <w:rPr>
          <w:rFonts w:ascii="Arial" w:eastAsia="Times New Roman" w:hAnsi="Arial" w:cs="Arial"/>
          <w:color w:val="000000"/>
          <w:sz w:val="20"/>
          <w:szCs w:val="20"/>
        </w:rPr>
        <w:t xml:space="preserve"> </w:t>
      </w:r>
    </w:p>
    <w:p w:rsidR="00921CD6" w:rsidRPr="00921CD6" w:rsidRDefault="00921CD6" w:rsidP="00921CD6">
      <w:pPr>
        <w:spacing w:after="0" w:line="240" w:lineRule="auto"/>
        <w:rPr>
          <w:rFonts w:ascii="Arial" w:eastAsia="Times New Roman" w:hAnsi="Arial" w:cs="Arial"/>
          <w:color w:val="000000"/>
          <w:sz w:val="20"/>
          <w:szCs w:val="20"/>
        </w:rPr>
      </w:pPr>
      <w:proofErr w:type="gramStart"/>
      <w:r w:rsidRPr="00921CD6">
        <w:rPr>
          <w:rFonts w:ascii="Arial" w:eastAsia="Times New Roman" w:hAnsi="Arial" w:cs="Arial"/>
          <w:i/>
          <w:iCs/>
          <w:color w:val="000000"/>
          <w:sz w:val="20"/>
          <w:szCs w:val="20"/>
        </w:rPr>
        <w:t>v.tr.</w:t>
      </w:r>
      <w:proofErr w:type="gramEnd"/>
      <w:r w:rsidRPr="00921CD6">
        <w:rPr>
          <w:rFonts w:ascii="Arial" w:eastAsia="Times New Roman" w:hAnsi="Arial" w:cs="Arial"/>
          <w:color w:val="000000"/>
          <w:sz w:val="20"/>
          <w:szCs w:val="20"/>
        </w:rPr>
        <w:t xml:space="preserve"> </w:t>
      </w:r>
    </w:p>
    <w:p w:rsidR="00921CD6" w:rsidRPr="00921CD6" w:rsidRDefault="00921CD6" w:rsidP="00921CD6">
      <w:pPr>
        <w:spacing w:after="0" w:line="240" w:lineRule="auto"/>
        <w:rPr>
          <w:rFonts w:ascii="Arial" w:eastAsia="Times New Roman" w:hAnsi="Arial" w:cs="Arial"/>
          <w:color w:val="000000"/>
          <w:sz w:val="20"/>
          <w:szCs w:val="20"/>
        </w:rPr>
      </w:pPr>
      <w:proofErr w:type="gramStart"/>
      <w:r w:rsidRPr="00921CD6">
        <w:rPr>
          <w:rFonts w:ascii="Arial" w:eastAsia="Times New Roman" w:hAnsi="Arial" w:cs="Arial"/>
          <w:color w:val="000000"/>
          <w:sz w:val="20"/>
          <w:szCs w:val="20"/>
        </w:rPr>
        <w:t>To provide with food.</w:t>
      </w:r>
      <w:proofErr w:type="gramEnd"/>
    </w:p>
    <w:p w:rsidR="00921CD6" w:rsidRPr="00921CD6" w:rsidRDefault="00921CD6" w:rsidP="00921CD6">
      <w:pPr>
        <w:spacing w:after="0" w:line="240" w:lineRule="auto"/>
        <w:rPr>
          <w:rFonts w:ascii="Arial" w:eastAsia="Times New Roman" w:hAnsi="Arial" w:cs="Arial"/>
          <w:color w:val="000000"/>
          <w:sz w:val="20"/>
          <w:szCs w:val="20"/>
        </w:rPr>
      </w:pPr>
      <w:proofErr w:type="spellStart"/>
      <w:proofErr w:type="gramStart"/>
      <w:r w:rsidRPr="00921CD6">
        <w:rPr>
          <w:rFonts w:ascii="Arial" w:eastAsia="Times New Roman" w:hAnsi="Arial" w:cs="Arial"/>
          <w:i/>
          <w:iCs/>
          <w:color w:val="000000"/>
          <w:sz w:val="20"/>
          <w:szCs w:val="20"/>
        </w:rPr>
        <w:t>v.intr</w:t>
      </w:r>
      <w:proofErr w:type="spellEnd"/>
      <w:r w:rsidRPr="00921CD6">
        <w:rPr>
          <w:rFonts w:ascii="Arial" w:eastAsia="Times New Roman" w:hAnsi="Arial" w:cs="Arial"/>
          <w:i/>
          <w:iCs/>
          <w:color w:val="000000"/>
          <w:sz w:val="20"/>
          <w:szCs w:val="20"/>
        </w:rPr>
        <w:t>.</w:t>
      </w:r>
      <w:proofErr w:type="gramEnd"/>
      <w:r w:rsidRPr="00921CD6">
        <w:rPr>
          <w:rFonts w:ascii="Arial" w:eastAsia="Times New Roman" w:hAnsi="Arial" w:cs="Arial"/>
          <w:color w:val="000000"/>
          <w:sz w:val="20"/>
          <w:szCs w:val="20"/>
        </w:rPr>
        <w:t xml:space="preserve"> </w:t>
      </w:r>
    </w:p>
    <w:p w:rsidR="00921CD6" w:rsidRPr="00921CD6" w:rsidRDefault="00921CD6" w:rsidP="00921CD6">
      <w:pPr>
        <w:spacing w:after="0" w:line="240" w:lineRule="auto"/>
        <w:rPr>
          <w:rFonts w:ascii="Arial" w:eastAsia="Times New Roman" w:hAnsi="Arial" w:cs="Arial"/>
          <w:color w:val="000000"/>
          <w:sz w:val="20"/>
          <w:szCs w:val="20"/>
        </w:rPr>
      </w:pPr>
      <w:r w:rsidRPr="00921CD6">
        <w:rPr>
          <w:rFonts w:ascii="Arial" w:eastAsia="Times New Roman" w:hAnsi="Arial" w:cs="Arial"/>
          <w:b/>
          <w:bCs/>
          <w:color w:val="000000"/>
          <w:sz w:val="20"/>
          <w:szCs w:val="20"/>
        </w:rPr>
        <w:t xml:space="preserve">1. </w:t>
      </w:r>
      <w:r w:rsidRPr="00921CD6">
        <w:rPr>
          <w:rFonts w:ascii="Arial" w:eastAsia="Times New Roman" w:hAnsi="Arial" w:cs="Arial"/>
          <w:color w:val="000000"/>
          <w:sz w:val="20"/>
          <w:szCs w:val="20"/>
        </w:rPr>
        <w:t xml:space="preserve">To </w:t>
      </w:r>
      <w:proofErr w:type="gramStart"/>
      <w:r w:rsidRPr="00921CD6">
        <w:rPr>
          <w:rFonts w:ascii="Arial" w:eastAsia="Times New Roman" w:hAnsi="Arial" w:cs="Arial"/>
          <w:color w:val="000000"/>
          <w:sz w:val="20"/>
          <w:szCs w:val="20"/>
        </w:rPr>
        <w:t>lay</w:t>
      </w:r>
      <w:proofErr w:type="gramEnd"/>
      <w:r w:rsidRPr="00921CD6">
        <w:rPr>
          <w:rFonts w:ascii="Arial" w:eastAsia="Times New Roman" w:hAnsi="Arial" w:cs="Arial"/>
          <w:color w:val="000000"/>
          <w:sz w:val="20"/>
          <w:szCs w:val="20"/>
        </w:rPr>
        <w:t xml:space="preserve"> in food supplies.</w:t>
      </w:r>
    </w:p>
    <w:p w:rsidR="00921CD6" w:rsidRPr="00921CD6" w:rsidRDefault="00921CD6" w:rsidP="00921CD6">
      <w:pPr>
        <w:spacing w:after="0" w:line="240" w:lineRule="auto"/>
        <w:rPr>
          <w:rFonts w:ascii="Arial" w:eastAsia="Times New Roman" w:hAnsi="Arial" w:cs="Arial"/>
          <w:color w:val="000000"/>
          <w:sz w:val="20"/>
          <w:szCs w:val="20"/>
        </w:rPr>
      </w:pPr>
      <w:r w:rsidRPr="00921CD6">
        <w:rPr>
          <w:rFonts w:ascii="Arial" w:eastAsia="Times New Roman" w:hAnsi="Arial" w:cs="Arial"/>
          <w:b/>
          <w:bCs/>
          <w:color w:val="000000"/>
          <w:sz w:val="20"/>
          <w:szCs w:val="20"/>
        </w:rPr>
        <w:t xml:space="preserve">2. </w:t>
      </w:r>
      <w:r w:rsidRPr="00921CD6">
        <w:rPr>
          <w:rFonts w:ascii="Arial" w:eastAsia="Times New Roman" w:hAnsi="Arial" w:cs="Arial"/>
          <w:color w:val="000000"/>
          <w:sz w:val="20"/>
          <w:szCs w:val="20"/>
        </w:rPr>
        <w:t>To eat.</w:t>
      </w:r>
    </w:p>
    <w:p w:rsidR="00921CD6" w:rsidRPr="00921CD6" w:rsidRDefault="00921CD6" w:rsidP="00921CD6">
      <w:pPr>
        <w:spacing w:before="120" w:after="80" w:line="240" w:lineRule="auto"/>
        <w:rPr>
          <w:rFonts w:ascii="Arial" w:eastAsia="Times New Roman" w:hAnsi="Arial" w:cs="Arial"/>
          <w:color w:val="000000"/>
          <w:sz w:val="20"/>
          <w:szCs w:val="20"/>
        </w:rPr>
      </w:pPr>
      <w:r w:rsidRPr="00921CD6">
        <w:rPr>
          <w:rFonts w:ascii="Arial" w:eastAsia="Times New Roman" w:hAnsi="Arial" w:cs="Arial"/>
          <w:color w:val="000000"/>
          <w:sz w:val="20"/>
          <w:szCs w:val="20"/>
        </w:rPr>
        <w:pict>
          <v:rect id="_x0000_i1028" style="width:117pt;height:.75pt" o:hrpct="250" o:hrstd="t" o:hrnoshade="t" o:hr="t" fillcolor="#85a8c2" stroked="f"/>
        </w:pict>
      </w:r>
    </w:p>
    <w:p w:rsidR="00921CD6" w:rsidRPr="00921CD6" w:rsidRDefault="00921CD6" w:rsidP="00921CD6">
      <w:pPr>
        <w:spacing w:after="120" w:line="240" w:lineRule="auto"/>
        <w:rPr>
          <w:rFonts w:ascii="Arial" w:eastAsia="Times New Roman" w:hAnsi="Arial" w:cs="Arial"/>
          <w:color w:val="000000"/>
          <w:sz w:val="20"/>
          <w:szCs w:val="20"/>
        </w:rPr>
      </w:pPr>
      <w:r w:rsidRPr="00921CD6">
        <w:rPr>
          <w:rFonts w:ascii="Arial" w:eastAsia="Times New Roman" w:hAnsi="Arial" w:cs="Arial"/>
          <w:color w:val="000000"/>
          <w:sz w:val="20"/>
          <w:szCs w:val="20"/>
        </w:rPr>
        <w:t xml:space="preserve">[Alteration (influenced by Late Latin </w:t>
      </w:r>
      <w:r w:rsidRPr="00921CD6">
        <w:rPr>
          <w:rFonts w:ascii="Courier New" w:eastAsia="Times New Roman" w:hAnsi="Courier New" w:cs="Courier New"/>
          <w:color w:val="000000"/>
        </w:rPr>
        <w:t>v</w:t>
      </w:r>
      <w:r>
        <w:rPr>
          <w:rFonts w:ascii="Courier New" w:eastAsia="Times New Roman" w:hAnsi="Courier New" w:cs="Courier New"/>
          <w:noProof/>
          <w:color w:val="000000"/>
        </w:rPr>
        <w:drawing>
          <wp:inline distT="0" distB="0" distL="0" distR="0">
            <wp:extent cx="57150" cy="142875"/>
            <wp:effectExtent l="19050" t="0" r="0" b="0"/>
            <wp:docPr id="5" name="Picture 5" descr="http://img.tfd.com/hm/GIF/imac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tfd.com/hm/GIF/imacr.gif"/>
                    <pic:cNvPicPr>
                      <a:picLocks noChangeAspect="1" noChangeArrowheads="1"/>
                    </pic:cNvPicPr>
                  </pic:nvPicPr>
                  <pic:blipFill>
                    <a:blip r:embed="rId7" cstate="print"/>
                    <a:srcRect/>
                    <a:stretch>
                      <a:fillRect/>
                    </a:stretch>
                  </pic:blipFill>
                  <pic:spPr bwMode="auto">
                    <a:xfrm>
                      <a:off x="0" y="0"/>
                      <a:ext cx="57150" cy="142875"/>
                    </a:xfrm>
                    <a:prstGeom prst="rect">
                      <a:avLst/>
                    </a:prstGeom>
                    <a:noFill/>
                    <a:ln w="9525">
                      <a:noFill/>
                      <a:miter lim="800000"/>
                      <a:headEnd/>
                      <a:tailEnd/>
                    </a:ln>
                  </pic:spPr>
                </pic:pic>
              </a:graphicData>
            </a:graphic>
          </wp:inline>
        </w:drawing>
      </w:r>
      <w:proofErr w:type="spellStart"/>
      <w:r w:rsidRPr="00921CD6">
        <w:rPr>
          <w:rFonts w:ascii="Courier New" w:eastAsia="Times New Roman" w:hAnsi="Courier New" w:cs="Courier New"/>
          <w:color w:val="000000"/>
        </w:rPr>
        <w:t>ctu</w:t>
      </w:r>
      <w:proofErr w:type="spellEnd"/>
      <w:r>
        <w:rPr>
          <w:rFonts w:ascii="Courier New" w:eastAsia="Times New Roman" w:hAnsi="Courier New" w:cs="Courier New"/>
          <w:noProof/>
          <w:color w:val="000000"/>
        </w:rPr>
        <w:drawing>
          <wp:inline distT="0" distB="0" distL="0" distR="0">
            <wp:extent cx="66675" cy="142875"/>
            <wp:effectExtent l="19050" t="0" r="9525" b="0"/>
            <wp:docPr id="6" name="Picture 6" descr="http://img.tfd.com/hm/GIF/amac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tfd.com/hm/GIF/amacr.gif"/>
                    <pic:cNvPicPr>
                      <a:picLocks noChangeAspect="1" noChangeArrowheads="1"/>
                    </pic:cNvPicPr>
                  </pic:nvPicPr>
                  <pic:blipFill>
                    <a:blip r:embed="rId8" cstate="print"/>
                    <a:srcRect/>
                    <a:stretch>
                      <a:fillRect/>
                    </a:stretch>
                  </pic:blipFill>
                  <pic:spPr bwMode="auto">
                    <a:xfrm>
                      <a:off x="0" y="0"/>
                      <a:ext cx="66675" cy="142875"/>
                    </a:xfrm>
                    <a:prstGeom prst="rect">
                      <a:avLst/>
                    </a:prstGeom>
                    <a:noFill/>
                    <a:ln w="9525">
                      <a:noFill/>
                      <a:miter lim="800000"/>
                      <a:headEnd/>
                      <a:tailEnd/>
                    </a:ln>
                  </pic:spPr>
                </pic:pic>
              </a:graphicData>
            </a:graphic>
          </wp:inline>
        </w:drawing>
      </w:r>
      <w:proofErr w:type="spellStart"/>
      <w:r w:rsidRPr="00921CD6">
        <w:rPr>
          <w:rFonts w:ascii="Courier New" w:eastAsia="Times New Roman" w:hAnsi="Courier New" w:cs="Courier New"/>
          <w:color w:val="000000"/>
        </w:rPr>
        <w:t>lia</w:t>
      </w:r>
      <w:proofErr w:type="spellEnd"/>
      <w:r w:rsidRPr="00921CD6">
        <w:rPr>
          <w:rFonts w:ascii="Arial" w:eastAsia="Times New Roman" w:hAnsi="Arial" w:cs="Arial"/>
          <w:color w:val="000000"/>
          <w:sz w:val="20"/>
          <w:szCs w:val="20"/>
        </w:rPr>
        <w:t xml:space="preserve">, </w:t>
      </w:r>
      <w:r w:rsidRPr="00921CD6">
        <w:rPr>
          <w:rFonts w:ascii="Arial" w:eastAsia="Times New Roman" w:hAnsi="Arial" w:cs="Arial"/>
          <w:i/>
          <w:iCs/>
          <w:color w:val="000000"/>
          <w:sz w:val="20"/>
          <w:szCs w:val="20"/>
        </w:rPr>
        <w:t>provisions</w:t>
      </w:r>
      <w:r w:rsidRPr="00921CD6">
        <w:rPr>
          <w:rFonts w:ascii="Arial" w:eastAsia="Times New Roman" w:hAnsi="Arial" w:cs="Arial"/>
          <w:color w:val="000000"/>
          <w:sz w:val="20"/>
          <w:szCs w:val="20"/>
        </w:rPr>
        <w:t xml:space="preserve">) of Middle English </w:t>
      </w:r>
      <w:proofErr w:type="spellStart"/>
      <w:r w:rsidRPr="00921CD6">
        <w:rPr>
          <w:rFonts w:ascii="Courier New" w:eastAsia="Times New Roman" w:hAnsi="Courier New" w:cs="Courier New"/>
          <w:color w:val="000000"/>
        </w:rPr>
        <w:t>vitaille</w:t>
      </w:r>
      <w:proofErr w:type="spellEnd"/>
      <w:r w:rsidRPr="00921CD6">
        <w:rPr>
          <w:rFonts w:ascii="Arial" w:eastAsia="Times New Roman" w:hAnsi="Arial" w:cs="Arial"/>
          <w:color w:val="000000"/>
          <w:sz w:val="20"/>
          <w:szCs w:val="20"/>
        </w:rPr>
        <w:t xml:space="preserve">, from Old French, from Late Latin </w:t>
      </w:r>
      <w:r w:rsidRPr="00921CD6">
        <w:rPr>
          <w:rFonts w:ascii="Courier New" w:eastAsia="Times New Roman" w:hAnsi="Courier New" w:cs="Courier New"/>
          <w:color w:val="000000"/>
        </w:rPr>
        <w:t>v</w:t>
      </w:r>
      <w:r>
        <w:rPr>
          <w:rFonts w:ascii="Courier New" w:eastAsia="Times New Roman" w:hAnsi="Courier New" w:cs="Courier New"/>
          <w:noProof/>
          <w:color w:val="000000"/>
        </w:rPr>
        <w:drawing>
          <wp:inline distT="0" distB="0" distL="0" distR="0">
            <wp:extent cx="57150" cy="142875"/>
            <wp:effectExtent l="19050" t="0" r="0" b="0"/>
            <wp:docPr id="7" name="Picture 7" descr="http://img.tfd.com/hm/GIF/imac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tfd.com/hm/GIF/imacr.gif"/>
                    <pic:cNvPicPr>
                      <a:picLocks noChangeAspect="1" noChangeArrowheads="1"/>
                    </pic:cNvPicPr>
                  </pic:nvPicPr>
                  <pic:blipFill>
                    <a:blip r:embed="rId7" cstate="print"/>
                    <a:srcRect/>
                    <a:stretch>
                      <a:fillRect/>
                    </a:stretch>
                  </pic:blipFill>
                  <pic:spPr bwMode="auto">
                    <a:xfrm>
                      <a:off x="0" y="0"/>
                      <a:ext cx="57150" cy="142875"/>
                    </a:xfrm>
                    <a:prstGeom prst="rect">
                      <a:avLst/>
                    </a:prstGeom>
                    <a:noFill/>
                    <a:ln w="9525">
                      <a:noFill/>
                      <a:miter lim="800000"/>
                      <a:headEnd/>
                      <a:tailEnd/>
                    </a:ln>
                  </pic:spPr>
                </pic:pic>
              </a:graphicData>
            </a:graphic>
          </wp:inline>
        </w:drawing>
      </w:r>
      <w:proofErr w:type="spellStart"/>
      <w:r w:rsidRPr="00921CD6">
        <w:rPr>
          <w:rFonts w:ascii="Courier New" w:eastAsia="Times New Roman" w:hAnsi="Courier New" w:cs="Courier New"/>
          <w:color w:val="000000"/>
        </w:rPr>
        <w:t>ctu</w:t>
      </w:r>
      <w:proofErr w:type="spellEnd"/>
      <w:r>
        <w:rPr>
          <w:rFonts w:ascii="Courier New" w:eastAsia="Times New Roman" w:hAnsi="Courier New" w:cs="Courier New"/>
          <w:noProof/>
          <w:color w:val="000000"/>
        </w:rPr>
        <w:drawing>
          <wp:inline distT="0" distB="0" distL="0" distR="0">
            <wp:extent cx="66675" cy="142875"/>
            <wp:effectExtent l="19050" t="0" r="9525" b="0"/>
            <wp:docPr id="8" name="Picture 8" descr="http://img.tfd.com/hm/GIF/amac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tfd.com/hm/GIF/amacr.gif"/>
                    <pic:cNvPicPr>
                      <a:picLocks noChangeAspect="1" noChangeArrowheads="1"/>
                    </pic:cNvPicPr>
                  </pic:nvPicPr>
                  <pic:blipFill>
                    <a:blip r:embed="rId8" cstate="print"/>
                    <a:srcRect/>
                    <a:stretch>
                      <a:fillRect/>
                    </a:stretch>
                  </pic:blipFill>
                  <pic:spPr bwMode="auto">
                    <a:xfrm>
                      <a:off x="0" y="0"/>
                      <a:ext cx="66675" cy="142875"/>
                    </a:xfrm>
                    <a:prstGeom prst="rect">
                      <a:avLst/>
                    </a:prstGeom>
                    <a:noFill/>
                    <a:ln w="9525">
                      <a:noFill/>
                      <a:miter lim="800000"/>
                      <a:headEnd/>
                      <a:tailEnd/>
                    </a:ln>
                  </pic:spPr>
                </pic:pic>
              </a:graphicData>
            </a:graphic>
          </wp:inline>
        </w:drawing>
      </w:r>
      <w:proofErr w:type="spellStart"/>
      <w:r w:rsidRPr="00921CD6">
        <w:rPr>
          <w:rFonts w:ascii="Courier New" w:eastAsia="Times New Roman" w:hAnsi="Courier New" w:cs="Courier New"/>
          <w:color w:val="000000"/>
        </w:rPr>
        <w:t>lia</w:t>
      </w:r>
      <w:proofErr w:type="spellEnd"/>
      <w:r w:rsidRPr="00921CD6">
        <w:rPr>
          <w:rFonts w:ascii="Arial" w:eastAsia="Times New Roman" w:hAnsi="Arial" w:cs="Arial"/>
          <w:color w:val="000000"/>
          <w:sz w:val="20"/>
          <w:szCs w:val="20"/>
        </w:rPr>
        <w:t xml:space="preserve">, </w:t>
      </w:r>
      <w:r w:rsidRPr="00921CD6">
        <w:rPr>
          <w:rFonts w:ascii="Arial" w:eastAsia="Times New Roman" w:hAnsi="Arial" w:cs="Arial"/>
          <w:i/>
          <w:iCs/>
          <w:color w:val="000000"/>
          <w:sz w:val="20"/>
          <w:szCs w:val="20"/>
        </w:rPr>
        <w:t>provisions</w:t>
      </w:r>
      <w:r w:rsidRPr="00921CD6">
        <w:rPr>
          <w:rFonts w:ascii="Arial" w:eastAsia="Times New Roman" w:hAnsi="Arial" w:cs="Arial"/>
          <w:color w:val="000000"/>
          <w:sz w:val="20"/>
          <w:szCs w:val="20"/>
        </w:rPr>
        <w:t xml:space="preserve">, from neuter pl. of Latin </w:t>
      </w:r>
      <w:r w:rsidRPr="00921CD6">
        <w:rPr>
          <w:rFonts w:ascii="Courier New" w:eastAsia="Times New Roman" w:hAnsi="Courier New" w:cs="Courier New"/>
          <w:color w:val="000000"/>
        </w:rPr>
        <w:t>v</w:t>
      </w:r>
      <w:r>
        <w:rPr>
          <w:rFonts w:ascii="Courier New" w:eastAsia="Times New Roman" w:hAnsi="Courier New" w:cs="Courier New"/>
          <w:noProof/>
          <w:color w:val="000000"/>
        </w:rPr>
        <w:drawing>
          <wp:inline distT="0" distB="0" distL="0" distR="0">
            <wp:extent cx="57150" cy="142875"/>
            <wp:effectExtent l="19050" t="0" r="0" b="0"/>
            <wp:docPr id="9" name="Picture 9" descr="http://img.tfd.com/hm/GIF/imac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tfd.com/hm/GIF/imacr.gif"/>
                    <pic:cNvPicPr>
                      <a:picLocks noChangeAspect="1" noChangeArrowheads="1"/>
                    </pic:cNvPicPr>
                  </pic:nvPicPr>
                  <pic:blipFill>
                    <a:blip r:embed="rId7" cstate="print"/>
                    <a:srcRect/>
                    <a:stretch>
                      <a:fillRect/>
                    </a:stretch>
                  </pic:blipFill>
                  <pic:spPr bwMode="auto">
                    <a:xfrm>
                      <a:off x="0" y="0"/>
                      <a:ext cx="57150" cy="142875"/>
                    </a:xfrm>
                    <a:prstGeom prst="rect">
                      <a:avLst/>
                    </a:prstGeom>
                    <a:noFill/>
                    <a:ln w="9525">
                      <a:noFill/>
                      <a:miter lim="800000"/>
                      <a:headEnd/>
                      <a:tailEnd/>
                    </a:ln>
                  </pic:spPr>
                </pic:pic>
              </a:graphicData>
            </a:graphic>
          </wp:inline>
        </w:drawing>
      </w:r>
      <w:proofErr w:type="spellStart"/>
      <w:r w:rsidRPr="00921CD6">
        <w:rPr>
          <w:rFonts w:ascii="Courier New" w:eastAsia="Times New Roman" w:hAnsi="Courier New" w:cs="Courier New"/>
          <w:color w:val="000000"/>
        </w:rPr>
        <w:t>ctu</w:t>
      </w:r>
      <w:proofErr w:type="spellEnd"/>
      <w:r>
        <w:rPr>
          <w:rFonts w:ascii="Courier New" w:eastAsia="Times New Roman" w:hAnsi="Courier New" w:cs="Courier New"/>
          <w:noProof/>
          <w:color w:val="000000"/>
        </w:rPr>
        <w:drawing>
          <wp:inline distT="0" distB="0" distL="0" distR="0">
            <wp:extent cx="66675" cy="142875"/>
            <wp:effectExtent l="19050" t="0" r="9525" b="0"/>
            <wp:docPr id="10" name="Picture 10" descr="http://img.tfd.com/hm/GIF/amac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tfd.com/hm/GIF/amacr.gif"/>
                    <pic:cNvPicPr>
                      <a:picLocks noChangeAspect="1" noChangeArrowheads="1"/>
                    </pic:cNvPicPr>
                  </pic:nvPicPr>
                  <pic:blipFill>
                    <a:blip r:embed="rId8" cstate="print"/>
                    <a:srcRect/>
                    <a:stretch>
                      <a:fillRect/>
                    </a:stretch>
                  </pic:blipFill>
                  <pic:spPr bwMode="auto">
                    <a:xfrm>
                      <a:off x="0" y="0"/>
                      <a:ext cx="66675" cy="142875"/>
                    </a:xfrm>
                    <a:prstGeom prst="rect">
                      <a:avLst/>
                    </a:prstGeom>
                    <a:noFill/>
                    <a:ln w="9525">
                      <a:noFill/>
                      <a:miter lim="800000"/>
                      <a:headEnd/>
                      <a:tailEnd/>
                    </a:ln>
                  </pic:spPr>
                </pic:pic>
              </a:graphicData>
            </a:graphic>
          </wp:inline>
        </w:drawing>
      </w:r>
      <w:proofErr w:type="spellStart"/>
      <w:r w:rsidRPr="00921CD6">
        <w:rPr>
          <w:rFonts w:ascii="Courier New" w:eastAsia="Times New Roman" w:hAnsi="Courier New" w:cs="Courier New"/>
          <w:color w:val="000000"/>
        </w:rPr>
        <w:t>lis</w:t>
      </w:r>
      <w:proofErr w:type="spellEnd"/>
      <w:r w:rsidRPr="00921CD6">
        <w:rPr>
          <w:rFonts w:ascii="Arial" w:eastAsia="Times New Roman" w:hAnsi="Arial" w:cs="Arial"/>
          <w:color w:val="000000"/>
          <w:sz w:val="20"/>
          <w:szCs w:val="20"/>
        </w:rPr>
        <w:t xml:space="preserve">, </w:t>
      </w:r>
      <w:r w:rsidRPr="00921CD6">
        <w:rPr>
          <w:rFonts w:ascii="Arial" w:eastAsia="Times New Roman" w:hAnsi="Arial" w:cs="Arial"/>
          <w:i/>
          <w:iCs/>
          <w:color w:val="000000"/>
          <w:sz w:val="20"/>
          <w:szCs w:val="20"/>
        </w:rPr>
        <w:t>of nourishment</w:t>
      </w:r>
      <w:r w:rsidRPr="00921CD6">
        <w:rPr>
          <w:rFonts w:ascii="Arial" w:eastAsia="Times New Roman" w:hAnsi="Arial" w:cs="Arial"/>
          <w:color w:val="000000"/>
          <w:sz w:val="20"/>
          <w:szCs w:val="20"/>
        </w:rPr>
        <w:t xml:space="preserve">, from </w:t>
      </w:r>
      <w:r w:rsidRPr="00921CD6">
        <w:rPr>
          <w:rFonts w:ascii="Courier New" w:eastAsia="Times New Roman" w:hAnsi="Courier New" w:cs="Courier New"/>
          <w:color w:val="000000"/>
        </w:rPr>
        <w:t>v</w:t>
      </w:r>
      <w:r>
        <w:rPr>
          <w:rFonts w:ascii="Courier New" w:eastAsia="Times New Roman" w:hAnsi="Courier New" w:cs="Courier New"/>
          <w:noProof/>
          <w:color w:val="000000"/>
        </w:rPr>
        <w:drawing>
          <wp:inline distT="0" distB="0" distL="0" distR="0">
            <wp:extent cx="57150" cy="142875"/>
            <wp:effectExtent l="19050" t="0" r="0" b="0"/>
            <wp:docPr id="11" name="Picture 11" descr="http://img.tfd.com/hm/GIF/imac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tfd.com/hm/GIF/imacr.gif"/>
                    <pic:cNvPicPr>
                      <a:picLocks noChangeAspect="1" noChangeArrowheads="1"/>
                    </pic:cNvPicPr>
                  </pic:nvPicPr>
                  <pic:blipFill>
                    <a:blip r:embed="rId7" cstate="print"/>
                    <a:srcRect/>
                    <a:stretch>
                      <a:fillRect/>
                    </a:stretch>
                  </pic:blipFill>
                  <pic:spPr bwMode="auto">
                    <a:xfrm>
                      <a:off x="0" y="0"/>
                      <a:ext cx="57150" cy="142875"/>
                    </a:xfrm>
                    <a:prstGeom prst="rect">
                      <a:avLst/>
                    </a:prstGeom>
                    <a:noFill/>
                    <a:ln w="9525">
                      <a:noFill/>
                      <a:miter lim="800000"/>
                      <a:headEnd/>
                      <a:tailEnd/>
                    </a:ln>
                  </pic:spPr>
                </pic:pic>
              </a:graphicData>
            </a:graphic>
          </wp:inline>
        </w:drawing>
      </w:r>
      <w:proofErr w:type="spellStart"/>
      <w:r w:rsidRPr="00921CD6">
        <w:rPr>
          <w:rFonts w:ascii="Courier New" w:eastAsia="Times New Roman" w:hAnsi="Courier New" w:cs="Courier New"/>
          <w:color w:val="000000"/>
        </w:rPr>
        <w:t>ctus</w:t>
      </w:r>
      <w:proofErr w:type="spellEnd"/>
      <w:r w:rsidRPr="00921CD6">
        <w:rPr>
          <w:rFonts w:ascii="Arial" w:eastAsia="Times New Roman" w:hAnsi="Arial" w:cs="Arial"/>
          <w:color w:val="000000"/>
          <w:sz w:val="20"/>
          <w:szCs w:val="20"/>
        </w:rPr>
        <w:t xml:space="preserve">, </w:t>
      </w:r>
      <w:r w:rsidRPr="00921CD6">
        <w:rPr>
          <w:rFonts w:ascii="Arial" w:eastAsia="Times New Roman" w:hAnsi="Arial" w:cs="Arial"/>
          <w:i/>
          <w:iCs/>
          <w:color w:val="000000"/>
          <w:sz w:val="20"/>
          <w:szCs w:val="20"/>
        </w:rPr>
        <w:t>nourishment</w:t>
      </w:r>
      <w:r w:rsidRPr="00921CD6">
        <w:rPr>
          <w:rFonts w:ascii="Arial" w:eastAsia="Times New Roman" w:hAnsi="Arial" w:cs="Arial"/>
          <w:color w:val="000000"/>
          <w:sz w:val="20"/>
          <w:szCs w:val="20"/>
        </w:rPr>
        <w:t xml:space="preserve">, from past participle of </w:t>
      </w:r>
      <w:r w:rsidRPr="00921CD6">
        <w:rPr>
          <w:rFonts w:ascii="Courier New" w:eastAsia="Times New Roman" w:hAnsi="Courier New" w:cs="Courier New"/>
          <w:color w:val="000000"/>
        </w:rPr>
        <w:t>v</w:t>
      </w:r>
      <w:r>
        <w:rPr>
          <w:rFonts w:ascii="Courier New" w:eastAsia="Times New Roman" w:hAnsi="Courier New" w:cs="Courier New"/>
          <w:noProof/>
          <w:color w:val="000000"/>
        </w:rPr>
        <w:drawing>
          <wp:inline distT="0" distB="0" distL="0" distR="0">
            <wp:extent cx="57150" cy="142875"/>
            <wp:effectExtent l="19050" t="0" r="0" b="0"/>
            <wp:docPr id="12" name="Picture 12" descr="http://img.tfd.com/hm/GIF/imac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tfd.com/hm/GIF/imacr.gif"/>
                    <pic:cNvPicPr>
                      <a:picLocks noChangeAspect="1" noChangeArrowheads="1"/>
                    </pic:cNvPicPr>
                  </pic:nvPicPr>
                  <pic:blipFill>
                    <a:blip r:embed="rId7" cstate="print"/>
                    <a:srcRect/>
                    <a:stretch>
                      <a:fillRect/>
                    </a:stretch>
                  </pic:blipFill>
                  <pic:spPr bwMode="auto">
                    <a:xfrm>
                      <a:off x="0" y="0"/>
                      <a:ext cx="57150" cy="142875"/>
                    </a:xfrm>
                    <a:prstGeom prst="rect">
                      <a:avLst/>
                    </a:prstGeom>
                    <a:noFill/>
                    <a:ln w="9525">
                      <a:noFill/>
                      <a:miter lim="800000"/>
                      <a:headEnd/>
                      <a:tailEnd/>
                    </a:ln>
                  </pic:spPr>
                </pic:pic>
              </a:graphicData>
            </a:graphic>
          </wp:inline>
        </w:drawing>
      </w:r>
      <w:proofErr w:type="spellStart"/>
      <w:r w:rsidRPr="00921CD6">
        <w:rPr>
          <w:rFonts w:ascii="Courier New" w:eastAsia="Times New Roman" w:hAnsi="Courier New" w:cs="Courier New"/>
          <w:color w:val="000000"/>
        </w:rPr>
        <w:t>vere</w:t>
      </w:r>
      <w:proofErr w:type="spellEnd"/>
      <w:r w:rsidRPr="00921CD6">
        <w:rPr>
          <w:rFonts w:ascii="Arial" w:eastAsia="Times New Roman" w:hAnsi="Arial" w:cs="Arial"/>
          <w:color w:val="000000"/>
          <w:sz w:val="20"/>
          <w:szCs w:val="20"/>
        </w:rPr>
        <w:t xml:space="preserve">, </w:t>
      </w:r>
      <w:r w:rsidRPr="00921CD6">
        <w:rPr>
          <w:rFonts w:ascii="Arial" w:eastAsia="Times New Roman" w:hAnsi="Arial" w:cs="Arial"/>
          <w:i/>
          <w:iCs/>
          <w:color w:val="000000"/>
          <w:sz w:val="20"/>
          <w:szCs w:val="20"/>
        </w:rPr>
        <w:t>to live</w:t>
      </w:r>
      <w:r w:rsidRPr="00921CD6">
        <w:rPr>
          <w:rFonts w:ascii="Arial" w:eastAsia="Times New Roman" w:hAnsi="Arial" w:cs="Arial"/>
          <w:color w:val="000000"/>
          <w:sz w:val="20"/>
          <w:szCs w:val="20"/>
        </w:rPr>
        <w:t xml:space="preserve">; see </w:t>
      </w:r>
      <w:proofErr w:type="spellStart"/>
      <w:r w:rsidRPr="00921CD6">
        <w:rPr>
          <w:rFonts w:ascii="Courier New" w:eastAsia="Times New Roman" w:hAnsi="Courier New" w:cs="Courier New"/>
          <w:color w:val="000000"/>
        </w:rPr>
        <w:t>g</w:t>
      </w:r>
      <w:r w:rsidRPr="00921CD6">
        <w:rPr>
          <w:rFonts w:ascii="Courier New" w:eastAsia="Times New Roman" w:hAnsi="Courier New" w:cs="Courier New"/>
          <w:color w:val="000000"/>
          <w:vertAlign w:val="superscript"/>
        </w:rPr>
        <w:t>w</w:t>
      </w:r>
      <w:r w:rsidRPr="00921CD6">
        <w:rPr>
          <w:rFonts w:ascii="Courier New" w:eastAsia="Times New Roman" w:hAnsi="Courier New" w:cs="Courier New"/>
          <w:color w:val="000000"/>
        </w:rPr>
        <w:t>ei</w:t>
      </w:r>
      <w:proofErr w:type="spellEnd"/>
      <w:r w:rsidRPr="00921CD6">
        <w:rPr>
          <w:rFonts w:ascii="Courier New" w:eastAsia="Times New Roman" w:hAnsi="Courier New" w:cs="Courier New"/>
          <w:color w:val="000000"/>
        </w:rPr>
        <w:t>-</w:t>
      </w:r>
      <w:r w:rsidRPr="00921CD6">
        <w:rPr>
          <w:rFonts w:ascii="Arial" w:eastAsia="Times New Roman" w:hAnsi="Arial" w:cs="Arial"/>
          <w:color w:val="000000"/>
          <w:sz w:val="20"/>
          <w:szCs w:val="20"/>
        </w:rPr>
        <w:t xml:space="preserve"> in Indo-European roots.]</w:t>
      </w:r>
    </w:p>
    <w:p w:rsidR="00921CD6" w:rsidRPr="00921CD6" w:rsidRDefault="00921CD6" w:rsidP="00921CD6">
      <w:pPr>
        <w:spacing w:before="120" w:after="80" w:line="240" w:lineRule="auto"/>
        <w:rPr>
          <w:rFonts w:ascii="Arial" w:eastAsia="Times New Roman" w:hAnsi="Arial" w:cs="Arial"/>
          <w:color w:val="000000"/>
          <w:sz w:val="20"/>
          <w:szCs w:val="20"/>
        </w:rPr>
      </w:pPr>
      <w:r w:rsidRPr="00921CD6">
        <w:rPr>
          <w:rFonts w:ascii="Arial" w:eastAsia="Times New Roman" w:hAnsi="Arial" w:cs="Arial"/>
          <w:b/>
          <w:bCs/>
          <w:i/>
          <w:iCs/>
          <w:color w:val="000000"/>
          <w:sz w:val="20"/>
          <w:szCs w:val="20"/>
        </w:rPr>
        <w:t xml:space="preserve">Usage Note: </w:t>
      </w:r>
      <w:r w:rsidRPr="00921CD6">
        <w:rPr>
          <w:rFonts w:ascii="Arial" w:eastAsia="Times New Roman" w:hAnsi="Arial" w:cs="Arial"/>
          <w:color w:val="000000"/>
          <w:sz w:val="20"/>
          <w:szCs w:val="20"/>
        </w:rPr>
        <w:t xml:space="preserve">The modern pronunciation of </w:t>
      </w:r>
      <w:r w:rsidRPr="00921CD6">
        <w:rPr>
          <w:rFonts w:ascii="Arial" w:eastAsia="Times New Roman" w:hAnsi="Arial" w:cs="Arial"/>
          <w:i/>
          <w:iCs/>
          <w:color w:val="000000"/>
          <w:sz w:val="20"/>
          <w:szCs w:val="20"/>
        </w:rPr>
        <w:t>victual,</w:t>
      </w:r>
      <w:r w:rsidRPr="00921CD6">
        <w:rPr>
          <w:rFonts w:ascii="Arial" w:eastAsia="Times New Roman" w:hAnsi="Arial" w:cs="Arial"/>
          <w:color w:val="000000"/>
          <w:sz w:val="20"/>
          <w:szCs w:val="20"/>
        </w:rPr>
        <w:t xml:space="preserve"> (v</w:t>
      </w:r>
      <w:r>
        <w:rPr>
          <w:rFonts w:ascii="Arial" w:eastAsia="Times New Roman" w:hAnsi="Arial" w:cs="Arial"/>
          <w:noProof/>
          <w:color w:val="000000"/>
          <w:sz w:val="20"/>
          <w:szCs w:val="20"/>
        </w:rPr>
        <w:drawing>
          <wp:inline distT="0" distB="0" distL="0" distR="0">
            <wp:extent cx="66675" cy="142875"/>
            <wp:effectExtent l="19050" t="0" r="9525" b="0"/>
            <wp:docPr id="13" name="Picture 13" descr="http://img.tfd.com/hm/GIF/ibre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tfd.com/hm/GIF/ibreve.gif"/>
                    <pic:cNvPicPr>
                      <a:picLocks noChangeAspect="1" noChangeArrowheads="1"/>
                    </pic:cNvPicPr>
                  </pic:nvPicPr>
                  <pic:blipFill>
                    <a:blip r:embed="rId5" cstate="print"/>
                    <a:srcRect/>
                    <a:stretch>
                      <a:fillRect/>
                    </a:stretch>
                  </pic:blipFill>
                  <pic:spPr bwMode="auto">
                    <a:xfrm>
                      <a:off x="0" y="0"/>
                      <a:ext cx="66675" cy="142875"/>
                    </a:xfrm>
                    <a:prstGeom prst="rect">
                      <a:avLst/>
                    </a:prstGeom>
                    <a:noFill/>
                    <a:ln w="9525">
                      <a:noFill/>
                      <a:miter lim="800000"/>
                      <a:headEnd/>
                      <a:tailEnd/>
                    </a:ln>
                  </pic:spPr>
                </pic:pic>
              </a:graphicData>
            </a:graphic>
          </wp:inline>
        </w:drawing>
      </w:r>
      <w:r w:rsidRPr="00921CD6">
        <w:rPr>
          <w:rFonts w:ascii="Arial" w:eastAsia="Times New Roman" w:hAnsi="Arial" w:cs="Arial"/>
          <w:color w:val="000000"/>
          <w:sz w:val="20"/>
          <w:szCs w:val="20"/>
        </w:rPr>
        <w:t>t</w:t>
      </w:r>
      <w:r>
        <w:rPr>
          <w:rFonts w:ascii="Arial" w:eastAsia="Times New Roman" w:hAnsi="Arial" w:cs="Arial"/>
          <w:noProof/>
          <w:color w:val="000000"/>
          <w:sz w:val="20"/>
          <w:szCs w:val="20"/>
        </w:rPr>
        <w:drawing>
          <wp:inline distT="0" distB="0" distL="0" distR="0">
            <wp:extent cx="38100" cy="209550"/>
            <wp:effectExtent l="19050" t="0" r="0" b="0"/>
            <wp:docPr id="14" name="Picture 14" descr="http://img.tfd.com/hm/GIF/pr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tfd.com/hm/GIF/prime.gif"/>
                    <pic:cNvPicPr>
                      <a:picLocks noChangeAspect="1" noChangeArrowheads="1"/>
                    </pic:cNvPicPr>
                  </pic:nvPicPr>
                  <pic:blipFill>
                    <a:blip r:embed="rId6" cstate="print"/>
                    <a:srcRect/>
                    <a:stretch>
                      <a:fillRect/>
                    </a:stretch>
                  </pic:blipFill>
                  <pic:spPr bwMode="auto">
                    <a:xfrm>
                      <a:off x="0" y="0"/>
                      <a:ext cx="38100" cy="209550"/>
                    </a:xfrm>
                    <a:prstGeom prst="rect">
                      <a:avLst/>
                    </a:prstGeom>
                    <a:noFill/>
                    <a:ln w="9525">
                      <a:noFill/>
                      <a:miter lim="800000"/>
                      <a:headEnd/>
                      <a:tailEnd/>
                    </a:ln>
                  </pic:spPr>
                </pic:pic>
              </a:graphicData>
            </a:graphic>
          </wp:inline>
        </w:drawing>
      </w:r>
      <w:r w:rsidRPr="00921CD6">
        <w:rPr>
          <w:rFonts w:ascii="Arial" w:eastAsia="Times New Roman" w:hAnsi="Arial" w:cs="Arial"/>
          <w:color w:val="000000"/>
          <w:sz w:val="20"/>
          <w:szCs w:val="20"/>
        </w:rPr>
        <w:t xml:space="preserve">l), represents an Anglicized pronunciation of the Old French form </w:t>
      </w:r>
      <w:proofErr w:type="spellStart"/>
      <w:r w:rsidRPr="00921CD6">
        <w:rPr>
          <w:rFonts w:ascii="Arial" w:eastAsia="Times New Roman" w:hAnsi="Arial" w:cs="Arial"/>
          <w:i/>
          <w:iCs/>
          <w:color w:val="000000"/>
          <w:sz w:val="20"/>
          <w:szCs w:val="20"/>
        </w:rPr>
        <w:t>vitaille</w:t>
      </w:r>
      <w:proofErr w:type="spellEnd"/>
      <w:r w:rsidRPr="00921CD6">
        <w:rPr>
          <w:rFonts w:ascii="Arial" w:eastAsia="Times New Roman" w:hAnsi="Arial" w:cs="Arial"/>
          <w:i/>
          <w:iCs/>
          <w:color w:val="000000"/>
          <w:sz w:val="20"/>
          <w:szCs w:val="20"/>
        </w:rPr>
        <w:t>,</w:t>
      </w:r>
      <w:r w:rsidRPr="00921CD6">
        <w:rPr>
          <w:rFonts w:ascii="Arial" w:eastAsia="Times New Roman" w:hAnsi="Arial" w:cs="Arial"/>
          <w:color w:val="000000"/>
          <w:sz w:val="20"/>
          <w:szCs w:val="20"/>
        </w:rPr>
        <w:t xml:space="preserve"> which was borrowed into English in the early 14th century. The modern English spelling reflects the fact that in both French and English the word was sometimes spelled with a </w:t>
      </w:r>
      <w:r w:rsidRPr="00921CD6">
        <w:rPr>
          <w:rFonts w:ascii="Arial" w:eastAsia="Times New Roman" w:hAnsi="Arial" w:cs="Arial"/>
          <w:i/>
          <w:iCs/>
          <w:color w:val="000000"/>
          <w:sz w:val="20"/>
          <w:szCs w:val="20"/>
        </w:rPr>
        <w:t>c,</w:t>
      </w:r>
      <w:r w:rsidRPr="00921CD6">
        <w:rPr>
          <w:rFonts w:ascii="Arial" w:eastAsia="Times New Roman" w:hAnsi="Arial" w:cs="Arial"/>
          <w:color w:val="000000"/>
          <w:sz w:val="20"/>
          <w:szCs w:val="20"/>
        </w:rPr>
        <w:t xml:space="preserve"> and later also with a </w:t>
      </w:r>
      <w:r w:rsidRPr="00921CD6">
        <w:rPr>
          <w:rFonts w:ascii="Arial" w:eastAsia="Times New Roman" w:hAnsi="Arial" w:cs="Arial"/>
          <w:i/>
          <w:iCs/>
          <w:color w:val="000000"/>
          <w:sz w:val="20"/>
          <w:szCs w:val="20"/>
        </w:rPr>
        <w:t>u,</w:t>
      </w:r>
      <w:r w:rsidRPr="00921CD6">
        <w:rPr>
          <w:rFonts w:ascii="Arial" w:eastAsia="Times New Roman" w:hAnsi="Arial" w:cs="Arial"/>
          <w:color w:val="000000"/>
          <w:sz w:val="20"/>
          <w:szCs w:val="20"/>
        </w:rPr>
        <w:t xml:space="preserve"> under the influence of its Late Latin ancestor </w:t>
      </w:r>
      <w:proofErr w:type="spellStart"/>
      <w:r w:rsidRPr="00921CD6">
        <w:rPr>
          <w:rFonts w:ascii="Arial" w:eastAsia="Times New Roman" w:hAnsi="Arial" w:cs="Arial"/>
          <w:i/>
          <w:iCs/>
          <w:color w:val="000000"/>
          <w:sz w:val="20"/>
          <w:szCs w:val="20"/>
        </w:rPr>
        <w:t>victu</w:t>
      </w:r>
      <w:proofErr w:type="spellEnd"/>
      <w:r>
        <w:rPr>
          <w:rFonts w:ascii="Arial" w:eastAsia="Times New Roman" w:hAnsi="Arial" w:cs="Arial"/>
          <w:i/>
          <w:iCs/>
          <w:noProof/>
          <w:color w:val="000000"/>
          <w:sz w:val="20"/>
          <w:szCs w:val="20"/>
        </w:rPr>
        <w:drawing>
          <wp:inline distT="0" distB="0" distL="0" distR="0">
            <wp:extent cx="66675" cy="142875"/>
            <wp:effectExtent l="19050" t="0" r="9525" b="0"/>
            <wp:docPr id="15" name="Picture 15" descr="http://img.tfd.com/hm/GIF/amac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tfd.com/hm/GIF/amacr.gif"/>
                    <pic:cNvPicPr>
                      <a:picLocks noChangeAspect="1" noChangeArrowheads="1"/>
                    </pic:cNvPicPr>
                  </pic:nvPicPr>
                  <pic:blipFill>
                    <a:blip r:embed="rId8" cstate="print"/>
                    <a:srcRect/>
                    <a:stretch>
                      <a:fillRect/>
                    </a:stretch>
                  </pic:blipFill>
                  <pic:spPr bwMode="auto">
                    <a:xfrm>
                      <a:off x="0" y="0"/>
                      <a:ext cx="66675" cy="142875"/>
                    </a:xfrm>
                    <a:prstGeom prst="rect">
                      <a:avLst/>
                    </a:prstGeom>
                    <a:noFill/>
                    <a:ln w="9525">
                      <a:noFill/>
                      <a:miter lim="800000"/>
                      <a:headEnd/>
                      <a:tailEnd/>
                    </a:ln>
                  </pic:spPr>
                </pic:pic>
              </a:graphicData>
            </a:graphic>
          </wp:inline>
        </w:drawing>
      </w:r>
      <w:proofErr w:type="spellStart"/>
      <w:r w:rsidRPr="00921CD6">
        <w:rPr>
          <w:rFonts w:ascii="Arial" w:eastAsia="Times New Roman" w:hAnsi="Arial" w:cs="Arial"/>
          <w:i/>
          <w:iCs/>
          <w:color w:val="000000"/>
          <w:sz w:val="20"/>
          <w:szCs w:val="20"/>
        </w:rPr>
        <w:t>lia</w:t>
      </w:r>
      <w:proofErr w:type="spellEnd"/>
      <w:r w:rsidRPr="00921CD6">
        <w:rPr>
          <w:rFonts w:ascii="Arial" w:eastAsia="Times New Roman" w:hAnsi="Arial" w:cs="Arial"/>
          <w:i/>
          <w:iCs/>
          <w:color w:val="000000"/>
          <w:sz w:val="20"/>
          <w:szCs w:val="20"/>
        </w:rPr>
        <w:t>,</w:t>
      </w:r>
      <w:r w:rsidRPr="00921CD6">
        <w:rPr>
          <w:rFonts w:ascii="Arial" w:eastAsia="Times New Roman" w:hAnsi="Arial" w:cs="Arial"/>
          <w:color w:val="000000"/>
          <w:sz w:val="20"/>
          <w:szCs w:val="20"/>
        </w:rPr>
        <w:t xml:space="preserve"> meaning "provisions." The word is now occasionally spelled </w:t>
      </w:r>
      <w:proofErr w:type="spellStart"/>
      <w:r w:rsidRPr="00921CD6">
        <w:rPr>
          <w:rFonts w:ascii="Arial" w:eastAsia="Times New Roman" w:hAnsi="Arial" w:cs="Arial"/>
          <w:i/>
          <w:iCs/>
          <w:color w:val="000000"/>
          <w:sz w:val="20"/>
          <w:szCs w:val="20"/>
        </w:rPr>
        <w:t>vittle</w:t>
      </w:r>
      <w:proofErr w:type="spellEnd"/>
      <w:r w:rsidRPr="00921CD6">
        <w:rPr>
          <w:rFonts w:ascii="Arial" w:eastAsia="Times New Roman" w:hAnsi="Arial" w:cs="Arial"/>
          <w:color w:val="000000"/>
          <w:sz w:val="20"/>
          <w:szCs w:val="20"/>
        </w:rPr>
        <w:t xml:space="preserve"> rather than </w:t>
      </w:r>
      <w:r w:rsidRPr="00921CD6">
        <w:rPr>
          <w:rFonts w:ascii="Arial" w:eastAsia="Times New Roman" w:hAnsi="Arial" w:cs="Arial"/>
          <w:i/>
          <w:iCs/>
          <w:color w:val="000000"/>
          <w:sz w:val="20"/>
          <w:szCs w:val="20"/>
        </w:rPr>
        <w:t>victual,</w:t>
      </w:r>
      <w:r w:rsidRPr="00921CD6">
        <w:rPr>
          <w:rFonts w:ascii="Arial" w:eastAsia="Times New Roman" w:hAnsi="Arial" w:cs="Arial"/>
          <w:color w:val="000000"/>
          <w:sz w:val="20"/>
          <w:szCs w:val="20"/>
        </w:rPr>
        <w:t xml:space="preserve"> but in either case the pronunciation is (v</w:t>
      </w:r>
      <w:r>
        <w:rPr>
          <w:rFonts w:ascii="Arial" w:eastAsia="Times New Roman" w:hAnsi="Arial" w:cs="Arial"/>
          <w:noProof/>
          <w:color w:val="000000"/>
          <w:sz w:val="20"/>
          <w:szCs w:val="20"/>
        </w:rPr>
        <w:drawing>
          <wp:inline distT="0" distB="0" distL="0" distR="0">
            <wp:extent cx="66675" cy="142875"/>
            <wp:effectExtent l="19050" t="0" r="9525" b="0"/>
            <wp:docPr id="16" name="Picture 16" descr="http://img.tfd.com/hm/GIF/ibre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tfd.com/hm/GIF/ibreve.gif"/>
                    <pic:cNvPicPr>
                      <a:picLocks noChangeAspect="1" noChangeArrowheads="1"/>
                    </pic:cNvPicPr>
                  </pic:nvPicPr>
                  <pic:blipFill>
                    <a:blip r:embed="rId5" cstate="print"/>
                    <a:srcRect/>
                    <a:stretch>
                      <a:fillRect/>
                    </a:stretch>
                  </pic:blipFill>
                  <pic:spPr bwMode="auto">
                    <a:xfrm>
                      <a:off x="0" y="0"/>
                      <a:ext cx="66675" cy="142875"/>
                    </a:xfrm>
                    <a:prstGeom prst="rect">
                      <a:avLst/>
                    </a:prstGeom>
                    <a:noFill/>
                    <a:ln w="9525">
                      <a:noFill/>
                      <a:miter lim="800000"/>
                      <a:headEnd/>
                      <a:tailEnd/>
                    </a:ln>
                  </pic:spPr>
                </pic:pic>
              </a:graphicData>
            </a:graphic>
          </wp:inline>
        </w:drawing>
      </w:r>
      <w:r w:rsidRPr="00921CD6">
        <w:rPr>
          <w:rFonts w:ascii="Arial" w:eastAsia="Times New Roman" w:hAnsi="Arial" w:cs="Arial"/>
          <w:color w:val="000000"/>
          <w:sz w:val="20"/>
          <w:szCs w:val="20"/>
        </w:rPr>
        <w:t>t</w:t>
      </w:r>
      <w:r>
        <w:rPr>
          <w:rFonts w:ascii="Arial" w:eastAsia="Times New Roman" w:hAnsi="Arial" w:cs="Arial"/>
          <w:noProof/>
          <w:color w:val="000000"/>
          <w:sz w:val="20"/>
          <w:szCs w:val="20"/>
        </w:rPr>
        <w:drawing>
          <wp:inline distT="0" distB="0" distL="0" distR="0">
            <wp:extent cx="38100" cy="209550"/>
            <wp:effectExtent l="19050" t="0" r="0" b="0"/>
            <wp:docPr id="17" name="Picture 17" descr="http://img.tfd.com/hm/GIF/pr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tfd.com/hm/GIF/prime.gif"/>
                    <pic:cNvPicPr>
                      <a:picLocks noChangeAspect="1" noChangeArrowheads="1"/>
                    </pic:cNvPicPr>
                  </pic:nvPicPr>
                  <pic:blipFill>
                    <a:blip r:embed="rId6" cstate="print"/>
                    <a:srcRect/>
                    <a:stretch>
                      <a:fillRect/>
                    </a:stretch>
                  </pic:blipFill>
                  <pic:spPr bwMode="auto">
                    <a:xfrm>
                      <a:off x="0" y="0"/>
                      <a:ext cx="38100" cy="209550"/>
                    </a:xfrm>
                    <a:prstGeom prst="rect">
                      <a:avLst/>
                    </a:prstGeom>
                    <a:noFill/>
                    <a:ln w="9525">
                      <a:noFill/>
                      <a:miter lim="800000"/>
                      <a:headEnd/>
                      <a:tailEnd/>
                    </a:ln>
                  </pic:spPr>
                </pic:pic>
              </a:graphicData>
            </a:graphic>
          </wp:inline>
        </w:drawing>
      </w:r>
      <w:r w:rsidRPr="00921CD6">
        <w:rPr>
          <w:rFonts w:ascii="Arial" w:eastAsia="Times New Roman" w:hAnsi="Arial" w:cs="Arial"/>
          <w:color w:val="000000"/>
          <w:sz w:val="20"/>
          <w:szCs w:val="20"/>
        </w:rPr>
        <w:t>l).</w:t>
      </w:r>
    </w:p>
    <w:p w:rsidR="00921CD6" w:rsidRDefault="00921CD6" w:rsidP="00921CD6"/>
    <w:p w:rsidR="007B5327" w:rsidRDefault="007B5327" w:rsidP="00921CD6"/>
    <w:sectPr w:rsidR="007B5327" w:rsidSect="00EF7A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AF69F3"/>
    <w:multiLevelType w:val="hybridMultilevel"/>
    <w:tmpl w:val="43D4712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B3FCD"/>
    <w:rsid w:val="0018068D"/>
    <w:rsid w:val="003B47F3"/>
    <w:rsid w:val="006B3FCD"/>
    <w:rsid w:val="007B5327"/>
    <w:rsid w:val="00921CD6"/>
    <w:rsid w:val="00B528DC"/>
    <w:rsid w:val="00E859FC"/>
    <w:rsid w:val="00EF7A80"/>
    <w:rsid w:val="00FC00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A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FCD"/>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921CD6"/>
    <w:rPr>
      <w:rFonts w:ascii="Courier New" w:eastAsia="Times New Roman" w:hAnsi="Courier New" w:cs="Courier New"/>
      <w:sz w:val="22"/>
      <w:szCs w:val="22"/>
    </w:rPr>
  </w:style>
  <w:style w:type="character" w:customStyle="1" w:styleId="pron">
    <w:name w:val="pron"/>
    <w:basedOn w:val="DefaultParagraphFont"/>
    <w:rsid w:val="00921CD6"/>
  </w:style>
  <w:style w:type="character" w:customStyle="1" w:styleId="hw1">
    <w:name w:val="hw1"/>
    <w:basedOn w:val="DefaultParagraphFont"/>
    <w:rsid w:val="00921CD6"/>
    <w:rPr>
      <w:b/>
      <w:bCs/>
      <w:sz w:val="24"/>
      <w:szCs w:val="24"/>
    </w:rPr>
  </w:style>
  <w:style w:type="paragraph" w:styleId="BalloonText">
    <w:name w:val="Balloon Text"/>
    <w:basedOn w:val="Normal"/>
    <w:link w:val="BalloonTextChar"/>
    <w:uiPriority w:val="99"/>
    <w:semiHidden/>
    <w:unhideWhenUsed/>
    <w:rsid w:val="00921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C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1913476">
      <w:bodyDiv w:val="1"/>
      <w:marLeft w:val="0"/>
      <w:marRight w:val="0"/>
      <w:marTop w:val="0"/>
      <w:marBottom w:val="0"/>
      <w:divBdr>
        <w:top w:val="none" w:sz="0" w:space="0" w:color="auto"/>
        <w:left w:val="none" w:sz="0" w:space="0" w:color="auto"/>
        <w:bottom w:val="none" w:sz="0" w:space="0" w:color="auto"/>
        <w:right w:val="none" w:sz="0" w:space="0" w:color="auto"/>
      </w:divBdr>
    </w:div>
    <w:div w:id="1284730920">
      <w:bodyDiv w:val="1"/>
      <w:marLeft w:val="105"/>
      <w:marRight w:val="105"/>
      <w:marTop w:val="15"/>
      <w:marBottom w:val="15"/>
      <w:divBdr>
        <w:top w:val="none" w:sz="0" w:space="0" w:color="auto"/>
        <w:left w:val="none" w:sz="0" w:space="0" w:color="auto"/>
        <w:bottom w:val="none" w:sz="0" w:space="0" w:color="auto"/>
        <w:right w:val="none" w:sz="0" w:space="0" w:color="auto"/>
      </w:divBdr>
      <w:divsChild>
        <w:div w:id="331033028">
          <w:marLeft w:val="0"/>
          <w:marRight w:val="0"/>
          <w:marTop w:val="120"/>
          <w:marBottom w:val="0"/>
          <w:divBdr>
            <w:top w:val="none" w:sz="0" w:space="0" w:color="auto"/>
            <w:left w:val="none" w:sz="0" w:space="0" w:color="auto"/>
            <w:bottom w:val="none" w:sz="0" w:space="0" w:color="auto"/>
            <w:right w:val="none" w:sz="0" w:space="0" w:color="auto"/>
          </w:divBdr>
          <w:divsChild>
            <w:div w:id="1557353080">
              <w:marLeft w:val="0"/>
              <w:marRight w:val="0"/>
              <w:marTop w:val="0"/>
              <w:marBottom w:val="0"/>
              <w:divBdr>
                <w:top w:val="none" w:sz="0" w:space="0" w:color="auto"/>
                <w:left w:val="none" w:sz="0" w:space="0" w:color="auto"/>
                <w:bottom w:val="none" w:sz="0" w:space="0" w:color="auto"/>
                <w:right w:val="none" w:sz="0" w:space="0" w:color="auto"/>
              </w:divBdr>
              <w:divsChild>
                <w:div w:id="249655635">
                  <w:marLeft w:val="567"/>
                  <w:marRight w:val="0"/>
                  <w:marTop w:val="0"/>
                  <w:marBottom w:val="0"/>
                  <w:divBdr>
                    <w:top w:val="none" w:sz="0" w:space="0" w:color="auto"/>
                    <w:left w:val="none" w:sz="0" w:space="0" w:color="auto"/>
                    <w:bottom w:val="none" w:sz="0" w:space="0" w:color="auto"/>
                    <w:right w:val="none" w:sz="0" w:space="0" w:color="auto"/>
                  </w:divBdr>
                </w:div>
                <w:div w:id="618269175">
                  <w:marLeft w:val="567"/>
                  <w:marRight w:val="0"/>
                  <w:marTop w:val="0"/>
                  <w:marBottom w:val="0"/>
                  <w:divBdr>
                    <w:top w:val="none" w:sz="0" w:space="0" w:color="auto"/>
                    <w:left w:val="none" w:sz="0" w:space="0" w:color="auto"/>
                    <w:bottom w:val="none" w:sz="0" w:space="0" w:color="auto"/>
                    <w:right w:val="none" w:sz="0" w:space="0" w:color="auto"/>
                  </w:divBdr>
                </w:div>
              </w:divsChild>
            </w:div>
            <w:div w:id="1763911675">
              <w:marLeft w:val="0"/>
              <w:marRight w:val="0"/>
              <w:marTop w:val="0"/>
              <w:marBottom w:val="0"/>
              <w:divBdr>
                <w:top w:val="none" w:sz="0" w:space="0" w:color="auto"/>
                <w:left w:val="none" w:sz="0" w:space="0" w:color="auto"/>
                <w:bottom w:val="none" w:sz="0" w:space="0" w:color="auto"/>
                <w:right w:val="none" w:sz="0" w:space="0" w:color="auto"/>
              </w:divBdr>
            </w:div>
            <w:div w:id="875579307">
              <w:marLeft w:val="0"/>
              <w:marRight w:val="0"/>
              <w:marTop w:val="0"/>
              <w:marBottom w:val="0"/>
              <w:divBdr>
                <w:top w:val="none" w:sz="0" w:space="0" w:color="auto"/>
                <w:left w:val="none" w:sz="0" w:space="0" w:color="auto"/>
                <w:bottom w:val="none" w:sz="0" w:space="0" w:color="auto"/>
                <w:right w:val="none" w:sz="0" w:space="0" w:color="auto"/>
              </w:divBdr>
              <w:divsChild>
                <w:div w:id="1548837376">
                  <w:marLeft w:val="567"/>
                  <w:marRight w:val="0"/>
                  <w:marTop w:val="0"/>
                  <w:marBottom w:val="0"/>
                  <w:divBdr>
                    <w:top w:val="none" w:sz="0" w:space="0" w:color="auto"/>
                    <w:left w:val="none" w:sz="0" w:space="0" w:color="auto"/>
                    <w:bottom w:val="none" w:sz="0" w:space="0" w:color="auto"/>
                    <w:right w:val="none" w:sz="0" w:space="0" w:color="auto"/>
                  </w:divBdr>
                </w:div>
              </w:divsChild>
            </w:div>
            <w:div w:id="926232678">
              <w:marLeft w:val="0"/>
              <w:marRight w:val="0"/>
              <w:marTop w:val="0"/>
              <w:marBottom w:val="0"/>
              <w:divBdr>
                <w:top w:val="none" w:sz="0" w:space="0" w:color="auto"/>
                <w:left w:val="none" w:sz="0" w:space="0" w:color="auto"/>
                <w:bottom w:val="none" w:sz="0" w:space="0" w:color="auto"/>
                <w:right w:val="none" w:sz="0" w:space="0" w:color="auto"/>
              </w:divBdr>
              <w:divsChild>
                <w:div w:id="32734967">
                  <w:marLeft w:val="567"/>
                  <w:marRight w:val="0"/>
                  <w:marTop w:val="0"/>
                  <w:marBottom w:val="0"/>
                  <w:divBdr>
                    <w:top w:val="none" w:sz="0" w:space="0" w:color="auto"/>
                    <w:left w:val="none" w:sz="0" w:space="0" w:color="auto"/>
                    <w:bottom w:val="none" w:sz="0" w:space="0" w:color="auto"/>
                    <w:right w:val="none" w:sz="0" w:space="0" w:color="auto"/>
                  </w:divBdr>
                </w:div>
                <w:div w:id="26225385">
                  <w:marLeft w:val="567"/>
                  <w:marRight w:val="0"/>
                  <w:marTop w:val="0"/>
                  <w:marBottom w:val="0"/>
                  <w:divBdr>
                    <w:top w:val="none" w:sz="0" w:space="0" w:color="auto"/>
                    <w:left w:val="none" w:sz="0" w:space="0" w:color="auto"/>
                    <w:bottom w:val="none" w:sz="0" w:space="0" w:color="auto"/>
                    <w:right w:val="none" w:sz="0" w:space="0" w:color="auto"/>
                  </w:divBdr>
                </w:div>
              </w:divsChild>
            </w:div>
            <w:div w:id="1321040687">
              <w:marLeft w:val="0"/>
              <w:marRight w:val="0"/>
              <w:marTop w:val="120"/>
              <w:marBottom w:val="120"/>
              <w:divBdr>
                <w:top w:val="none" w:sz="0" w:space="0" w:color="auto"/>
                <w:left w:val="none" w:sz="0" w:space="0" w:color="auto"/>
                <w:bottom w:val="none" w:sz="0" w:space="0" w:color="auto"/>
                <w:right w:val="none" w:sz="0" w:space="0" w:color="auto"/>
              </w:divBdr>
            </w:div>
            <w:div w:id="1756121871">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 w:id="175959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2011-05-04T07:00:00Z</dcterms:created>
  <dcterms:modified xsi:type="dcterms:W3CDTF">2011-05-04T08:14:00Z</dcterms:modified>
</cp:coreProperties>
</file>