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pPr>
      <w:r w:rsidDel="00000000" w:rsidR="00000000" w:rsidRPr="00000000">
        <w:rPr>
          <w:smallCaps w:val="0"/>
          <w:highlight w:val="none"/>
          <w:u w:val="single"/>
          <w:rtl w:val="0"/>
        </w:rPr>
        <w:t xml:space="preserve">Salted with Fire and salted with Salt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Mark 9:49</w:t>
      </w:r>
      <w:r w:rsidDel="00000000" w:rsidR="00000000" w:rsidRPr="00000000">
        <w:rPr>
          <w:rFonts w:eastAsia="Times New Roman" w:ascii="Times New Roman" w:hAnsi="Times New Roman" w:cs="Times New Roman"/>
          <w:i w:val="1"/>
          <w:smallCaps w:val="0"/>
          <w:sz w:val="28"/>
          <w:highlight w:val="none"/>
          <w:rtl w:val="0"/>
        </w:rPr>
        <w:t xml:space="preserve">—For every one shall be salted with fire, and every sacrifice shall be salted with salt                                                                                                                                50 Salt is good: but if the salt have lost his saltness, wherewith will ye season it? Have salt in yourselves, and have peace one with another. (not a fire between us)</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There is a need for a certain suffering for every calling</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1"/>
          <w:smallCaps w:val="0"/>
          <w:strike w:val="0"/>
          <w:color w:val="000000"/>
          <w:sz w:val="28"/>
          <w:highlight w:val="none"/>
          <w:u w:val="none"/>
          <w:vertAlign w:val="baseline"/>
          <w:rtl w:val="0"/>
        </w:rPr>
        <w:t xml:space="preserve">Every one shall be salted with fire</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cannot perform properly without going through firery trials.</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cannot perform spiritually, without the fire of the Holy Ghost. </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cannot perform consistently by faith, without the fire of God’s love.</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Fire purging faith and love makes a tender, pure heart aflame.</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1"/>
          <w:smallCaps w:val="0"/>
          <w:strike w:val="0"/>
          <w:color w:val="000000"/>
          <w:sz w:val="28"/>
          <w:highlight w:val="none"/>
          <w:u w:val="none"/>
          <w:vertAlign w:val="baseline"/>
          <w:rtl w:val="0"/>
        </w:rPr>
        <w:t xml:space="preserve">Every sacrifice shall be salted with salt  </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Salt is the right influence</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Salt is the action and reactions needed.</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Salt is the perfect attitude</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Salt preserving faith and love makes a peaceful mind.</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Fire and Salt have to do with a process to purify and perfect us in the gifts, fruit and the fullness of the nature of Christ.</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Our faith is tried in the coals of fire of His love in us.</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Being tested in the fire of His love makes our faith pure.</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Our faith is tried by the influence of the salt of God’s love in us.</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Being proven with salt keeps us pure.</w:t>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There will be suffering with no end.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There is a need for a certain suffering for every calling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1Pe 5:10 But the God of all grace, who hath called us unto his eternal glory by Christ Jesus, after that ye have suffered a while, make you perfect, stablish, strengthen, settle you.</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Rom.12:1-21; I Cor. 10:1-33; I Peter 4:1-19</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Times New Roman" w:ascii="Times New Roman" w:hAnsi="Times New Roman" w:cs="Times New Roman"/>
          <w:b w:val="0"/>
          <w:i w:val="1"/>
          <w:smallCaps w:val="0"/>
          <w:strike w:val="0"/>
          <w:color w:val="000000"/>
          <w:sz w:val="28"/>
          <w:highlight w:val="none"/>
          <w:u w:val="none"/>
          <w:vertAlign w:val="baseline"/>
          <w:rtl w:val="0"/>
        </w:rPr>
        <w:t xml:space="preserve">Every one shall be salted with fire</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You cannot perform properly without going through firery trials.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1Co 3:13 Every man's work shall be made manifest: for the day shall declare it, because it shall be revealed by fire; and the fire shall try every man's work of what sort it is.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1Pe 1:7 That the trial of your faith, being much more precious than of gold that perisheth, though it be tried with fire, might be found unto praise and honour and glory at the appearing of Jesus Christ:</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1Pe 4:12 Beloved, think it not strange concerning the fiery trial which is to try you, as though some strange thing happened unto you:</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1Pe 4:13 But rejoice, inasmuch as ye are partakers of Christ's sufferings; that, when his glory shall be revealed, ye may be glad also with exceeding joy.</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You cannot perform spiritually, without the fire of the Holy Ghost.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Mt 3:11 I indeed baptize you with water unto repentance: but he that cometh after me is mightier than I, whose shoes I am not worthy to bear: he shall baptize you with the Holy Ghost, and with fire: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highlight w:val="none"/>
          <w:rtl w:val="0"/>
        </w:rPr>
        <w:t xml:space="preserve">12 Whose fan is in his hand, and he will throughly purge his floor, and gather his wheat into the garner; but he will burn up the chaff with unquenchable fire.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Lu 3:16 John answered, saying unto them all, I indeed baptize you with water; but one mightier than I cometh, the latchet of whose shoes I am not worthy to unloose: he shall baptize you with the Holy Ghost and with fire: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highlight w:val="none"/>
          <w:rtl w:val="0"/>
        </w:rPr>
        <w:t xml:space="preserve">17 Whose fan is in his hand, and he will throughly purge his floor, and will gather the wheat into his garner; but the chaff he will burn with fire unquenchable.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Isa 4:4 When the Lord shall have washed away the filth of the daughters of Zion, and shall have purged the blood of Jerusalem from the midst thereof by the spirit of judgment, and by the spirit of burning.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Through the similitude of fire, he was to illuminate and invigorate the soul, penetrate every part, and assimilate the whole to the image of the God of glory.</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You cannot perform consistently by faith, without the fire of God’s love.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Song 8:6 Set me as a seal upon thine heart, as a seal upon thine arm: for love is strong as death; jealousy is cruel as the grave: the coals thereof are coals of fire, which hath a most vehement flame.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Ro 12:20 Therefore if thine enemy hunger, feed him; if he thirst, give him drink: for in so doing thou shalt heap coals of fire on his head.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Mt 5:44 But I say unto you, Love your enemies, bless them that curse you, do good to them that hate you, and pray for them which despitefully use you, and persecute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Times New Roman" w:ascii="Times New Roman" w:hAnsi="Times New Roman" w:cs="Times New Roman"/>
          <w:b w:val="0"/>
          <w:i w:val="1"/>
          <w:smallCaps w:val="0"/>
          <w:strike w:val="0"/>
          <w:color w:val="000000"/>
          <w:sz w:val="28"/>
          <w:highlight w:val="none"/>
          <w:u w:val="none"/>
          <w:vertAlign w:val="baseline"/>
          <w:rtl w:val="0"/>
        </w:rPr>
        <w:t xml:space="preserve">Every sacrifice shall be salted with salt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De 32:35 To me belongeth vengeance, and recompence; their foot shall slide in due time: for the day of their calamity is at hand, and the things that shall come upon them make haste.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De 32:36 For the LORD shall judge his people, and repent himself for his servants, when he seeth that their power is gone, and there is none shut up, or left.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De 32:41 If I whet my glittering sword, and mine hand take hold on judgment; I will render vengeance to mine enemies, and will reward them that hate 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10:30 For we know him that hath said, Vengeance belongeth unto me, I will recompense, saith the Lord. And again, The Lord shall judge his people.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10:31 It is a fearful thing to fall into the hands of the living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Pr 20:22 ¶ Say not thou, I will recompense evil; but wait on the LORD, and he shall save thee.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12:14 Bless them which persecute you: bless, and curse not.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12:17 Recompense to no man evil for evil. Provide things honest in the sight of all men.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12:18 If it be possible, as much as lieth in you, live peaceably with all men.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1Pe 3:9 Not rendering evil for evil, or railing for railing: but contrariwise blessing; knowing that ye are thereunto called, that ye should inherit a blessing.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Fire and Salt have to do with a process to purify and perfect our faith.</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Our faith is tried in the coals of fire of His love in us.</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 Being tested in the fire of His love makes our faith pure.</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Our faith is tried by the influence of the salt of God’s love in us.</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Being proven with salt keeps us pure.</w:t>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will be suffering with no end.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44 Where their worm dieth not, and the fire is not quenched.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46 Where their worm dieth not, and the fire is not quenched.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48 Where their worm dieth not, and the fire is not quenched.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Isa 66:22 For as the new heavens and the new earth, which I will make, shall remain before me, saith the LORD, so shall your seed and your name remain.</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23 And it shall come to pass, that from one new moon to another, and from one sabbath to another, shall all flesh come to worship before me, saith the LORD.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24 And they shall go forth, and look upon the carcases of the men that have transgressed against me: for </w:t>
      </w:r>
      <w:r w:rsidDel="00000000" w:rsidR="00000000" w:rsidRPr="00000000">
        <w:rPr>
          <w:rFonts w:eastAsia="Times New Roman" w:ascii="Times New Roman" w:hAnsi="Times New Roman" w:cs="Times New Roman"/>
          <w:b w:val="1"/>
          <w:smallCaps w:val="0"/>
          <w:highlight w:val="none"/>
          <w:u w:val="single"/>
          <w:rtl w:val="0"/>
        </w:rPr>
        <w:t xml:space="preserve">their worm shall not die, neither shall their fire be quenched; and they shall be an abhorring unto all flesh</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720" w:left="144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A continual torment of conscience</w:t>
      </w:r>
    </w:p>
    <w:p w:rsidDel="00000000" w:rsidRDefault="00000000" w:rsidR="00000000" w:rsidRPr="00000000" w:rsidP="00000000">
      <w:pPr>
        <w:numPr>
          <w:ilvl w:val="1"/>
          <w:numId w:val="2"/>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which will always gnaw them</w:t>
      </w:r>
    </w:p>
    <w:p w:rsidDel="00000000" w:rsidRDefault="00000000" w:rsidR="00000000" w:rsidRPr="00000000" w:rsidP="00000000">
      <w:pPr>
        <w:numPr>
          <w:ilvl w:val="1"/>
          <w:numId w:val="2"/>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and never permit them to be at rest, </w:t>
      </w:r>
    </w:p>
    <w:p w:rsidDel="00000000" w:rsidRDefault="00000000" w:rsidR="00000000" w:rsidRPr="00000000" w:rsidP="00000000">
      <w:pPr>
        <w:numPr>
          <w:ilvl w:val="1"/>
          <w:numId w:val="2"/>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(This is the just recompense for the wicked) </w:t>
      </w:r>
    </w:p>
    <w:p w:rsidDel="00000000" w:rsidRDefault="00000000" w:rsidR="00000000" w:rsidRPr="00000000" w:rsidP="00000000">
      <w:pPr>
        <w:numPr>
          <w:ilvl w:val="2"/>
          <w:numId w:val="2"/>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Those who look down on the thought that there is a God </w:t>
      </w:r>
    </w:p>
    <w:p w:rsidDel="00000000" w:rsidRDefault="00000000" w:rsidR="00000000" w:rsidRPr="00000000" w:rsidP="00000000">
      <w:pPr>
        <w:numPr>
          <w:ilvl w:val="2"/>
          <w:numId w:val="2"/>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Those who despise and disobey His word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Isa 66:12 For thus saith the LORD, Behold, I will extend peace to her like a river, and the glory of the Gentiles like a flowing stream: then shall ye suck, ye shall be borne upon her sides, and be dandled upon her knees.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14:34 Salt is good: but if the salt have lost his savour, wherewith shall it be seasoned?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"Salted with fire"  means everyone will be tried with fire.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3:11 I indeed baptize you with water unto repentance: but he that cometh after me is mightier than I, whose shoes I am not worthy to bear: he shall baptize you with the Holy Ghost, and with fire: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3:16 John answered, saying unto them all, I indeed baptize you with water; but one mightier than I cometh, the latchet of whose shoes I am not worthy to unloose: he shall baptize you with the Holy Ghost and with fire: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 1:5 For John truly baptized with water; but ye shall be baptized with the Holy Ghost not many days hence.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Mr 16:17 And these signs shall follow them that believe; In my name shall they cast out devils; they shall speak with new tongues;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 2:3 And there appeared unto them cloven tongues like as of fire, and it sat upon each of them.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4 And they were all filled with the Holy Ghost, and began to speak with other tongues, as the Spirit gave them utterance.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12:29 For our God is a consuming fire.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1Pe 4:8 And above all things have </w:t>
      </w:r>
      <w:r w:rsidDel="00000000" w:rsidR="00000000" w:rsidRPr="00000000">
        <w:rPr>
          <w:rFonts w:eastAsia="Times New Roman" w:ascii="Times New Roman" w:hAnsi="Times New Roman" w:cs="Times New Roman"/>
          <w:b w:val="1"/>
          <w:smallCaps w:val="0"/>
          <w:sz w:val="32"/>
          <w:highlight w:val="none"/>
          <w:u w:val="single"/>
          <w:rtl w:val="0"/>
        </w:rPr>
        <w:t xml:space="preserve">fervent charity</w:t>
      </w:r>
      <w:r w:rsidDel="00000000" w:rsidR="00000000" w:rsidRPr="00000000">
        <w:rPr>
          <w:rFonts w:eastAsia="Times New Roman" w:ascii="Times New Roman" w:hAnsi="Times New Roman" w:cs="Times New Roman"/>
          <w:smallCaps w:val="0"/>
          <w:sz w:val="32"/>
          <w:highlight w:val="none"/>
          <w:rtl w:val="0"/>
        </w:rPr>
        <w:t xml:space="preserve"> among yourselves: for charity shall cover the multitude of sins.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Zec 13:9 And I will bring the third part through the fire, and will refine them as silver is refined, and will try them as gold is tried: they shall call on my name, and I will hear them: I will say, It is my people: and they shall say, The LORD is my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1Pe 1:7 That the trial of your faith, being much more precious than of gold that perisheth, though it be tried with fire, might be found unto praise and honour and glory at the appearing of Jesus Christ: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Rev. 3:18 I counsel thee to buy of me gold tried in the fire, that thou mayest be rich; and white raiment, that thou mayest be clothed, and that the shame of thy nakedness do not appear; and anoint thine eyes with eyesalve, that thou mayest see.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1Cor. 3:13 Every man's work shall be made manifest: for the day shall declare it, because it shall be revealed by fire; and the fire shall try every man's work of what sort it is.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14:25 And there went </w:t>
      </w:r>
      <w:r w:rsidDel="00000000" w:rsidR="00000000" w:rsidRPr="00000000">
        <w:rPr>
          <w:rFonts w:eastAsia="Times New Roman" w:ascii="Times New Roman" w:hAnsi="Times New Roman" w:cs="Times New Roman"/>
          <w:smallCaps w:val="0"/>
          <w:sz w:val="32"/>
          <w:highlight w:val="none"/>
          <w:u w:val="single"/>
          <w:rtl w:val="0"/>
        </w:rPr>
        <w:t xml:space="preserve">great multitudes</w:t>
      </w:r>
      <w:r w:rsidDel="00000000" w:rsidR="00000000" w:rsidRPr="00000000">
        <w:rPr>
          <w:rFonts w:eastAsia="Times New Roman" w:ascii="Times New Roman" w:hAnsi="Times New Roman" w:cs="Times New Roman"/>
          <w:smallCaps w:val="0"/>
          <w:sz w:val="32"/>
          <w:highlight w:val="none"/>
          <w:rtl w:val="0"/>
        </w:rPr>
        <w:t xml:space="preserve"> with him: and he turned, and said unto them,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26 </w:t>
      </w:r>
      <w:r w:rsidDel="00000000" w:rsidR="00000000" w:rsidRPr="00000000">
        <w:rPr>
          <w:rFonts w:eastAsia="Times New Roman" w:ascii="Times New Roman" w:hAnsi="Times New Roman" w:cs="Times New Roman"/>
          <w:b w:val="1"/>
          <w:smallCaps w:val="0"/>
          <w:sz w:val="32"/>
          <w:highlight w:val="none"/>
          <w:u w:val="single"/>
          <w:rtl w:val="0"/>
        </w:rPr>
        <w:t xml:space="preserve">If any man come to me</w:t>
      </w:r>
      <w:r w:rsidDel="00000000" w:rsidR="00000000" w:rsidRPr="00000000">
        <w:rPr>
          <w:rFonts w:eastAsia="Times New Roman" w:ascii="Times New Roman" w:hAnsi="Times New Roman" w:cs="Times New Roman"/>
          <w:smallCaps w:val="0"/>
          <w:sz w:val="32"/>
          <w:highlight w:val="none"/>
          <w:rtl w:val="0"/>
        </w:rPr>
        <w:t xml:space="preserve">, and hate not his father, and mother, and wife, and children, and brethren, and sisters, yea, and his own life also, he cannot be my disciple.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27 And whosoever doth not bear his cross, and come after me, cannot be my disciple.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28 For which of you, intending to build a tower, sitteth not down first, and counteth the cost, whether he have sufficient to finish 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29 Lest haply, after he hath laid the foundation, and is not able to finish it, all that behold it begin to mock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30 Saying, This man began to build, and was not able to finish.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31 Or what king, going to make war against another king, sitteth not down first, and consulteth whether he be able with ten thousand to meet him that cometh against him with twenty thousand?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32 Or else, while the other is yet a great way off, he sendeth an ambassage, and desireth conditions of peace.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33 So likewise, whosoever he be of you that forsaketh not all that he hath, he cannot be my disciple.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34 Salt is good: but if the salt have lost his savour, wherewith shall it be seasoned?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35 It is neither fit for the land, nor yet for the dunghill; but men cast it out. </w:t>
      </w:r>
      <w:r w:rsidDel="00000000" w:rsidR="00000000" w:rsidRPr="00000000">
        <w:rPr>
          <w:rFonts w:eastAsia="Times New Roman" w:ascii="Times New Roman" w:hAnsi="Times New Roman" w:cs="Times New Roman"/>
          <w:b w:val="1"/>
          <w:smallCaps w:val="0"/>
          <w:sz w:val="32"/>
          <w:highlight w:val="none"/>
          <w:u w:val="single"/>
          <w:rtl w:val="0"/>
        </w:rPr>
        <w:t xml:space="preserve">He that hath ears to hear, let him hear.</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is a mixed multitude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14:25 And there went </w:t>
      </w:r>
      <w:r w:rsidDel="00000000" w:rsidR="00000000" w:rsidRPr="00000000">
        <w:rPr>
          <w:rFonts w:eastAsia="Times New Roman" w:ascii="Times New Roman" w:hAnsi="Times New Roman" w:cs="Times New Roman"/>
          <w:smallCaps w:val="0"/>
          <w:sz w:val="32"/>
          <w:highlight w:val="none"/>
          <w:u w:val="single"/>
          <w:rtl w:val="0"/>
        </w:rPr>
        <w:t xml:space="preserve">great multitudes</w:t>
      </w:r>
      <w:r w:rsidDel="00000000" w:rsidR="00000000" w:rsidRPr="00000000">
        <w:rPr>
          <w:rFonts w:eastAsia="Times New Roman" w:ascii="Times New Roman" w:hAnsi="Times New Roman" w:cs="Times New Roman"/>
          <w:smallCaps w:val="0"/>
          <w:sz w:val="32"/>
          <w:highlight w:val="none"/>
          <w:rtl w:val="0"/>
        </w:rPr>
        <w:t xml:space="preserve"> with him: and he turned, and said unto them,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26 </w:t>
      </w:r>
      <w:r w:rsidDel="00000000" w:rsidR="00000000" w:rsidRPr="00000000">
        <w:rPr>
          <w:rFonts w:eastAsia="Times New Roman" w:ascii="Times New Roman" w:hAnsi="Times New Roman" w:cs="Times New Roman"/>
          <w:b w:val="1"/>
          <w:smallCaps w:val="0"/>
          <w:sz w:val="32"/>
          <w:highlight w:val="none"/>
          <w:u w:val="single"/>
          <w:rtl w:val="0"/>
        </w:rPr>
        <w:t xml:space="preserve">If any man</w:t>
      </w:r>
      <w:r w:rsidDel="00000000" w:rsidR="00000000" w:rsidRPr="00000000">
        <w:rPr>
          <w:rFonts w:eastAsia="Times New Roman" w:ascii="Times New Roman" w:hAnsi="Times New Roman" w:cs="Times New Roman"/>
          <w:smallCaps w:val="0"/>
          <w:sz w:val="32"/>
          <w:highlight w:val="none"/>
          <w:rtl w:val="0"/>
        </w:rPr>
        <w:t xml:space="preserve"> come to me, and hate not his father, and mother, and wife, and children, and brethren, and sisters, yea, and his own life also, he cannot be my disciple.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27 And whosoever doth not bear his cross, and come after me, cannot be my disciple.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16:24 ¶ Then said Jesus unto his disciples, If any man will come after me, let him deny himself, and take up his cross, and follow 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9:23 And he said to them all, If any man will come after me, let him deny himself, and take up his cross daily, and follow 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Mark 4:23 If any man have ears to hear, let him hear.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7:16 If any man have ears to hear, let him hear.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9:35 And he sat down, and called the twelve, and saith unto them, If any man desire to be first, the same shall be last of all, and servant of all.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 6:51 I am the living bread which came down from heaven: if any man eat of this bread, he shall live for ever: and the bread that I will give is my flesh, which I will give for the life of the world.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Joh 7:17 If any man will do his will, he shall know of the doctrine, whether it be of God, or whether I speak of myself.</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Joh 7:37 In the last day, that great day of the feast, Jesus stood and cried, saying, If any man thirst, let him come unto me, and drink.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 8:9 And they which heard it, being convicted by their own conscience, went out one by one, beginning at the eldest, even unto the last: and Jesus was left alone, and the woman standing in the midst.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mixed crowd was gone, just her and Jesus,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Her condemnation was gone, just her and Jesus,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her sin was gone just her and Jesus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hardest part of the trial is over, getting by the unforgiveness of people.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Getting by the hypocrite, judgmental, sacrilegious, disrespectful.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Lord will get you by the sin of others if you let Him get you by your own sin.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They were not looking for sin to be judged, they were looking for a fault in Christ.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23:4 Then said Pilate to the chief priests and to the people, I find no fault in this man.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19:4 Pilate therefore went forth again, and saith unto them, Behold, I bring him forth to you, that ye may know that I find no fault in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6 When the chief priests therefore and officers saw him, they cried out, saying, Crucify him, crucify him. Pilate saith unto them, Take ye him, and crucify him: for I find no fault in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9:9 Some said, This is he: others said, He is like him: but he said, I am he.</w:t>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mallCaps w:val="0"/>
          <w:sz w:val="32"/>
          <w:highlight w:val="none"/>
          <w:rtl w:val="0"/>
        </w:rPr>
        <w:t xml:space="preserve">Looking for a man that is blind when God has healed him</w:t>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mallCaps w:val="0"/>
          <w:sz w:val="32"/>
          <w:highlight w:val="none"/>
          <w:rtl w:val="0"/>
        </w:rPr>
        <w:t xml:space="preserve">Looking for a man that is blind when God has saved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11:25 For I would not, brethren, that ye should be ignorant of this mystery, lest ye should be wise in your own conceits; that blindness in part is happened to Israel, until the fulness of the Gentiles be come in.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9:31 Now we know that God heareth not sinners: but if any man be a worshipper of God, and doeth his will, him he heareth.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10:9 I am the door: by me if any man enter in, he shall be saved, and shall go in and out, and find pasture.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11:9 Jesus answered, Are there not twelve hours in the day? If any man walk in the day, he stumbleth not, because he seeth the light of this world.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 12:26 If any man serve me, let him follow me; and where I am, there shall also my servant be: if any man serve me, him will my Father honour.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Joh 12:47 And if any man hear my words, and believe not, I judge him not: for I came not to judge the world, but to save the world.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Ro 8:9 But ye are not in the flesh, but in the Spirit, if so be that the Spirit of God dwell in you. Now if any man have not the Spirit of Christ, he is none of his.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1Co 3:12 Now if any man build upon this foundation gold, silver, precious stones, wood, hay, stubble;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1Co 3:14 If any man's work abide which he hath built thereupon, he shall receive a reward.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1Co 3:15 If any man's work shall be burned, he shall suffer loss: but he himself shall be saved; yet so as by fire.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1Co 3:17 If any man defile the temple of God, him shall God destroy; for the temple of God is holy, which temple ye are.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1Co 3:18 Let no man deceive himself. If any man among you seemeth to be wise in this world, let him become a fool, that he may be wise.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1Co 5:11 But now I have written unto you not to keep company, if any man that is called a brother be a fornicator, or covetous, or an idolater, or a railer, or a drunkard, or an extortioner; with such an one no not to eat.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8:3 But if any man love God, the same is known of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16:22 If any man love not the Lord Jesus Christ, let him be Anathema Maranatha.</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Ga 1:9 As we said before, so say I now again, If any man preach any other gospel unto you than that ye have received, let him be accursed.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2Co 5:17 Therefore if any man be in Christ, he is a new creature: old things are passed away; behold, all things are become new</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Jas 1:26 If any man among you seem to be religious, and bridleth not his tongue, but deceiveth his own heart, this man's religion is vain.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Jas 3:2 For in many things we offend all. If any man offend not in word, the same is a perfect man, and able also to bridle the whole body.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1Pe 4:11 If any man speak, let him speak as the oracles of God; if any man minister, let him do it as of the ability which God giveth: that God in all things may be glorified through Jesus Christ, to whom be praise and dominion for ever and ever. Amen.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16 Yet if any man suffer as a Christian, let him not be ashamed; but let him glorify God on this behalf.</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1Jo 2:1 My little children, these things write I unto you, that ye sin not. And if any man sin, we have an advocate with the Father, Jesus Christ the righteous: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15 Love not the world, neither the things that are in the world. If any man love the world, the love of the Father is not in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Re 3:20 Behold, I stand at the door, and knock: </w:t>
      </w:r>
      <w:r w:rsidDel="00000000" w:rsidR="00000000" w:rsidRPr="00000000">
        <w:rPr>
          <w:rFonts w:eastAsia="Times New Roman" w:ascii="Times New Roman" w:hAnsi="Times New Roman" w:cs="Times New Roman"/>
          <w:b w:val="1"/>
          <w:smallCaps w:val="0"/>
          <w:sz w:val="32"/>
          <w:highlight w:val="none"/>
          <w:u w:val="single"/>
          <w:rtl w:val="0"/>
        </w:rPr>
        <w:t xml:space="preserve">if any man</w:t>
      </w:r>
      <w:r w:rsidDel="00000000" w:rsidR="00000000" w:rsidRPr="00000000">
        <w:rPr>
          <w:rFonts w:eastAsia="Times New Roman" w:ascii="Times New Roman" w:hAnsi="Times New Roman" w:cs="Times New Roman"/>
          <w:b w:val="1"/>
          <w:smallCaps w:val="0"/>
          <w:sz w:val="32"/>
          <w:highlight w:val="none"/>
          <w:rtl w:val="0"/>
        </w:rPr>
        <w:t xml:space="preserve"> hear my voice, and open the door, I will come in to him, and will sup with him, and he with me.</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21 To him that overcometh will I grant to sit with me in my throne, even as I also overcame, and am set down with my Father in his throne.</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 22 He that hath an ear, let him hear what the Spirit saith unto the churches.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Re 13:9 If any man have an ear, let him hear.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Let him hear; consider what is said, and receive the instruction which it is suited to impart; not go with the multitude after the beast, but continue, under all his persecutions, steadfast in the faith and practice of the gospel.</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5"/>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is a need to always speak for Jesus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Col 4:6 Let your speech be alway with grace, seasoned with salt, that ye may know how ye ought to answer every man.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 man with an experience, seasoned with the Word, Truth, Wisdom, veteran, tested and proven, weathered.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To season our conversation with salt; that is, we are to flavor and turn the conversation to tasteful and enjoyable subjects and away from corruptible and tasteless subjects.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1Pe 3:15 But sanctify the Lord God in your hearts: and be ready always to give an answer to every man that asketh you a reason of the hope that is in you with meekness and fear: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Jer 9:5 And they will deceive every one his neighbour, and will not speak the truth: they have taught their tongue to speak lies, and weary themselves to commit iniquity. {deceive: or, mock}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1Ti 2:7 Whereunto I am ordained a preacher, and an apostle, (I speak the truth in Christ, and lie not;) a teacher of the Gentiles in faith and verity.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 4:15 But speaking the truth in love, may grow up into him in all things, which is the head, even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2:46 And it came to pass, that after three days they found him in the temple, sitting in the midst of the doctors, both hearing them, and asking them questions.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47 And all that heard him were astonished at his understanding and answers.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5:13 Ye are the salt of the earth: but if the salt have lost his savour, wherewith shall it be salted? it is thenceforth good for nothing, but to be cast out, and to be trodden under foot of men.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Prov. 15:23 A man hath joy by the answer of his mouth: and a word spoken in due season, how good is it!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Isaiah 50:4 The Lord GOD hath given me the tongue of the learned, that I should know how to speak a word in season to him that is weary: he wakeneth morning by morning, he wakeneth mine ear to hear as the learned.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2Tim. 4:2 Preach the word; be instant in season, out of season; reprove, rebuke, exhort with all longsuffering and doctrine.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Mr 9:49 For every one shall be salted with fire, and every sacrifice shall be salted with salt                                                                                                                                50 Salt is good: but if the salt have lost his saltness, wherewith will ye season it? Have salt in yourselves, and have peace one with another.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14:34 Salt is good: but if the salt have lost his savour, wherewith shall it be seasoned?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"Salted with fire"  means everyone will be tried with fire.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Salt is an emblem of purity, integrity, and a continual experience. Goodness faith…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16"/>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Salt preserves and keeps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Pride, hypocrisy, and sinful indulgence of every sort must be avoided, and humility, sincerity, and self-denial diligently cultivated,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 perpetual covenant--a perfect reconciliation and lasting friendship.</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 covenant of salt simply means an unbreakable, indestructible covenant. It is established forever;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u w:val="single"/>
          <w:rtl w:val="0"/>
        </w:rPr>
        <w:t xml:space="preserve">Dedication</w:t>
      </w:r>
      <w:r w:rsidDel="00000000" w:rsidR="00000000" w:rsidRPr="00000000">
        <w:rPr>
          <w:rFonts w:eastAsia="Times New Roman" w:ascii="Times New Roman" w:hAnsi="Times New Roman" w:cs="Times New Roman"/>
          <w:smallCaps w:val="0"/>
          <w:sz w:val="32"/>
          <w:highlight w:val="none"/>
          <w:rtl w:val="0"/>
        </w:rPr>
        <w:t xml:space="preserve">: a man must have the salt of discipleship which is self-denial, renunciation, the sacrifice and giving, of all one is and has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Full hearted choices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Penetrate and change the very thought (taste) of the earth.</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Salt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purifies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 is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distinctive,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purity "unspotted from the world" godly and righteous</w:t>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Salt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preserves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It keeps things from going bad and decaying. It cleanses and disinfects.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Believers, just as salt, are to cleanse and preserve the world. They are to disinfect the world and keep the germs of the world from causing things to go bad. They are to save the world from corruption.</w:t>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Salt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penetrates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It inserts a new quality, substance, LIFE, It changes that upon which it is put</w:t>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Salt compensates for what is lacking or needed. Helps to count the cost</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sz w:val="32"/>
          <w:highlight w:val="none"/>
          <w:rtl w:val="0"/>
        </w:rPr>
        <w:t xml:space="preserve">1.  Search oneself and labor. Evaluate one's "</w:t>
      </w:r>
      <w:r w:rsidDel="00000000" w:rsidR="00000000" w:rsidRPr="00000000">
        <w:rPr>
          <w:rFonts w:eastAsia="Times New Roman" w:ascii="Times New Roman" w:hAnsi="Times New Roman" w:cs="Times New Roman"/>
          <w:i w:val="1"/>
          <w:smallCaps w:val="0"/>
          <w:sz w:val="32"/>
          <w:highlight w:val="none"/>
          <w:rtl w:val="0"/>
        </w:rPr>
        <w:t xml:space="preserve">saltiness</w:t>
      </w:r>
      <w:r w:rsidDel="00000000" w:rsidR="00000000" w:rsidRPr="00000000">
        <w:rPr>
          <w:rFonts w:eastAsia="Times New Roman" w:ascii="Times New Roman" w:hAnsi="Times New Roman" w:cs="Times New Roman"/>
          <w:smallCaps w:val="0"/>
          <w:sz w:val="32"/>
          <w:highlight w:val="none"/>
          <w:rtl w:val="0"/>
        </w:rPr>
        <w:t xml:space="preserve">," one's purity and usefulness.</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sz w:val="32"/>
          <w:highlight w:val="none"/>
          <w:rtl w:val="0"/>
        </w:rPr>
        <w:t xml:space="preserve">2.  Be sure to be salted, to have salt. One must be pure and useful.</w:t>
      </w:r>
    </w:p>
    <w:p w:rsidDel="00000000" w:rsidRDefault="00000000" w:rsidR="00000000" w:rsidRPr="00000000" w:rsidP="00000000">
      <w:pPr>
        <w:ind w:firstLine="288"/>
      </w:pPr>
      <w:r w:rsidDel="00000000" w:rsidR="00000000" w:rsidRPr="00000000">
        <w:rPr>
          <w:rFonts w:eastAsia="Times New Roman" w:ascii="Times New Roman" w:hAnsi="Times New Roman" w:cs="Times New Roman"/>
          <w:smallCaps w:val="0"/>
          <w:sz w:val="32"/>
          <w:highlight w:val="none"/>
          <w:rtl w:val="0"/>
        </w:rPr>
        <w:t xml:space="preserve">3.  Live in peace one with another. This is essential.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Salt, a reminder that God would keep His promises, His covenant, with His people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Le 2:13 And every oblation of thy meat offering shalt thou season with salt; neither shalt thou suffer the salt of the covenant of thy God to be lacking from thy meat offering: with all thine offerings thou shalt offer salt.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Nu 18:19 All the heave offerings of the holy things, which the children of Israel offer unto the LORD, have I given thee, and thy sons and thy daughters with thee, by a statute for ever: it is a covenant of salt for ever before the LORD unto thee and to thy seed with thee.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2Ch 13:5 Ought ye not to know that the LORD God of Israel gave the kingdom over Israel to David for ever, even to him and to his sons by a covenant of salt?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Mr 9:49 For every one shall be salted with fire, and every sacrifice shall be salted with salt.</w:t>
      </w:r>
    </w:p>
    <w:p w:rsidDel="00000000" w:rsidRDefault="00000000" w:rsidR="00000000" w:rsidRPr="00000000" w:rsidP="00000000">
      <w:pPr/>
      <w:r w:rsidDel="00000000" w:rsidR="00000000" w:rsidRPr="00000000">
        <w:rPr>
          <w:smallCaps w:val="0"/>
          <w:highlight w:val="none"/>
          <w:rtl w:val="0"/>
        </w:rPr>
        <w:t xml:space="preserve">salted with fire</w:t>
      </w:r>
    </w:p>
    <w:p w:rsidDel="00000000" w:rsidRDefault="00000000" w:rsidR="00000000" w:rsidRPr="00000000" w:rsidP="00000000">
      <w:pPr>
        <w:numPr>
          <w:ilvl w:val="0"/>
          <w:numId w:val="4"/>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with The fire of God’s Spirit (fire of affliction and severe self-denial)</w:t>
      </w:r>
    </w:p>
    <w:p w:rsidDel="00000000" w:rsidRDefault="00000000" w:rsidR="00000000" w:rsidRPr="00000000" w:rsidP="00000000">
      <w:pPr>
        <w:numPr>
          <w:ilvl w:val="0"/>
          <w:numId w:val="4"/>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or Hell fire</w:t>
      </w:r>
    </w:p>
    <w:p w:rsidDel="00000000" w:rsidRDefault="00000000" w:rsidR="00000000" w:rsidRPr="00000000" w:rsidP="00000000">
      <w:pPr/>
      <w:r w:rsidDel="00000000" w:rsidR="00000000" w:rsidRPr="00000000">
        <w:rPr>
          <w:smallCaps w:val="0"/>
          <w:highlight w:val="none"/>
          <w:rtl w:val="0"/>
        </w:rPr>
        <w:t xml:space="preserve">salted with salt</w:t>
      </w:r>
    </w:p>
    <w:p w:rsidDel="00000000" w:rsidRDefault="00000000" w:rsidR="00000000" w:rsidRPr="00000000" w:rsidP="00000000">
      <w:pPr>
        <w:numPr>
          <w:ilvl w:val="0"/>
          <w:numId w:val="4"/>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With Grace or wrath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Tried with fire here or hereafter.  Self-denial and endurance of our Lord's will must be the salt and the fire of our sacrifice in this life, or else the endless woes of the wrath of God shall be both preserving salt and consuming fire to us in another world.  Far better to accept the light afflictions of today, than to endure the fierce flames of perdition.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i w:val="1"/>
          <w:smallCaps w:val="0"/>
          <w:sz w:val="32"/>
          <w:highlight w:val="none"/>
          <w:rtl w:val="0"/>
        </w:rPr>
        <w:t xml:space="preserve">What is the fire and salt of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Those that present not themselves living sacrifices to God's grace, shall be made for ever dying sacrifices to his justice, and since they would not give honor to him, he will get him honor upon them; they would not be salted with the salt of divine grace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would not admit that to subdue their corrupt affections, no, they would not submit to the operation, could not bear the corrosives that were necessary to eat out the proud flesh, it was to them like cutting off a hand, or plucking out an eye; and therefore in hell they shall be salted with fire; coals of fire shall be scattered upon them (Eze 10:2), as salt upon the meat, and brimstone (Job 18:15), as fire and brimstone were rained on Sodom; the pleasures they have lived in, shall eat their flesh, as it were with fire, Jas 5:3. </w:t>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mallCaps w:val="0"/>
          <w:sz w:val="32"/>
          <w:highlight w:val="none"/>
          <w:rtl w:val="0"/>
        </w:rPr>
        <w:t xml:space="preserve">The pain of mortifying the flesh is no comparison to the punishment for not mortifying it, </w:t>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mallCaps w:val="0"/>
          <w:sz w:val="32"/>
          <w:highlight w:val="none"/>
          <w:rtl w:val="0"/>
        </w:rPr>
        <w:t xml:space="preserve">Compare salting with burning. Salt will hurt but produce a cure, fire will only make it worse</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mallCaps w:val="0"/>
          <w:sz w:val="32"/>
          <w:highlight w:val="none"/>
          <w:rtl w:val="0"/>
        </w:rPr>
        <w:t xml:space="preserve">And since he had said, that the fire of hell shall not be quenched, by the power of God it shall be made to last always; for those that are cast into hell, will find the fire to have not only the corroding quality of salt, but its preserving quality; whence it is used to signify that which is lasting: a covenant of salt is a perpetual covenant, and Lot's wife being turned into a pillar of salt, made her a remaining monument of divine vengeance. Now since this will certainly be the doom of those that do not crucify the flesh with its affections and lusts, let us, knowing this terror of the Lord, be persuaded to do it.</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mallCaps w:val="0"/>
          <w:sz w:val="32"/>
          <w:highlight w:val="none"/>
          <w:rtl w:val="0"/>
        </w:rPr>
        <w:t xml:space="preserve">2Co 5:11 Knowing therefore the terror of the Lord, we persuade men; but we are made manifest unto God; and I trust also are made manifest in your consciences.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Mr 9:50 Salt is good: but if the salt have lost his saltness, wherewith will ye season it? </w:t>
      </w:r>
      <w:r w:rsidDel="00000000" w:rsidR="00000000" w:rsidRPr="00000000">
        <w:rPr>
          <w:rFonts w:eastAsia="Times New Roman" w:ascii="Times New Roman" w:hAnsi="Times New Roman" w:cs="Times New Roman"/>
          <w:b w:val="1"/>
          <w:smallCaps w:val="0"/>
          <w:sz w:val="32"/>
          <w:highlight w:val="none"/>
          <w:u w:val="single"/>
          <w:rtl w:val="0"/>
        </w:rPr>
        <w:t xml:space="preserve">Have salt in yourselves</w:t>
      </w:r>
      <w:r w:rsidDel="00000000" w:rsidR="00000000" w:rsidRPr="00000000">
        <w:rPr>
          <w:rFonts w:eastAsia="Times New Roman" w:ascii="Times New Roman" w:hAnsi="Times New Roman" w:cs="Times New Roman"/>
          <w:smallCaps w:val="0"/>
          <w:sz w:val="32"/>
          <w:highlight w:val="none"/>
          <w:rtl w:val="0"/>
        </w:rPr>
        <w:t xml:space="preserve">, and have peace one with another.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effects of the Gospel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4:32 And they were astonished at his doctrine: for his word was with power.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 4:14 That we henceforth be no more children, tossed to and fro, and carried about with every wind of doctrine, by the sleight of men, and cunning craftiness, whereby they lie in wait to deceive;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1Ti 1:10 For whoremongers, for them that defile themselves with mankind, for menstealers, for liars, for perjured persons, and if there be any other thing that is contrary to sound doctrine;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1Ti 4:6 ¶ If thou put the brethren in remembrance of these things, thou shalt be a good minister of Jesus Christ, nourished up in the words of faith and of good doctrine, whereunto thou hast attained.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1Ti 4:13 Till I come, give attendance to reading, to exhortation, to doctrine.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1Ti 4:16 Take heed unto thyself, and unto the doctrine; continue in them: for in doing this thou shalt both save thyself, and them that hear thee.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1Ti 5:17 ¶ Let the elders that rule well be counted worthy of double honour, especially they who labour in the word and doctrine.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1Ti 6:1 ¶ Let as many servants as are under the yoke count their own masters worthy of all honour, that the name of God and his doctrine be not blasphemed.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1Ti 6:3 If any man teach otherwise, and consent not to wholesome words, even the words of our Lord Jesus Christ, and to the doctrine which is according to godliness;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2Ti 3:10 ¶ But thou hast fully known my doctrine, manner of life, purpose, faith, longsuffering, charity, patience, {fully...: or, been a diligent follower of}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2Ti 3:16 All scripture is given by inspiration of God, and is profitable for doctrine, for reproof, for correction, for instruction in righteousness: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2Ti 4:2 Preach the word; be instant in season, out of season; reprove, rebuke, exhort with all longsuffering and doctrine.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2Ti 4:3 For the time will come when they will not endure sound doctrine; but after their own lusts shall they heap to themselves teachers, having itching ears;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Tit 1:9 Holding fast the faithful word as he hath been taught, that he may be able by sound doctrine both to exhort and to convince the gainsayers. {as...: or, in teaching}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Tit 2:1 ¶ But speak thou the things which become sound doctrine: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Tit 2:7 In all things shewing thyself a pattern of good works: in doctrine shewing uncorruptness, gravity, sincerity,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Tit 2:10 Not purloining, but shewing all good fidelity; that they may adorn the doctrine of God our Saviour in all things.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Heb 6:1 ¶ Therefore leaving the principles of the doctrine of Christ, let us go on unto perfection; not laying again the foundation of repentance from dead works, and of faith toward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2Jo 1:9 Whosoever transgresseth, and abideth not in the doctrine of Christ, hath not God. He that abideth in the doctrine of Christ, he hath both the Father and the Son.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1Jo 2:23 Whosoever denieth the Son, the same hath not the Father: (but) he that acknowledgeth the Son hath the Father also.</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 14:21 He that hath my commandments, and keepeth them, he it is that loveth me: and he that loveth me shall be loved of my Father, and I will love him, and will manifest myself to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22 Judas saith unto him, not Iscariot, Lord, how is it that thou wilt manifest thyself unto us, and not unto the world?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23 Jesus answered and said unto him, If a man love me, he will keep my words: and my Father will love him, and we will come unto him, and make our abode with him.</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5">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Cambria" w:ascii="Cambria" w:hAnsi="Cambria" w:cs="Cambria"/>
      <w:b w:val="1"/>
      <w:smallCaps w:val="0"/>
      <w:sz w:val="32"/>
      <w:highlight w:val="none"/>
    </w:rPr>
  </w:style>
  <w:style w:type="paragraph" w:styleId="Subtitle">
    <w:name w:val="Subtitle"/>
    <w:basedOn w:val="Normal"/>
    <w:next w:val="Normal"/>
    <w:pPr>
      <w:spacing w:after="60" w:lineRule="auto"/>
      <w:jc w:val="center"/>
    </w:pPr>
    <w:rPr>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salt.docx.docx</dc:title>
</cp:coreProperties>
</file>