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A Pattern of Prayer - Psalm 86:1-17</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is Approachable</w:t>
      </w:r>
      <w:r w:rsidDel="00000000" w:rsidR="00000000" w:rsidRPr="00000000">
        <w:rPr>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God is Gracious and Merciful, overseeing, over whelming, understanding, outstanding, God is good to us, for us and the one we must approach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Heb 4:16 Let us therefore come boldly unto the throne of grace, that we may obtain mercy, and find grace to help in time of need.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86:1—</w:t>
      </w:r>
      <w:r w:rsidDel="00000000" w:rsidR="00000000" w:rsidRPr="00000000">
        <w:rPr>
          <w:rFonts w:eastAsia="Times New Roman" w:ascii="Times New Roman" w:hAnsi="Times New Roman" w:cs="Times New Roman"/>
          <w:i w:val="1"/>
          <w:smallCaps w:val="0"/>
          <w:sz w:val="32"/>
          <w:highlight w:val="none"/>
          <w:rtl w:val="0"/>
        </w:rPr>
        <w:t xml:space="preserve">Bow down thine ear, O LORD, hear me: for I am poor and needy.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“Bow down thine ear”  I am so low, and so weak, that, unless you stoop to me, my voice cannot reach thee. An expression of feelings.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Poor and needy. I am afflicted, and destitute of the necessaries of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86:1 &lt;&lt;A Prayer of David.&gt;&gt; Bow down thine ear, O LORD, hear me: for I am poor and needy. 2 Preserve my soul; for I am holy: O thou my God, save thy servant that trusteth in thee.  3 Be merciful unto me, O Lord: for I cry unto thee daily.  4 Rejoice the soul of thy servant: for unto thee, O Lord, do I lift up my soul. 5 For thou, Lord, art good, and ready to forgive; and plenteous in mercy unto all them that call upon thee. 6 Give ear, O LORD, unto my prayer; and attend to the voice of my supplications.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 In the day of my trouble I will call upon thee: for thou wilt answer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For great is thy mercy toward me: and thou hast delivered my soul from the lowest hell.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Seek for mercy, grace and that God would hear prayer (Ps 86:1,6-7),                                  preserve, save, and be merciful to him (Ps 86:2-3,16), that he would give him joy, and grace, and strength, and put honour upon him Ps 86:4,11,17. He pleads God's goodness (Ps 86:5,15) against the malice of his enemies Ps 86:14.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86:11 Teach me thy way, O LORD; I will walk in thy truth: unite my heart to fear thy name.     </w:t>
        <w:tab/>
        <w:tab/>
        <w:t xml:space="preserve">(We need an undivided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86:16 O turn unto me, and have mercy upon me; give thy strength unto thy servant, and save the son of thine handmaid.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all come to the end of our self and find rest in the mercy of God.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Much is changing and touching many emotions we need to be grounded in the Strength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86:1 &lt;&lt;A Prayer of David.&gt;&gt; Bow down thine ear, O LORD, hear me: for I am poor and needy.                                                                                                                                        2 Preserve my soul; for I am holy: O thou my God, save thy servant that trusteth in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Be merciful unto me, O Lord: for I cry unto thee daily.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Rejoice the soul of thy servant: for unto thee, O Lord, do I lift up my soul.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David Is (1-4, 16)</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poor and needy</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servant who comes before God in devotion and trust.</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servant who looks for God’s mercy and goodness,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acknowledges the reality of who he is: </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who is dependent upon the Lord. </w:t>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experienced a rags to riches story, rising from the dunghill to the throne, shepherd boy to the king of Israel, he acknowledges that without God, he can do or see nothing.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Isa 64:6 ¶ But we are all as an unclean thing, and all our righteousnesses are as filthy rags; and we all do fade as a leaf; and our iniquities, like the wind, have taken us away.</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 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Creator</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Source.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Gen. 1:1 In the beginning God created the heaven and the earth.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John 1:1 In the beginning was the Word, and the Word was with God, and the Word was God. 2 The same was in the beginning with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3 All things were made by him; and without him was not anything made that was made. 4 In him was life; and the life was the light of 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Nothing existed before him and everything that exists came from him.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3"/>
          <w:numId w:val="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Adam and Eve, thought they could live independently from the Source, - they fell – trying to do so.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They fell into sin, which leads to death; sin separates us from the life that God intends for us. If we depend upon ourselves we will die in our sin.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Where do you need to come to the end of yourself?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Where have you been trying to run things your own way and now running out of steam or running the wrong way?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Where do you need to acknowledge that you are poor and needy and need to return to a relationship of dependence upon God?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Ps 86:11 </w:t>
      </w:r>
      <w:r w:rsidDel="00000000" w:rsidR="00000000" w:rsidRPr="00000000">
        <w:rPr>
          <w:rFonts w:eastAsia="Times New Roman" w:ascii="Times New Roman" w:hAnsi="Times New Roman" w:cs="Times New Roman"/>
          <w:smallCaps w:val="0"/>
          <w:color w:val="000000"/>
          <w:sz w:val="32"/>
          <w:highlight w:val="none"/>
          <w:u w:val="single"/>
          <w:rtl w:val="0"/>
        </w:rPr>
        <w:t xml:space="preserve">Teach me thy way</w:t>
      </w:r>
      <w:r w:rsidDel="00000000" w:rsidR="00000000" w:rsidRPr="00000000">
        <w:rPr>
          <w:rFonts w:eastAsia="Times New Roman" w:ascii="Times New Roman" w:hAnsi="Times New Roman" w:cs="Times New Roman"/>
          <w:smallCaps w:val="0"/>
          <w:color w:val="000000"/>
          <w:sz w:val="32"/>
          <w:highlight w:val="none"/>
          <w:rtl w:val="0"/>
        </w:rPr>
        <w:t xml:space="preserve">, O LORD; </w:t>
      </w:r>
      <w:r w:rsidDel="00000000" w:rsidR="00000000" w:rsidRPr="00000000">
        <w:rPr>
          <w:rFonts w:eastAsia="Times New Roman" w:ascii="Times New Roman" w:hAnsi="Times New Roman" w:cs="Times New Roman"/>
          <w:smallCaps w:val="0"/>
          <w:color w:val="000000"/>
          <w:sz w:val="32"/>
          <w:highlight w:val="none"/>
          <w:u w:val="single"/>
          <w:rtl w:val="0"/>
        </w:rPr>
        <w:t xml:space="preserve">I will walk in thy truth</w:t>
      </w:r>
      <w:r w:rsidDel="00000000" w:rsidR="00000000" w:rsidRPr="00000000">
        <w:rPr>
          <w:rFonts w:eastAsia="Times New Roman" w:ascii="Times New Roman" w:hAnsi="Times New Roman" w:cs="Times New Roman"/>
          <w:smallCaps w:val="0"/>
          <w:color w:val="000000"/>
          <w:sz w:val="32"/>
          <w:highlight w:val="none"/>
          <w:rtl w:val="0"/>
        </w:rPr>
        <w:t xml:space="preserve">: unite my heart to fear thy name.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12 I will praise thee, O Lord my God, with all my heart: and I will glorify thy name for evermore.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Heb 4:16 Let us therefore come boldly unto the throne of grace, that we may obtain mercy, and find grace to help in time of need.</w:t>
      </w:r>
    </w:p>
    <w:p w:rsidDel="00000000" w:rsidRDefault="00000000" w:rsidR="00000000" w:rsidRPr="00000000" w:rsidP="00000000">
      <w:pPr>
        <w:numPr>
          <w:ilvl w:val="0"/>
          <w:numId w:val="2"/>
        </w:numPr>
        <w:spacing w:line="240" w:after="0" w:lineRule="auto" w:before="0"/>
        <w:ind w:hanging="405" w:left="76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Come boldly with an undivided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holy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save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 trusting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Be merciful unto me, O Lord: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cry unto thee daily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Ps 86:15 But thou, O Lord, art a God full of compassion, and gracious, longsuffering, and plenteous in mercy and truth.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The character of God (full of compassion, gracious, longsuffering, plenteous in mercy and truth)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Ex 33:14 And he said, My presence shall go with thee, and I will give thee rest.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15 And he said unto him, If thy presence go not with me, carry us not up hence.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16 For wherein shall it be known here that I and thy people have found grace in thy sight? is it not in that thou goest with us? so shall we be separated, I and thy people, from all the people that are upon the face of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Moses appeals to God’s mercy, which God offers. But Moses wonders how he is going to lead the Israelites into the Promised Land.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God promises, “My Presence will go with you, and I will give you rest” (33:14).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Ex 34:5 And the LORD descended in the cloud, and stood with him there, and proclaimed the name of the LORD.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6 And the LORD passed by before him, and proclaimed, The LORD, The LORD God, merciful and gracious, longsuffering, and abundant in goodness and truth,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7 Keeping mercy for thousands, forgiving iniquity and transgression and sin, and that will by no means clear the guilty; visiting the iniquity of the fathers upon the children, and upon the children's children, unto the third and to the fourth generation.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8 And Moses made haste, and bowed his head toward the earth, and worshipped.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9 And he said, If now I have found grace in thy sight, O Lord, let my Lord, I pray thee, go among us; for it is a stiffnecked people; and pardon our iniquity and our sin, and take us for thine inheritance.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10 And he said, Behold, I make a covenant: before all thy people I will do marvels, such as have not been done in all the earth, nor in any nation: and all the people among which thou art shall see the work of the LORD: for it is a terrible thing that I will do with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11 Observe thou that which I command thee this day: behold, I drive out before thee the Amorite, and the Canaanite, and the Hittite, and the Perizzite, and the Hivite, and the Jebusite.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12 Take heed to thyself, lest thou make a covenant with the inhabitants of the land whither thou goest, lest it be for a snare in the midst of thee: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Moses came to know the mercy of God through the exodus, God promised to be with Moses and the Israelites as they journeyed toward the Promised Land, God is Merciful to us on our journey, His mercy is for us to rest in when we come to the end of our self and depend on him. This is “Immanuel” “God with us.” Jesus shows us what God is really like and assures us that if we are in right relationship with him, God does not condemn us (Ro. 8:1). God is for us.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Ro 8:31 What shall we then say to these things? If God be for us, who can be against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32 He that spared not his own Son, but delivered him up for us all, how shall he not with him also freely give us all things?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What is His goodness? All God’s Attributes, God’s goodness is ultimately His Divine Nature, His Holiness, His presence, experienced through His forgiveness of sin, His guidance through the waters of temptation and evil, leading us to repentance unto Perfection, Partakers of His Goodness.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Nu 12:3 (Now the man Moses was very meek, above all the men which were upon the face of the earth.)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Will you depend enough on Him so that you can see just how good He is?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Ps 86:4 Rejoice the soul of thy servant: for unto thee, O Lord, do I lift up my soul.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5 For thou, Lord, art good, and ready to forgive; and plenteous in mercy unto all them that call upon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2Ch 6:41 Now therefore arise, O LORD God, into thy resting place, thou, and the ark of thy strength: let thy priests, O LORD God, be clothed with salvation, and let thy saints rejoice in goodness.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Ne 9:25 And they took strong cities, and a fat land, and possessed houses full of all goods, wells digged, vineyards, and oliveyards, and fruit trees in abundance: so they did eat, and were filled, and became fat, and delighted themselves in thy great goodness.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26 Nevertheless they were disobedient, and rebelled against thee, and cast thy law behind their backs, and slew thy prophets which testified against them to turn them to thee, and they wrought great provocations.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Jer 31:14 And I will satiate the soul of the priests with fatness, and my people shall be satisfied with my goodness, saith the LORD.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Look for the signs of God’s goodness, even in the midst of your struggles. Allow the signs of God’s presence to help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86:17 Shew me a token for good; that they which hate me may see it, and be ashamed: because thou, LORD, hast holpen me, and comforted me.</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Greatness of Total Victory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9:17 For how great is his goodness, and how great is his beauty! corn shall make the young men cheerful, and new wine the maids.</w:t>
      </w:r>
    </w:p>
    <w:p w:rsidDel="00000000" w:rsidRDefault="00000000" w:rsidR="00000000" w:rsidRPr="00000000" w:rsidP="00000000">
      <w:pPr>
        <w:numPr>
          <w:ilvl w:val="0"/>
          <w:numId w:val="1"/>
        </w:numPr>
        <w:spacing w:line="276" w:after="20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Complete overthrow of God's enemies.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9:12 ¶ </w:t>
      </w:r>
      <w:r w:rsidDel="00000000" w:rsidR="00000000" w:rsidRPr="00000000">
        <w:rPr>
          <w:rFonts w:eastAsia="Times New Roman" w:ascii="Times New Roman" w:hAnsi="Times New Roman" w:cs="Times New Roman"/>
          <w:b w:val="1"/>
          <w:smallCaps w:val="0"/>
          <w:sz w:val="32"/>
          <w:highlight w:val="none"/>
          <w:u w:val="single"/>
          <w:rtl w:val="0"/>
        </w:rPr>
        <w:t xml:space="preserve">Turn you to the strong hold</w:t>
      </w:r>
      <w:r w:rsidDel="00000000" w:rsidR="00000000" w:rsidRPr="00000000">
        <w:rPr>
          <w:rFonts w:eastAsia="Times New Roman" w:ascii="Times New Roman" w:hAnsi="Times New Roman" w:cs="Times New Roman"/>
          <w:smallCaps w:val="0"/>
          <w:sz w:val="32"/>
          <w:highlight w:val="none"/>
          <w:rtl w:val="0"/>
        </w:rPr>
        <w:t xml:space="preserve">, ye prisoners of hope: even today do I declare that I will render double unto thee;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You know your transgressions, and are shut up under a sense of guilt, look up to him who was delivered for our offences, and rose again for our justification.                   Ye have hope; let that hope lead you to faith, and that faith to the blood of the covenant; and, through that blood, to GOD, the Father of all.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13 When I have bent Judah for me, filled the bow with Ephraim, and raised up thy sons, O Zion, against thy sons, O Greece, and made thee as the sword of a mighty man.</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Victory over Satan comes from God, it is won by faith and courage. He waits for full consecration to his service, that he may fill his bow, and make them in his hand "as the sword of a mighty man."                                                                                                                                                     14 And the LORD shall be seen over them, and his arrow shall go forth as the lightning: and the Lord GOD shall blow the trumpet, and shall go with whirlwinds of the south.                                                                                                                                 15 The LORD of hosts shall defend them; and they shall devour, and subdue with sling stones; and they shall drink, and make a noise as through wine; and they shall be filled like bowls, and as the corners of the altar.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vs. 15 "They shall devour, and subdue"</w:t>
      </w:r>
    </w:p>
    <w:p w:rsidDel="00000000" w:rsidRDefault="00000000" w:rsidR="00000000" w:rsidRPr="00000000" w:rsidP="00000000">
      <w:pPr>
        <w:numPr>
          <w:ilvl w:val="0"/>
          <w:numId w:val="1"/>
        </w:numPr>
        <w:spacing w:line="276" w:after="20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their defense - vs. 15</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9:16 And the LORD their God shall save them in that day as the flock of his people: for they shall be as the stones of a crown, lifted up as an ensign upon his land.</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32"/>
          <w:highlight w:val="none"/>
          <w:rtl w:val="0"/>
        </w:rPr>
        <w:t xml:space="preserve">3.</w:t>
        <w:tab/>
        <w:t xml:space="preserve">The Lord is our victory - vs. 16a                                                                                      4.</w:t>
        <w:tab/>
        <w:t xml:space="preserve">The Lord is our glory - vs. 16b</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9:17 For how great is his goodness, and how great is his beauty! corn shall make the young men cheerful, and new wine the maids.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32"/>
          <w:highlight w:val="none"/>
          <w:rtl w:val="0"/>
        </w:rPr>
        <w:t xml:space="preserve">5.</w:t>
        <w:tab/>
        <w:t xml:space="preserve">The Lord is for our perfection-vs. 17</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a.</w:t>
        <w:tab/>
        <w:t xml:space="preserve">His beauty declared                                                                                              b.</w:t>
        <w:tab/>
        <w:t xml:space="preserve">His beauty bestowed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"Corn" - Word - "make the young men cheerful" to make flourish - bring forth fruit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"New wine" the Spirit - "The maids" - to flourish – bring forth fruit</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u w:val="single"/>
          <w:rtl w:val="0"/>
        </w:rPr>
        <w:t xml:space="preserve">The fruit of Holiness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sz w:val="32"/>
          <w:highlight w:val="none"/>
          <w:rtl w:val="0"/>
        </w:rPr>
        <w:t xml:space="preserve">Ro 6:22 But now being made free from sin, and become servants to God, ye have your fruit unto holiness, and the end everlasting life.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Ps 86:2 Preserve my soul; for I am holy: O thou my God, save thy servant that trusteth in thee.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17 Shew me a token for good; that they which hate me may see it, and be ashamed: because thou, LORD, hast holpen me, and comforted me.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sz w:val="32"/>
          <w:highlight w:val="none"/>
          <w:rtl w:val="0"/>
        </w:rPr>
        <w:t xml:space="preserve">Rom. 6:22 “become servants to God”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Ps 86:5 </w:t>
      </w:r>
      <w:r w:rsidDel="00000000" w:rsidR="00000000" w:rsidRPr="00000000">
        <w:rPr>
          <w:rFonts w:eastAsia="Times New Roman" w:ascii="Times New Roman" w:hAnsi="Times New Roman" w:cs="Times New Roman"/>
          <w:b w:val="1"/>
          <w:smallCaps w:val="0"/>
          <w:sz w:val="32"/>
          <w:highlight w:val="none"/>
          <w:u w:val="single"/>
          <w:rtl w:val="0"/>
        </w:rPr>
        <w:t xml:space="preserve">For thou, Lord, art good</w:t>
      </w:r>
      <w:r w:rsidDel="00000000" w:rsidR="00000000" w:rsidRPr="00000000">
        <w:rPr>
          <w:rFonts w:eastAsia="Times New Roman" w:ascii="Times New Roman" w:hAnsi="Times New Roman" w:cs="Times New Roman"/>
          <w:smallCaps w:val="0"/>
          <w:sz w:val="32"/>
          <w:highlight w:val="none"/>
          <w:rtl w:val="0"/>
        </w:rPr>
        <w:t xml:space="preserve">, and ready to forgive; and plenteous in mercy unto all them that call upon thee.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Ps. 86:17 “</w:t>
      </w:r>
      <w:r w:rsidDel="00000000" w:rsidR="00000000" w:rsidRPr="00000000">
        <w:rPr>
          <w:rFonts w:eastAsia="Times New Roman" w:ascii="Times New Roman" w:hAnsi="Times New Roman" w:cs="Times New Roman"/>
          <w:b w:val="1"/>
          <w:smallCaps w:val="0"/>
          <w:sz w:val="32"/>
          <w:highlight w:val="none"/>
          <w:u w:val="single"/>
          <w:rtl w:val="0"/>
        </w:rPr>
        <w:t xml:space="preserve">Shew me a token for good</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Make all your goodness to be in me.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Mark me as your servant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Own me as your own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Make with me a sign.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Fix the honorable mark of thy name upon me, that I may be known to be thy servant.  The slave was marked, to show whose property he was.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Give grace that fruit will appear in my countenance,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 "that they which hate me may see"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Such, that they will be confounded; for thou, O Lord, hast helped me in struggle, consoled me in sorrow, and turned my sadness into joy and gladness.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Help me, in struggle and comfort me, in sorrow.</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32"/>
          <w:highlight w:val="none"/>
          <w:rtl w:val="0"/>
        </w:rPr>
        <w:t xml:space="preserve">How can you hurt a person, assisted by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Ps 23:6 Surely goodness and mercy shall follow me all the days of my life: and I will dwell in the house of the LORD for 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107:8 Oh that men would praise the LORD for his goodness, and for his wonderful works to the children of men!                                                                                                         9 For he satisfieth the longing soul, and filleth the hungry soul with goodness.                                                                                                                                   15 Oh that men would praise the LORD for his goodness, and for his wonderful works to the children of men!                                                                                      21 Oh that men would praise the LORD for his goodness, and for his wonderful works to the children of men!                                                                                                  31 Oh that men would praise the LORD for his goodness, and for his wonderful works to the children of 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2:4 Or despisest thou the riches of his goodness and forbearance and longsuffering; not knowing that the goodness of God leadeth thee to repentance?     11:22 Behold therefore the goodness and severity of God: on them which fell, severity; but toward thee, goodness, if thou continue in his goodness: otherwise thou also shalt be cut off.                                                                                                      15:14 ¶ And I myself also am persuaded of you, my brethren, that ye also are full of goodness, filled with all knowledge, able also to admonish one another.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Ga 5:22 But the fruit of the Spirit is love, joy, peace, longsuffering, gentleness, goodness, faith,                                                                                                                     Eph 5:9 (For the fruit of the Spirit is in all goodness and righteousness and truth;) 2Th 1:11 ¶ Wherefore also we pray always for you, that our God would count you worthy of this calling, and fulfil all the good pleasure of his goodness, and the work of faith with power:</w:t>
      </w:r>
    </w:p>
    <w:p w:rsidDel="00000000" w:rsidRDefault="00000000" w:rsidR="00000000" w:rsidRPr="00000000" w:rsidP="00000000">
      <w:pPr>
        <w:ind w:firstLine="720" w:left="3600"/>
      </w:pPr>
      <w:r w:rsidDel="00000000" w:rsidR="00000000" w:rsidRPr="00000000">
        <w:rPr>
          <w:rFonts w:eastAsia="Times New Roman" w:ascii="Times New Roman" w:hAnsi="Times New Roman" w:cs="Times New Roman"/>
          <w:smallCaps w:val="0"/>
          <w:sz w:val="32"/>
          <w:highlight w:val="none"/>
          <w:rtl w:val="0"/>
        </w:rPr>
        <w:t xml:space="preserve">Unity of Purpose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Ps 86:11 </w:t>
      </w:r>
      <w:r w:rsidDel="00000000" w:rsidR="00000000" w:rsidRPr="00000000">
        <w:rPr>
          <w:rFonts w:eastAsia="Times New Roman" w:ascii="Times New Roman" w:hAnsi="Times New Roman" w:cs="Times New Roman"/>
          <w:smallCaps w:val="0"/>
          <w:color w:val="000000"/>
          <w:sz w:val="32"/>
          <w:highlight w:val="none"/>
          <w:u w:val="single"/>
          <w:rtl w:val="0"/>
        </w:rPr>
        <w:t xml:space="preserve">Teach me thy way</w:t>
      </w:r>
      <w:r w:rsidDel="00000000" w:rsidR="00000000" w:rsidRPr="00000000">
        <w:rPr>
          <w:rFonts w:eastAsia="Times New Roman" w:ascii="Times New Roman" w:hAnsi="Times New Roman" w:cs="Times New Roman"/>
          <w:smallCaps w:val="0"/>
          <w:color w:val="000000"/>
          <w:sz w:val="32"/>
          <w:highlight w:val="none"/>
          <w:rtl w:val="0"/>
        </w:rPr>
        <w:t xml:space="preserve">, O LORD; </w:t>
      </w:r>
      <w:r w:rsidDel="00000000" w:rsidR="00000000" w:rsidRPr="00000000">
        <w:rPr>
          <w:rFonts w:eastAsia="Times New Roman" w:ascii="Times New Roman" w:hAnsi="Times New Roman" w:cs="Times New Roman"/>
          <w:smallCaps w:val="0"/>
          <w:color w:val="000000"/>
          <w:sz w:val="32"/>
          <w:highlight w:val="none"/>
          <w:u w:val="single"/>
          <w:rtl w:val="0"/>
        </w:rPr>
        <w:t xml:space="preserve">I will walk in thy truth</w:t>
      </w:r>
      <w:r w:rsidDel="00000000" w:rsidR="00000000" w:rsidRPr="00000000">
        <w:rPr>
          <w:rFonts w:eastAsia="Times New Roman" w:ascii="Times New Roman" w:hAnsi="Times New Roman" w:cs="Times New Roman"/>
          <w:smallCaps w:val="0"/>
          <w:color w:val="000000"/>
          <w:sz w:val="32"/>
          <w:highlight w:val="none"/>
          <w:rtl w:val="0"/>
        </w:rPr>
        <w:t xml:space="preserve">: unite my heart to fear thy name.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12 I will praise thee, O Lord my God, with all my heart: and I will glorify thy name for evermore.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1320"/>
          <w:sz w:val="32"/>
          <w:highlight w:val="none"/>
          <w:rtl w:val="0"/>
        </w:rPr>
        <w:t xml:space="preserve">Join all my determinations thoughts, feelings, emotions, desires, of my heart together, to fear and to glorify thy name. This is a most important prayer. A divided heart is a great curse; scattered affections are a miserable plague. When the heart is not at unity with itself, the work of faith cannot go on. </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1320"/>
          <w:sz w:val="32"/>
          <w:highlight w:val="none"/>
          <w:rtl w:val="0"/>
        </w:rPr>
        <w:t xml:space="preserve">Ga 5:6 For in Jesus Christ neither circumcision availeth any thing, nor uncircumcision; but faith which worketh by love.</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1320"/>
          <w:sz w:val="32"/>
          <w:highlight w:val="none"/>
          <w:rtl w:val="0"/>
        </w:rPr>
        <w:t xml:space="preserve">Indecision of mind and division of affections mar any work. The heart must be one, that the work may be one. If this be wanting, all is wrong.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86:5 For thou, Lord, art good, and ready to forgive; and </w:t>
      </w:r>
      <w:r w:rsidDel="00000000" w:rsidR="00000000" w:rsidRPr="00000000">
        <w:rPr>
          <w:rFonts w:eastAsia="Times New Roman" w:ascii="Times New Roman" w:hAnsi="Times New Roman" w:cs="Times New Roman"/>
          <w:b w:val="1"/>
          <w:smallCaps w:val="0"/>
          <w:sz w:val="32"/>
          <w:highlight w:val="none"/>
          <w:u w:val="single"/>
          <w:rtl w:val="0"/>
        </w:rPr>
        <w:t xml:space="preserve">plenteous in mercy</w:t>
      </w:r>
      <w:r w:rsidDel="00000000" w:rsidR="00000000" w:rsidRPr="00000000">
        <w:rPr>
          <w:rFonts w:eastAsia="Times New Roman" w:ascii="Times New Roman" w:hAnsi="Times New Roman" w:cs="Times New Roman"/>
          <w:smallCaps w:val="0"/>
          <w:sz w:val="32"/>
          <w:highlight w:val="none"/>
          <w:rtl w:val="0"/>
        </w:rPr>
        <w:t xml:space="preserve"> unto all them that call upon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86:15 But thou, O Lord, art a God full of compassion, and gracious, longsuffering, and </w:t>
      </w:r>
      <w:r w:rsidDel="00000000" w:rsidR="00000000" w:rsidRPr="00000000">
        <w:rPr>
          <w:rFonts w:eastAsia="Times New Roman" w:ascii="Times New Roman" w:hAnsi="Times New Roman" w:cs="Times New Roman"/>
          <w:b w:val="1"/>
          <w:smallCaps w:val="0"/>
          <w:sz w:val="32"/>
          <w:highlight w:val="none"/>
          <w:u w:val="single"/>
          <w:rtl w:val="0"/>
        </w:rPr>
        <w:t xml:space="preserve">plenteous in mercy and truth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130:7 Let Israel hope in the LORD: for with the LORD there is </w:t>
      </w:r>
      <w:r w:rsidDel="00000000" w:rsidR="00000000" w:rsidRPr="00000000">
        <w:rPr>
          <w:rFonts w:eastAsia="Times New Roman" w:ascii="Times New Roman" w:hAnsi="Times New Roman" w:cs="Times New Roman"/>
          <w:b w:val="1"/>
          <w:smallCaps w:val="0"/>
          <w:sz w:val="32"/>
          <w:highlight w:val="none"/>
          <w:u w:val="single"/>
          <w:rtl w:val="0"/>
        </w:rPr>
        <w:t xml:space="preserve">mercy</w:t>
      </w:r>
      <w:r w:rsidDel="00000000" w:rsidR="00000000" w:rsidRPr="00000000">
        <w:rPr>
          <w:rFonts w:eastAsia="Times New Roman" w:ascii="Times New Roman" w:hAnsi="Times New Roman" w:cs="Times New Roman"/>
          <w:smallCaps w:val="0"/>
          <w:sz w:val="32"/>
          <w:highlight w:val="none"/>
          <w:rtl w:val="0"/>
        </w:rPr>
        <w:t xml:space="preserve">, and with him is </w:t>
      </w:r>
      <w:r w:rsidDel="00000000" w:rsidR="00000000" w:rsidRPr="00000000">
        <w:rPr>
          <w:rFonts w:eastAsia="Times New Roman" w:ascii="Times New Roman" w:hAnsi="Times New Roman" w:cs="Times New Roman"/>
          <w:b w:val="1"/>
          <w:smallCaps w:val="0"/>
          <w:sz w:val="32"/>
          <w:highlight w:val="none"/>
          <w:u w:val="single"/>
          <w:rtl w:val="0"/>
        </w:rPr>
        <w:t xml:space="preserve">plenteous redemption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131:3 Let Israel hope in the LORD from henceforth and for 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55:7 Let the wicked forsake his way, and the unrighteous man his thoughts: and let him return unto the LORD, and he will have mercy upon him; and to our God, for he will </w:t>
      </w:r>
      <w:r w:rsidDel="00000000" w:rsidR="00000000" w:rsidRPr="00000000">
        <w:rPr>
          <w:rFonts w:eastAsia="Times New Roman" w:ascii="Times New Roman" w:hAnsi="Times New Roman" w:cs="Times New Roman"/>
          <w:b w:val="1"/>
          <w:smallCaps w:val="0"/>
          <w:sz w:val="32"/>
          <w:highlight w:val="none"/>
          <w:u w:val="single"/>
          <w:rtl w:val="0"/>
        </w:rPr>
        <w:t xml:space="preserve">abundantly pardon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8:8 And I will bring them, and they shall dwell in the midst of Jerusalem: and they shall be my people, and I will be their God, in </w:t>
      </w:r>
      <w:r w:rsidDel="00000000" w:rsidR="00000000" w:rsidRPr="00000000">
        <w:rPr>
          <w:rFonts w:eastAsia="Times New Roman" w:ascii="Times New Roman" w:hAnsi="Times New Roman" w:cs="Times New Roman"/>
          <w:b w:val="1"/>
          <w:smallCaps w:val="0"/>
          <w:sz w:val="32"/>
          <w:highlight w:val="none"/>
          <w:u w:val="single"/>
          <w:rtl w:val="0"/>
        </w:rPr>
        <w:t xml:space="preserve">truth and in righteousness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8:16 These are the things that ye shall do; Speak ye every man the truth to his neighbour; execute the </w:t>
      </w:r>
      <w:r w:rsidDel="00000000" w:rsidR="00000000" w:rsidRPr="00000000">
        <w:rPr>
          <w:rFonts w:eastAsia="Times New Roman" w:ascii="Times New Roman" w:hAnsi="Times New Roman" w:cs="Times New Roman"/>
          <w:b w:val="1"/>
          <w:smallCaps w:val="0"/>
          <w:sz w:val="32"/>
          <w:highlight w:val="none"/>
          <w:u w:val="single"/>
          <w:rtl w:val="0"/>
        </w:rPr>
        <w:t xml:space="preserve">judgment of truth and peace</w:t>
      </w:r>
      <w:r w:rsidDel="00000000" w:rsidR="00000000" w:rsidRPr="00000000">
        <w:rPr>
          <w:rFonts w:eastAsia="Times New Roman" w:ascii="Times New Roman" w:hAnsi="Times New Roman" w:cs="Times New Roman"/>
          <w:smallCaps w:val="0"/>
          <w:sz w:val="32"/>
          <w:highlight w:val="none"/>
          <w:rtl w:val="0"/>
        </w:rPr>
        <w:t xml:space="preserve"> in your gates:                                                                      19 Thus saith the LORD of hosts; The fast of the fourth month, and the fast of the fifth, and the fast of the seventh, and the fast of the tenth, shall be to the house of Judah </w:t>
      </w:r>
      <w:r w:rsidDel="00000000" w:rsidR="00000000" w:rsidRPr="00000000">
        <w:rPr>
          <w:rFonts w:eastAsia="Times New Roman" w:ascii="Times New Roman" w:hAnsi="Times New Roman" w:cs="Times New Roman"/>
          <w:b w:val="1"/>
          <w:smallCaps w:val="0"/>
          <w:sz w:val="32"/>
          <w:highlight w:val="none"/>
          <w:u w:val="single"/>
          <w:rtl w:val="0"/>
        </w:rPr>
        <w:t xml:space="preserve">joy and gladness</w:t>
      </w:r>
      <w:r w:rsidDel="00000000" w:rsidR="00000000" w:rsidRPr="00000000">
        <w:rPr>
          <w:rFonts w:eastAsia="Times New Roman" w:ascii="Times New Roman" w:hAnsi="Times New Roman" w:cs="Times New Roman"/>
          <w:smallCaps w:val="0"/>
          <w:sz w:val="32"/>
          <w:highlight w:val="none"/>
          <w:rtl w:val="0"/>
        </w:rPr>
        <w:t xml:space="preserve">, and cheerful feasts; therefore </w:t>
      </w:r>
      <w:r w:rsidDel="00000000" w:rsidR="00000000" w:rsidRPr="00000000">
        <w:rPr>
          <w:rFonts w:eastAsia="Times New Roman" w:ascii="Times New Roman" w:hAnsi="Times New Roman" w:cs="Times New Roman"/>
          <w:b w:val="1"/>
          <w:smallCaps w:val="0"/>
          <w:sz w:val="32"/>
          <w:highlight w:val="none"/>
          <w:u w:val="single"/>
          <w:rtl w:val="0"/>
        </w:rPr>
        <w:t xml:space="preserve">love the truth and peace</w:t>
      </w:r>
      <w:r w:rsidDel="00000000" w:rsidR="00000000" w:rsidRPr="00000000">
        <w:rPr>
          <w:rFonts w:eastAsia="Times New Roman" w:ascii="Times New Roman" w:hAnsi="Times New Roman" w:cs="Times New Roman"/>
          <w:smallCaps w:val="0"/>
          <w:sz w:val="32"/>
          <w:highlight w:val="none"/>
          <w:rtl w:val="0"/>
        </w:rPr>
        <w:t xml:space="preserv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6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0" w:lineRule="auto"/>
      <w:jc w:val="center"/>
    </w:pPr>
    <w:rPr>
      <w:rFonts w:eastAsia="Arial" w:ascii="Arial" w:hAnsi="Arial" w:cs="Arial"/>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86.docx.docx</dc:title>
</cp:coreProperties>
</file>