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4"/>
          <w:szCs w:val="24"/>
        </w:rPr>
        <w:t xml:space="preserve">BIBLESSIA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정기 후원 기능 런칭 Projection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2026년 4월 오픈 기준  |  작성일: 2026년 3월 25일</w:t>
      </w:r>
    </w:p>
    <w:p>
      <w:pPr>
        <w:pBdr>
          <w:bottom w:val="single" w:color="2E75B6" w:sz="2" w:space="12"/>
        </w:pBdr>
        <w:spacing w:after="200" w:before="0"/>
        <w:jc w:val="center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후원 모델 개요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비블레시아는 광고 없는 순수 무료 성경 앱으로, 사역과 개발자를 응원하는 순수 정기 후원 모델을 도입합니다. 후원에 따른 기능 차별은 없으며, 후원자에게는 ‘동역자’ 뱃지가 부여됩니다.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26"/>
        <w:gridCol w:w="18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비율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☕ 커피 한 잔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3,000원/월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편의점 커피 한 잔 사주기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🍜 점심 한끼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10,000원/월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맛있는 점심 한끼 사주기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💊 비타민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30,000원/월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한달치 비타민 지원하기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가중 평균 후원금: 약 8,000원/월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D4E8" w:sz="1"/>
              <w:left w:val="single" w:color="2E75B6" w:sz="6"/>
              <w:bottom w:val="single" w:color="B8D4E8" w:sz="1"/>
              <w:right w:val="single" w:color="B8D4E8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핵심 전제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현재 WAU: 2,903명 (2026년 3월 9일 기준)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월간 WAU 성장률: ~10% (보수적 추정)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한국 시장 순수 후원 전환율: 0.5~1.5%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월 후원자 이탈률: 15%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1개월차 (4월)  —  런칭 첫 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D4E8" w:sz="1"/>
              <w:left w:val="single" w:color="2E75B6" w:sz="6"/>
              <w:bottom w:val="single" w:color="B8D4E8" w:sz="1"/>
              <w:right w:val="single" w:color="B8D4E8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4월 핵심 예측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WAU: ~3,500명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전환율: 1.0~1.2% (오픈 공지 효과 포함)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후원자: 20~42명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월 수익: 15~31만원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1200"/>
        <w:gridCol w:w="1226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보수적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낙관적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커피 한 잔 (3,000원)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21명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점심 한끼 (10,000원)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8명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비타민 (30,000원)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30,000원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3명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20명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32명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42명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월 수익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~15만원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~24만원</w:t>
            </w:r>
          </w:p>
        </w:tc>
        <w:tc>
          <w:tcPr>
            <w:tcW w:type="dxa" w:w="1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~31만원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처음으로 후원 기능이 오픈되는 달이므로, 공지 효과와 기존 코어 사용자의 초기 호기심으로 전환율이 가장 높을 것으로 예상됩니다.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첫 주 측정: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후원 페이지 도달률: WAU의 3~5%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결제 전환: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페이지 방문자 중 결제 전환: 20~30%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참고: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편지 없이 자연 전환률만 측정 (베이스라인 확보용)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2개월차 (5월)  —  초기 안정화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D4E8" w:sz="1"/>
              <w:left w:val="single" w:color="2E75B6" w:sz="6"/>
              <w:bottom w:val="single" w:color="B8D4E8" w:sz="1"/>
              <w:right w:val="single" w:color="B8D4E8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5월 핵심 예측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WAU: ~3,800명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신규 전환율: 0.5~0.8% (초기 효과 소진)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신규 후원자: 12~19명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기존 후원자 이탈: ~15%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활성 후원자: 29~55명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월 수익: 23~44만원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보수적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낙관적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전월 활성 후원자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이탈 (-15%)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-3명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-5명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-6명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후원자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+12명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+16명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+19명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활성 후원자 합계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29명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43명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55명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월 수익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~23만원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~34만원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~44만원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초기 공지 효과가 소진되며 자연 전환율로 수렴합니다. 첫 달 후원자 중 15%가 이탈할 것으로 예상되며, 이 시기의 이탈률이 향후 전체 수익 구조를 결정하는 핵심 지표입니다.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핵심 관찰: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첫 달 후원자의 2개월차 유지율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편지 테스트: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편지 발송 전후 전환율 변화 비교 가능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3개월차 (6월)  —  추세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D4E8" w:sz="1"/>
              <w:left w:val="single" w:color="2E75B6" w:sz="6"/>
              <w:bottom w:val="single" w:color="B8D4E8" w:sz="1"/>
              <w:right w:val="single" w:color="B8D4E8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6월 핵심 예측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WAU: ~4,200명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신규 전환율: 0.5~0.8%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신규 후원자: 14~21명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기존 후원자 이탈: ~15%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활성 후원자: 39~68명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예상 월 수익: 31~54만원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보수적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낙관적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전월 활성 후원자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이탈 (-15%)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-4명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-6명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4444"/>
                <w:sz w:val="20"/>
                <w:szCs w:val="20"/>
              </w:rPr>
              <w:t xml:space="preserve">-8명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후원자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+14명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+18명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+21명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활성 후원자 합계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39명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55명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68명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월 수익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~31만원</w:t>
            </w:r>
          </w:p>
        </w:tc>
        <w:tc>
          <w:tcPr>
            <w:tcW w:type="dxa" w:w="201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~44만원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~54만원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3개월차가 되면 전환율, 이탈률, 티어 분포의 실제 패턴이 확인됩니다. 이 데이터를 기반으로 연말까지의 수익 로드맵을 재설계할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성공 기준: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전환율 0.8% 이상 + 이탈율 10% 이하 → 후원 모델 유효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재고 기준: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전환율 0.3% 이하 → 보조 수익원 검토 필요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3개월 종합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500"/>
        <w:gridCol w:w="1526"/>
        <w:gridCol w:w="15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WAU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전환율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활성 후원자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수익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 수익</w:t>
            </w:r>
          </w:p>
        </w:tc>
      </w:tr>
      <w:tr>
        <w:tc>
          <w:tcPr>
            <w:tcW w:type="dxa" w:w="9026"/>
            <w:gridSpan w:val="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보수적 시나리오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4월 (1개월차)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5월 (2개월차)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3,800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6월 (3개월차)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69만원</w:t>
            </w:r>
          </w:p>
        </w:tc>
      </w:tr>
      <w:tr>
        <w:tc>
          <w:tcPr>
            <w:tcW w:type="dxa" w:w="9026"/>
            <w:gridSpan w:val="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기본 시나리오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4월 (1개월차)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5월 (2개월차)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3,800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6월 (3개월차)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102만원</w:t>
            </w:r>
          </w:p>
        </w:tc>
      </w:tr>
      <w:tr>
        <w:tc>
          <w:tcPr>
            <w:tcW w:type="dxa" w:w="9026"/>
            <w:gridSpan w:val="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낙관적 시나리오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4월 (1개월차)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5월 (2개월차)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3,800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75만원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6월 (3개월차)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68명</w:t>
            </w:r>
          </w:p>
        </w:tc>
        <w:tc>
          <w:tcPr>
            <w:tcW w:type="dxa" w:w="1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54만원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129만원</w:t>
            </w:r>
          </w:p>
        </w:tc>
      </w:tr>
    </w:tbl>
    <w:p>
      <w:pPr>
        <w:spacing w:after="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실제 vs 예측 비교 테이블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아래 테이블은 실제 데이터가 나온 후 채우기 위한 템플릿입니다.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9"/>
        <w:gridCol w:w="2209"/>
        <w:gridCol w:w="2208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예측 (기본)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</w:t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첫 주 후원자 수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15~20명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첫 달 총 후원자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32명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티어 비율 (3k/10k/30k)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 / 25% / 10%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첫 달 총 수익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~24만원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2개월차 이탈률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3개월차 활성 후원자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55명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3개월차 월 수익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~44만원</w:t>
            </w:r>
          </w:p>
        </w:tc>
        <w:tc>
          <w:tcPr>
            <w:tcW w:type="dxa" w:w="22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D4E8" w:sz="1"/>
              <w:left w:val="single" w:color="2E75B6" w:sz="6"/>
              <w:bottom w:val="single" w:color="B8D4E8" w:sz="1"/>
              <w:right w:val="single" w:color="B8D4E8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참고 사항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본 Projection은 한국 시장의 순수 후원 모델 특성을 반영한 보수적 추정입니다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비블레시아의 편지함 라포는 일반 앱 대비 전환율을 높일 수 있는 고유 강점입니다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수익 목표보다 ‘비블레시아를 계속 만들어가야 할 이유를 만드는 것’이 핵심 목적입니다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4월 실제 데이터 확보 후, 연말 로드맵을 재설계합니다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8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 |  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Biblessia</w:t>
    </w:r>
    <w:r>
      <w:rPr>
        <w:rFonts w:ascii="Arial" w:cs="Arial" w:eastAsia="Arial" w:hAnsi="Arial"/>
        <w:color w:val="999999"/>
        <w:sz w:val="18"/>
        <w:szCs w:val="18"/>
      </w:rPr>
      <w:t xml:space="preserve">  |  Sponsorship Projection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2026-03-25T06:29:26.619Z</dcterms:created>
  <dcterms:modified xsi:type="dcterms:W3CDTF">2026-03-25T06:29:26.619Z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