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4F4AA" w14:textId="7B5A0301" w:rsidR="0059090E" w:rsidRPr="00D61E92" w:rsidRDefault="00733598">
      <w:pPr>
        <w:spacing w:after="240"/>
        <w:jc w:val="center"/>
        <w:rPr>
          <w:rFonts w:ascii="Times New Roman" w:hAnsi="Times New Roman"/>
          <w:sz w:val="24"/>
          <w:szCs w:val="24"/>
        </w:rPr>
      </w:pPr>
      <w:r w:rsidRPr="00D61E92">
        <w:rPr>
          <w:rFonts w:ascii="Times New Roman" w:hAnsi="Times New Roman"/>
          <w:b/>
          <w:sz w:val="24"/>
          <w:szCs w:val="24"/>
        </w:rPr>
        <w:t>RELEASE, NONDISPARAGEMENT AND CONFIDENTIALITY AGREEMENT</w:t>
      </w:r>
    </w:p>
    <w:p w14:paraId="419AEFF4" w14:textId="2A73FC07" w:rsidR="0059090E" w:rsidRPr="00D61E92" w:rsidRDefault="00EF016D" w:rsidP="002B0121">
      <w:pPr>
        <w:rPr>
          <w:rFonts w:ascii="Times New Roman" w:hAnsi="Times New Roman"/>
          <w:sz w:val="24"/>
          <w:szCs w:val="24"/>
        </w:rPr>
      </w:pPr>
      <w:r w:rsidRPr="00D61E92">
        <w:rPr>
          <w:rFonts w:ascii="Times New Roman" w:hAnsi="Times New Roman"/>
          <w:sz w:val="24"/>
          <w:szCs w:val="24"/>
        </w:rPr>
        <w:t>This</w:t>
      </w:r>
      <w:r w:rsidR="00733598" w:rsidRPr="00D61E92">
        <w:rPr>
          <w:rFonts w:ascii="Times New Roman" w:hAnsi="Times New Roman"/>
          <w:b/>
          <w:sz w:val="24"/>
          <w:szCs w:val="24"/>
        </w:rPr>
        <w:t xml:space="preserve"> RELEASE, NONDISPARAGEMENT AND CONFIDENTIALITY AGREEMENT</w:t>
      </w:r>
      <w:r w:rsidRPr="00D61E92">
        <w:rPr>
          <w:rFonts w:ascii="Times New Roman" w:hAnsi="Times New Roman"/>
          <w:sz w:val="24"/>
          <w:szCs w:val="24"/>
        </w:rPr>
        <w:t xml:space="preserve"> (</w:t>
      </w:r>
      <w:r w:rsidR="00F40915" w:rsidRPr="00D61E92">
        <w:rPr>
          <w:rFonts w:ascii="Times New Roman" w:hAnsi="Times New Roman"/>
          <w:sz w:val="24"/>
          <w:szCs w:val="24"/>
        </w:rPr>
        <w:t>the</w:t>
      </w:r>
      <w:r w:rsidRPr="00D61E92">
        <w:rPr>
          <w:rFonts w:ascii="Times New Roman" w:hAnsi="Times New Roman"/>
          <w:sz w:val="24"/>
          <w:szCs w:val="24"/>
        </w:rPr>
        <w:t xml:space="preserve"> “</w:t>
      </w:r>
      <w:r w:rsidRPr="00D61E92">
        <w:rPr>
          <w:rFonts w:ascii="Times New Roman" w:hAnsi="Times New Roman"/>
          <w:b/>
          <w:sz w:val="24"/>
          <w:szCs w:val="24"/>
        </w:rPr>
        <w:t>Agreement</w:t>
      </w:r>
      <w:r w:rsidRPr="00D61E92">
        <w:rPr>
          <w:rFonts w:ascii="Times New Roman" w:hAnsi="Times New Roman"/>
          <w:sz w:val="24"/>
          <w:szCs w:val="24"/>
        </w:rPr>
        <w:t xml:space="preserve">”) is made and entered into as of </w:t>
      </w:r>
      <w:r w:rsidR="006E7E4A" w:rsidRPr="00D61E92">
        <w:rPr>
          <w:rFonts w:ascii="Times New Roman" w:hAnsi="Times New Roman"/>
          <w:sz w:val="24"/>
          <w:szCs w:val="24"/>
        </w:rPr>
        <w:t>______________ (the “</w:t>
      </w:r>
      <w:r w:rsidR="006E7E4A" w:rsidRPr="00D61E92">
        <w:rPr>
          <w:rFonts w:ascii="Times New Roman" w:hAnsi="Times New Roman"/>
          <w:b/>
          <w:bCs/>
          <w:sz w:val="24"/>
          <w:szCs w:val="24"/>
        </w:rPr>
        <w:t>Effective Date</w:t>
      </w:r>
      <w:r w:rsidR="006E7E4A" w:rsidRPr="00D61E92">
        <w:rPr>
          <w:rFonts w:ascii="Times New Roman" w:hAnsi="Times New Roman"/>
          <w:sz w:val="24"/>
          <w:szCs w:val="24"/>
        </w:rPr>
        <w:t xml:space="preserve">”) </w:t>
      </w:r>
      <w:r w:rsidRPr="00D61E92">
        <w:rPr>
          <w:rFonts w:ascii="Times New Roman" w:hAnsi="Times New Roman"/>
          <w:sz w:val="24"/>
          <w:szCs w:val="24"/>
        </w:rPr>
        <w:t xml:space="preserve">, by and </w:t>
      </w:r>
      <w:r w:rsidR="002B0121" w:rsidRPr="00D61E92">
        <w:rPr>
          <w:rFonts w:ascii="Times New Roman" w:hAnsi="Times New Roman"/>
          <w:sz w:val="24"/>
          <w:szCs w:val="24"/>
        </w:rPr>
        <w:t xml:space="preserve">among: (a) Hyperworks, S.r.l., a company formed under the laws of Italy </w:t>
      </w:r>
      <w:r w:rsidR="002B0121" w:rsidRPr="00D61E92">
        <w:rPr>
          <w:rFonts w:ascii="Times New Roman" w:hAnsi="Times New Roman"/>
          <w:color w:val="000000"/>
          <w:sz w:val="24"/>
          <w:szCs w:val="24"/>
        </w:rPr>
        <w:t xml:space="preserve">with registered office in </w:t>
      </w:r>
      <w:r w:rsidR="002B0121" w:rsidRPr="00D61E92">
        <w:rPr>
          <w:rFonts w:ascii="Times New Roman" w:hAnsi="Times New Roman"/>
          <w:sz w:val="24"/>
          <w:szCs w:val="24"/>
          <w:lang w:val="en-GB"/>
        </w:rPr>
        <w:t>Via Sepiro, 2 20149 Milano, Italy</w:t>
      </w:r>
      <w:r w:rsidR="002B0121" w:rsidRPr="00D61E92">
        <w:rPr>
          <w:rFonts w:ascii="Times New Roman" w:hAnsi="Times New Roman"/>
          <w:color w:val="000000"/>
          <w:sz w:val="24"/>
          <w:szCs w:val="24"/>
        </w:rPr>
        <w:t>, 20121, VAT number, tax code and number of registration with the Companies’ Register of Milan (Italy) 15636821009 (</w:t>
      </w:r>
      <w:r w:rsidRPr="00D61E92">
        <w:rPr>
          <w:rFonts w:ascii="Times New Roman" w:hAnsi="Times New Roman"/>
          <w:sz w:val="24"/>
          <w:szCs w:val="24"/>
        </w:rPr>
        <w:t>the “</w:t>
      </w:r>
      <w:r w:rsidRPr="00D61E92">
        <w:rPr>
          <w:rFonts w:ascii="Times New Roman" w:hAnsi="Times New Roman"/>
          <w:b/>
          <w:sz w:val="24"/>
          <w:szCs w:val="24"/>
        </w:rPr>
        <w:t>Company</w:t>
      </w:r>
      <w:r w:rsidRPr="00D61E92">
        <w:rPr>
          <w:rFonts w:ascii="Times New Roman" w:hAnsi="Times New Roman"/>
          <w:sz w:val="24"/>
          <w:szCs w:val="24"/>
        </w:rPr>
        <w:t>”)</w:t>
      </w:r>
      <w:r w:rsidR="002B0121" w:rsidRPr="00D61E92">
        <w:rPr>
          <w:rFonts w:ascii="Times New Roman" w:hAnsi="Times New Roman"/>
          <w:sz w:val="24"/>
          <w:szCs w:val="24"/>
        </w:rPr>
        <w:t xml:space="preserve">; (b) Ricardo </w:t>
      </w:r>
      <w:proofErr w:type="spellStart"/>
      <w:r w:rsidR="002B0121" w:rsidRPr="00D61E92">
        <w:rPr>
          <w:rFonts w:ascii="Times New Roman" w:hAnsi="Times New Roman"/>
          <w:sz w:val="24"/>
          <w:szCs w:val="24"/>
        </w:rPr>
        <w:t>Penzin</w:t>
      </w:r>
      <w:proofErr w:type="spellEnd"/>
      <w:r w:rsidR="002B0121" w:rsidRPr="00D61E92">
        <w:rPr>
          <w:rFonts w:ascii="Times New Roman" w:hAnsi="Times New Roman"/>
          <w:sz w:val="24"/>
          <w:szCs w:val="24"/>
        </w:rPr>
        <w:t xml:space="preserve"> </w:t>
      </w:r>
      <w:r w:rsidR="009E514E" w:rsidRPr="00D61E92">
        <w:rPr>
          <w:rFonts w:ascii="Times New Roman" w:hAnsi="Times New Roman"/>
          <w:bCs/>
          <w:sz w:val="24"/>
          <w:szCs w:val="24"/>
          <w:lang w:val="en-GB"/>
        </w:rPr>
        <w:t xml:space="preserve">Monteiro – </w:t>
      </w:r>
      <w:proofErr w:type="spellStart"/>
      <w:r w:rsidR="009E514E" w:rsidRPr="00D61E92">
        <w:rPr>
          <w:rFonts w:ascii="Times New Roman" w:hAnsi="Times New Roman"/>
          <w:bCs/>
          <w:sz w:val="24"/>
          <w:szCs w:val="24"/>
          <w:lang w:val="en-GB"/>
        </w:rPr>
        <w:t>Eireli</w:t>
      </w:r>
      <w:proofErr w:type="spellEnd"/>
      <w:r w:rsidR="009E514E" w:rsidRPr="00D61E92">
        <w:rPr>
          <w:rFonts w:ascii="Times New Roman" w:hAnsi="Times New Roman"/>
          <w:b/>
          <w:sz w:val="24"/>
          <w:szCs w:val="24"/>
          <w:lang w:val="en-GB"/>
        </w:rPr>
        <w:t xml:space="preserve"> </w:t>
      </w:r>
      <w:r w:rsidR="002B0121" w:rsidRPr="00D61E92">
        <w:rPr>
          <w:rFonts w:ascii="Times New Roman" w:hAnsi="Times New Roman"/>
          <w:sz w:val="24"/>
          <w:szCs w:val="24"/>
        </w:rPr>
        <w:t xml:space="preserve">an individual residing at R ELINA GUIMARÃES LOTE 1 URBANIZAÇÃO QUINTA DO CHÃO DURO, ALDEIA IRMÃOS, 2925- 039 AZEITÃO, SETÚBAL </w:t>
      </w:r>
      <w:r w:rsidRPr="00D61E92">
        <w:rPr>
          <w:rFonts w:ascii="Times New Roman" w:hAnsi="Times New Roman"/>
          <w:sz w:val="24"/>
          <w:szCs w:val="24"/>
        </w:rPr>
        <w:t>(“</w:t>
      </w:r>
      <w:proofErr w:type="spellStart"/>
      <w:r w:rsidR="002B0121" w:rsidRPr="00D61E92">
        <w:rPr>
          <w:rFonts w:ascii="Times New Roman" w:hAnsi="Times New Roman"/>
          <w:b/>
          <w:sz w:val="24"/>
          <w:szCs w:val="24"/>
        </w:rPr>
        <w:t>Penzin</w:t>
      </w:r>
      <w:proofErr w:type="spellEnd"/>
      <w:r w:rsidR="00F40915" w:rsidRPr="00D61E92">
        <w:rPr>
          <w:rFonts w:ascii="Times New Roman" w:hAnsi="Times New Roman"/>
          <w:sz w:val="24"/>
          <w:szCs w:val="24"/>
        </w:rPr>
        <w:t>”</w:t>
      </w:r>
      <w:r w:rsidRPr="00D61E92">
        <w:rPr>
          <w:rFonts w:ascii="Times New Roman" w:hAnsi="Times New Roman"/>
          <w:sz w:val="24"/>
          <w:szCs w:val="24"/>
        </w:rPr>
        <w:t>)</w:t>
      </w:r>
      <w:r w:rsidR="002B0121" w:rsidRPr="00D61E92">
        <w:rPr>
          <w:rFonts w:ascii="Times New Roman" w:hAnsi="Times New Roman"/>
          <w:sz w:val="24"/>
          <w:szCs w:val="24"/>
        </w:rPr>
        <w:t xml:space="preserve">; (c) Rodrigo Sa, an individual with an address at </w:t>
      </w:r>
      <w:r w:rsidR="00863384" w:rsidRPr="00D61E92">
        <w:rPr>
          <w:rFonts w:ascii="Times New Roman" w:hAnsi="Times New Roman"/>
          <w:sz w:val="24"/>
          <w:szCs w:val="24"/>
        </w:rPr>
        <w:t xml:space="preserve">Via Pietro </w:t>
      </w:r>
      <w:proofErr w:type="spellStart"/>
      <w:r w:rsidR="00863384" w:rsidRPr="00D61E92">
        <w:rPr>
          <w:rFonts w:ascii="Times New Roman" w:hAnsi="Times New Roman"/>
          <w:sz w:val="24"/>
          <w:szCs w:val="24"/>
        </w:rPr>
        <w:t>Migali</w:t>
      </w:r>
      <w:proofErr w:type="spellEnd"/>
      <w:r w:rsidR="00863384" w:rsidRPr="00D61E92">
        <w:rPr>
          <w:rFonts w:ascii="Times New Roman" w:hAnsi="Times New Roman"/>
          <w:sz w:val="24"/>
          <w:szCs w:val="24"/>
        </w:rPr>
        <w:t xml:space="preserve">, 53C 73100 Lecce, Puglia Italy </w:t>
      </w:r>
      <w:r w:rsidR="002B0121" w:rsidRPr="00D61E92">
        <w:rPr>
          <w:rFonts w:ascii="Times New Roman" w:hAnsi="Times New Roman"/>
          <w:b/>
          <w:bCs/>
          <w:sz w:val="24"/>
          <w:szCs w:val="24"/>
        </w:rPr>
        <w:t>(“Sa”);</w:t>
      </w:r>
      <w:r w:rsidR="002B0121" w:rsidRPr="00D61E92">
        <w:rPr>
          <w:rFonts w:ascii="Times New Roman" w:hAnsi="Times New Roman"/>
          <w:sz w:val="24"/>
          <w:szCs w:val="24"/>
        </w:rPr>
        <w:t xml:space="preserve"> and (d) Quantum Capital Partners, LLC, a Puerto Rico limited liability company with an address at 7253 Mayaguez, PR 00681 </w:t>
      </w:r>
      <w:r w:rsidR="002B0121" w:rsidRPr="00D61E92">
        <w:rPr>
          <w:rFonts w:ascii="Times New Roman" w:hAnsi="Times New Roman"/>
          <w:b/>
          <w:bCs/>
          <w:sz w:val="24"/>
          <w:szCs w:val="24"/>
        </w:rPr>
        <w:t>(“Quantum”) (</w:t>
      </w:r>
      <w:r w:rsidR="005C796B" w:rsidRPr="00D61E92">
        <w:rPr>
          <w:rFonts w:ascii="Times New Roman" w:hAnsi="Times New Roman"/>
          <w:sz w:val="24"/>
          <w:szCs w:val="24"/>
        </w:rPr>
        <w:t>with each known as a “</w:t>
      </w:r>
      <w:r w:rsidR="005C796B" w:rsidRPr="00D61E92">
        <w:rPr>
          <w:rFonts w:ascii="Times New Roman" w:hAnsi="Times New Roman"/>
          <w:b/>
          <w:sz w:val="24"/>
          <w:szCs w:val="24"/>
        </w:rPr>
        <w:t>Party</w:t>
      </w:r>
      <w:r w:rsidR="005C796B" w:rsidRPr="00D61E92">
        <w:rPr>
          <w:rFonts w:ascii="Times New Roman" w:hAnsi="Times New Roman"/>
          <w:sz w:val="24"/>
          <w:szCs w:val="24"/>
        </w:rPr>
        <w:t>” and collectively known as the “</w:t>
      </w:r>
      <w:r w:rsidR="005C796B" w:rsidRPr="00D61E92">
        <w:rPr>
          <w:rFonts w:ascii="Times New Roman" w:hAnsi="Times New Roman"/>
          <w:b/>
          <w:sz w:val="24"/>
          <w:szCs w:val="24"/>
        </w:rPr>
        <w:t>Parties</w:t>
      </w:r>
      <w:r w:rsidR="005C796B" w:rsidRPr="00D61E92">
        <w:rPr>
          <w:rFonts w:ascii="Times New Roman" w:hAnsi="Times New Roman"/>
          <w:sz w:val="24"/>
          <w:szCs w:val="24"/>
        </w:rPr>
        <w:t>”</w:t>
      </w:r>
      <w:r w:rsidRPr="00D61E92">
        <w:rPr>
          <w:rFonts w:ascii="Times New Roman" w:hAnsi="Times New Roman"/>
          <w:sz w:val="24"/>
          <w:szCs w:val="24"/>
        </w:rPr>
        <w:t xml:space="preserve">. </w:t>
      </w:r>
    </w:p>
    <w:p w14:paraId="6FF44771" w14:textId="77777777" w:rsidR="0059090E" w:rsidRPr="00D61E92" w:rsidRDefault="0059090E">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0965B829" w14:textId="77777777" w:rsidR="005C796B" w:rsidRPr="00D61E92" w:rsidRDefault="005C796B" w:rsidP="005C796B">
      <w:pPr>
        <w:pStyle w:val="BodyTextIndent3"/>
        <w:ind w:firstLine="0"/>
        <w:jc w:val="center"/>
        <w:rPr>
          <w:b/>
          <w:szCs w:val="24"/>
        </w:rPr>
      </w:pPr>
      <w:r w:rsidRPr="00D61E92">
        <w:rPr>
          <w:b/>
          <w:szCs w:val="24"/>
        </w:rPr>
        <w:t>RECITALS</w:t>
      </w:r>
    </w:p>
    <w:p w14:paraId="1E56A4FC" w14:textId="77777777" w:rsidR="005C796B" w:rsidRPr="00D61E92" w:rsidRDefault="005C796B" w:rsidP="005C796B">
      <w:pPr>
        <w:pStyle w:val="BodyTextIndent3"/>
        <w:ind w:firstLine="0"/>
        <w:jc w:val="center"/>
        <w:rPr>
          <w:b/>
          <w:szCs w:val="24"/>
        </w:rPr>
      </w:pPr>
    </w:p>
    <w:p w14:paraId="1CB75CB1" w14:textId="104A42EF" w:rsidR="00D61E92" w:rsidRPr="00D61E92" w:rsidRDefault="005C796B"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Cs/>
          <w:sz w:val="24"/>
          <w:szCs w:val="24"/>
        </w:rPr>
      </w:pPr>
      <w:r w:rsidRPr="00D61E92">
        <w:rPr>
          <w:rFonts w:ascii="Times New Roman" w:hAnsi="Times New Roman"/>
          <w:b/>
          <w:sz w:val="24"/>
          <w:szCs w:val="24"/>
        </w:rPr>
        <w:tab/>
      </w:r>
      <w:r w:rsidRPr="00D61E92">
        <w:rPr>
          <w:rFonts w:ascii="Times New Roman" w:hAnsi="Times New Roman"/>
          <w:b/>
          <w:sz w:val="24"/>
          <w:szCs w:val="24"/>
        </w:rPr>
        <w:tab/>
      </w:r>
      <w:r w:rsidR="00D61E92" w:rsidRPr="00D61E92">
        <w:rPr>
          <w:rFonts w:ascii="Times New Roman" w:hAnsi="Times New Roman"/>
          <w:b/>
          <w:sz w:val="24"/>
          <w:szCs w:val="24"/>
        </w:rPr>
        <w:t xml:space="preserve">WHEREAS, </w:t>
      </w:r>
      <w:r w:rsidR="00D61E92" w:rsidRPr="00D61E92">
        <w:rPr>
          <w:rFonts w:ascii="Times New Roman" w:hAnsi="Times New Roman"/>
          <w:bCs/>
          <w:sz w:val="24"/>
          <w:szCs w:val="24"/>
        </w:rPr>
        <w:t xml:space="preserve">commencing in January 2024, </w:t>
      </w:r>
      <w:proofErr w:type="spellStart"/>
      <w:r w:rsidR="00D61E92" w:rsidRPr="00D61E92">
        <w:rPr>
          <w:rFonts w:ascii="Times New Roman" w:hAnsi="Times New Roman"/>
          <w:bCs/>
          <w:sz w:val="24"/>
          <w:szCs w:val="24"/>
        </w:rPr>
        <w:t>Penzin</w:t>
      </w:r>
      <w:proofErr w:type="spellEnd"/>
      <w:r w:rsidR="00D61E92" w:rsidRPr="00D61E92">
        <w:rPr>
          <w:rFonts w:ascii="Times New Roman" w:hAnsi="Times New Roman"/>
          <w:bCs/>
          <w:sz w:val="24"/>
          <w:szCs w:val="24"/>
        </w:rPr>
        <w:t xml:space="preserve"> established an informal business relationship with Company and commenced attending weekly strategy calls with the Company executives (the “</w:t>
      </w:r>
      <w:r w:rsidR="00D61E92" w:rsidRPr="00D61E92">
        <w:rPr>
          <w:rFonts w:ascii="Times New Roman" w:hAnsi="Times New Roman"/>
          <w:b/>
          <w:sz w:val="24"/>
          <w:szCs w:val="24"/>
        </w:rPr>
        <w:t>Relationship</w:t>
      </w:r>
      <w:r w:rsidR="00D61E92" w:rsidRPr="00D61E92">
        <w:rPr>
          <w:rFonts w:ascii="Times New Roman" w:hAnsi="Times New Roman"/>
          <w:bCs/>
          <w:sz w:val="24"/>
          <w:szCs w:val="24"/>
        </w:rPr>
        <w:t>”);</w:t>
      </w:r>
    </w:p>
    <w:p w14:paraId="5CFF6FB8" w14:textId="77777777" w:rsidR="00D61E92" w:rsidRPr="00D61E92" w:rsidRDefault="00D61E92"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7D0411D6" w14:textId="0BF67649" w:rsidR="00AB5BAB" w:rsidRPr="00D61E92" w:rsidRDefault="00D61E92"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r w:rsidRPr="00D61E92">
        <w:rPr>
          <w:rFonts w:ascii="Times New Roman" w:hAnsi="Times New Roman"/>
          <w:b/>
          <w:sz w:val="24"/>
          <w:szCs w:val="24"/>
        </w:rPr>
        <w:tab/>
      </w:r>
      <w:r w:rsidR="005C796B" w:rsidRPr="00D61E92">
        <w:rPr>
          <w:rFonts w:ascii="Times New Roman" w:hAnsi="Times New Roman"/>
          <w:b/>
          <w:sz w:val="24"/>
          <w:szCs w:val="24"/>
        </w:rPr>
        <w:t>WHEREAS</w:t>
      </w:r>
      <w:r w:rsidR="005C796B" w:rsidRPr="00D61E92">
        <w:rPr>
          <w:rFonts w:ascii="Times New Roman" w:hAnsi="Times New Roman"/>
          <w:sz w:val="24"/>
          <w:szCs w:val="24"/>
        </w:rPr>
        <w:t xml:space="preserve">,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acknowledges that </w:t>
      </w:r>
      <w:r w:rsidR="002B0121" w:rsidRPr="00D61E92">
        <w:rPr>
          <w:rFonts w:ascii="Times New Roman" w:hAnsi="Times New Roman"/>
          <w:sz w:val="24"/>
          <w:szCs w:val="24"/>
        </w:rPr>
        <w:t xml:space="preserve">on or about </w:t>
      </w:r>
      <w:r w:rsidR="0036486E" w:rsidRPr="00D61E92">
        <w:rPr>
          <w:rFonts w:ascii="Times New Roman" w:hAnsi="Times New Roman"/>
          <w:sz w:val="24"/>
          <w:szCs w:val="24"/>
        </w:rPr>
        <w:t>January 8, 2024</w:t>
      </w:r>
      <w:r w:rsidR="002B0121" w:rsidRPr="00D61E92">
        <w:rPr>
          <w:rFonts w:ascii="Times New Roman" w:hAnsi="Times New Roman"/>
          <w:sz w:val="24"/>
          <w:szCs w:val="24"/>
        </w:rPr>
        <w:t xml:space="preserve">, Quantum gave a personal loan to </w:t>
      </w:r>
      <w:proofErr w:type="spellStart"/>
      <w:r w:rsidR="002B0121" w:rsidRPr="00D61E92">
        <w:rPr>
          <w:rFonts w:ascii="Times New Roman" w:hAnsi="Times New Roman"/>
          <w:sz w:val="24"/>
          <w:szCs w:val="24"/>
        </w:rPr>
        <w:t>Penzin</w:t>
      </w:r>
      <w:proofErr w:type="spellEnd"/>
      <w:r w:rsidR="002B0121" w:rsidRPr="00D61E92">
        <w:rPr>
          <w:rFonts w:ascii="Times New Roman" w:hAnsi="Times New Roman"/>
          <w:sz w:val="24"/>
          <w:szCs w:val="24"/>
        </w:rPr>
        <w:t xml:space="preserve"> for the sum of </w:t>
      </w:r>
      <w:r w:rsidR="0036486E" w:rsidRPr="00D61E92">
        <w:rPr>
          <w:rFonts w:ascii="Times New Roman" w:hAnsi="Times New Roman"/>
          <w:sz w:val="24"/>
          <w:szCs w:val="24"/>
        </w:rPr>
        <w:t xml:space="preserve">One Thousand Nine Hundred Ninety-Nine </w:t>
      </w:r>
      <w:r w:rsidR="002B0121" w:rsidRPr="00D61E92">
        <w:rPr>
          <w:rFonts w:ascii="Times New Roman" w:hAnsi="Times New Roman"/>
          <w:sz w:val="24"/>
          <w:szCs w:val="24"/>
        </w:rPr>
        <w:t>US Dollars ($</w:t>
      </w:r>
      <w:r w:rsidR="0036486E" w:rsidRPr="00D61E92">
        <w:rPr>
          <w:rFonts w:ascii="Times New Roman" w:hAnsi="Times New Roman"/>
          <w:sz w:val="24"/>
          <w:szCs w:val="24"/>
        </w:rPr>
        <w:t>1</w:t>
      </w:r>
      <w:r w:rsidR="002B0121" w:rsidRPr="00D61E92">
        <w:rPr>
          <w:rFonts w:ascii="Times New Roman" w:hAnsi="Times New Roman"/>
          <w:sz w:val="24"/>
          <w:szCs w:val="24"/>
        </w:rPr>
        <w:t>,</w:t>
      </w:r>
      <w:r w:rsidR="0036486E" w:rsidRPr="00D61E92">
        <w:rPr>
          <w:rFonts w:ascii="Times New Roman" w:hAnsi="Times New Roman"/>
          <w:sz w:val="24"/>
          <w:szCs w:val="24"/>
        </w:rPr>
        <w:t>999</w:t>
      </w:r>
      <w:r w:rsidR="002B0121" w:rsidRPr="00D61E92">
        <w:rPr>
          <w:rFonts w:ascii="Times New Roman" w:hAnsi="Times New Roman"/>
          <w:sz w:val="24"/>
          <w:szCs w:val="24"/>
        </w:rPr>
        <w:t xml:space="preserve">.00) (the </w:t>
      </w:r>
      <w:r w:rsidR="002B0121" w:rsidRPr="00D61E92">
        <w:rPr>
          <w:rFonts w:ascii="Times New Roman" w:hAnsi="Times New Roman"/>
          <w:b/>
          <w:bCs/>
          <w:sz w:val="24"/>
          <w:szCs w:val="24"/>
        </w:rPr>
        <w:t>“Quantum Loan”</w:t>
      </w:r>
      <w:r w:rsidR="002B0121" w:rsidRPr="00D61E92">
        <w:rPr>
          <w:rFonts w:ascii="Times New Roman" w:hAnsi="Times New Roman"/>
          <w:sz w:val="24"/>
          <w:szCs w:val="24"/>
        </w:rPr>
        <w:t>)</w:t>
      </w:r>
      <w:r w:rsidR="006F53A3" w:rsidRPr="00D61E92">
        <w:rPr>
          <w:rFonts w:ascii="Times New Roman" w:hAnsi="Times New Roman"/>
          <w:sz w:val="24"/>
          <w:szCs w:val="24"/>
        </w:rPr>
        <w:t xml:space="preserve">, which remains </w:t>
      </w:r>
      <w:r w:rsidRPr="00D61E92">
        <w:rPr>
          <w:rFonts w:ascii="Times New Roman" w:hAnsi="Times New Roman"/>
          <w:sz w:val="24"/>
          <w:szCs w:val="24"/>
        </w:rPr>
        <w:t xml:space="preserve">fully </w:t>
      </w:r>
      <w:r w:rsidR="006F53A3" w:rsidRPr="00D61E92">
        <w:rPr>
          <w:rFonts w:ascii="Times New Roman" w:hAnsi="Times New Roman"/>
          <w:sz w:val="24"/>
          <w:szCs w:val="24"/>
        </w:rPr>
        <w:t>outstanding as of the Effective Date</w:t>
      </w:r>
      <w:r w:rsidR="002B0121" w:rsidRPr="00D61E92">
        <w:rPr>
          <w:rFonts w:ascii="Times New Roman" w:hAnsi="Times New Roman"/>
          <w:sz w:val="24"/>
          <w:szCs w:val="24"/>
        </w:rPr>
        <w:t>;</w:t>
      </w:r>
    </w:p>
    <w:p w14:paraId="48571C95" w14:textId="77777777" w:rsidR="002B0121" w:rsidRPr="00D61E92" w:rsidRDefault="002B0121"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2FB570E5" w14:textId="63323E4A" w:rsidR="002B0121" w:rsidRPr="00D61E92" w:rsidRDefault="002B0121"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b/>
          <w:bCs/>
          <w:sz w:val="24"/>
          <w:szCs w:val="24"/>
        </w:rPr>
        <w:t>WHEREAS,</w:t>
      </w:r>
      <w:r w:rsidRPr="00D61E92">
        <w:rPr>
          <w:rFonts w:ascii="Times New Roman" w:hAnsi="Times New Roman"/>
          <w:sz w:val="24"/>
          <w:szCs w:val="24"/>
        </w:rPr>
        <w:t xml:space="preserve"> </w:t>
      </w:r>
      <w:proofErr w:type="spellStart"/>
      <w:r w:rsidR="00D61E92" w:rsidRPr="00D61E92">
        <w:rPr>
          <w:rFonts w:ascii="Times New Roman" w:hAnsi="Times New Roman"/>
          <w:sz w:val="24"/>
          <w:szCs w:val="24"/>
        </w:rPr>
        <w:t>Penzin</w:t>
      </w:r>
      <w:proofErr w:type="spellEnd"/>
      <w:r w:rsidR="00D61E92" w:rsidRPr="00D61E92">
        <w:rPr>
          <w:rFonts w:ascii="Times New Roman" w:hAnsi="Times New Roman"/>
          <w:sz w:val="24"/>
          <w:szCs w:val="24"/>
        </w:rPr>
        <w:t xml:space="preserve"> acknowledges that </w:t>
      </w:r>
      <w:r w:rsidRPr="00D61E92">
        <w:rPr>
          <w:rFonts w:ascii="Times New Roman" w:hAnsi="Times New Roman"/>
          <w:sz w:val="24"/>
          <w:szCs w:val="24"/>
        </w:rPr>
        <w:t>on or about</w:t>
      </w:r>
      <w:r w:rsidR="00ED0D69" w:rsidRPr="00D61E92">
        <w:rPr>
          <w:rFonts w:ascii="Times New Roman" w:hAnsi="Times New Roman"/>
          <w:sz w:val="24"/>
          <w:szCs w:val="24"/>
        </w:rPr>
        <w:t xml:space="preserve"> </w:t>
      </w:r>
      <w:r w:rsidR="00F0264E" w:rsidRPr="00D61E92">
        <w:rPr>
          <w:rFonts w:ascii="Times New Roman" w:hAnsi="Times New Roman"/>
          <w:sz w:val="24"/>
          <w:szCs w:val="24"/>
        </w:rPr>
        <w:t xml:space="preserve">February </w:t>
      </w:r>
      <w:r w:rsidR="00D61E92" w:rsidRPr="00D61E92">
        <w:rPr>
          <w:rFonts w:ascii="Times New Roman" w:hAnsi="Times New Roman"/>
          <w:sz w:val="24"/>
          <w:szCs w:val="24"/>
        </w:rPr>
        <w:t xml:space="preserve">16, </w:t>
      </w:r>
      <w:r w:rsidR="00F0264E" w:rsidRPr="00D61E92">
        <w:rPr>
          <w:rFonts w:ascii="Times New Roman" w:hAnsi="Times New Roman"/>
          <w:sz w:val="24"/>
          <w:szCs w:val="24"/>
        </w:rPr>
        <w:t>2024</w:t>
      </w:r>
      <w:r w:rsidRPr="00D61E92">
        <w:rPr>
          <w:rFonts w:ascii="Times New Roman" w:hAnsi="Times New Roman"/>
          <w:sz w:val="24"/>
          <w:szCs w:val="24"/>
        </w:rPr>
        <w:t xml:space="preserve">, Sa gave a personal loan to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for the sum of </w:t>
      </w:r>
      <w:r w:rsidR="00D61E92" w:rsidRPr="00D61E92">
        <w:rPr>
          <w:rFonts w:ascii="Times New Roman" w:hAnsi="Times New Roman"/>
          <w:sz w:val="24"/>
          <w:szCs w:val="24"/>
        </w:rPr>
        <w:t>Eight</w:t>
      </w:r>
      <w:r w:rsidRPr="00D61E92">
        <w:rPr>
          <w:rFonts w:ascii="Times New Roman" w:hAnsi="Times New Roman"/>
          <w:sz w:val="24"/>
          <w:szCs w:val="24"/>
        </w:rPr>
        <w:t xml:space="preserve"> Hundred </w:t>
      </w:r>
      <w:r w:rsidR="00D61E92" w:rsidRPr="00D61E92">
        <w:rPr>
          <w:rFonts w:ascii="Times New Roman" w:hAnsi="Times New Roman"/>
          <w:sz w:val="24"/>
          <w:szCs w:val="24"/>
        </w:rPr>
        <w:t>Sixty One</w:t>
      </w:r>
      <w:r w:rsidR="00ED0D69" w:rsidRPr="00D61E92">
        <w:rPr>
          <w:rFonts w:ascii="Times New Roman" w:hAnsi="Times New Roman"/>
          <w:sz w:val="24"/>
          <w:szCs w:val="24"/>
        </w:rPr>
        <w:t xml:space="preserve"> </w:t>
      </w:r>
      <w:r w:rsidRPr="00D61E92">
        <w:rPr>
          <w:rFonts w:ascii="Times New Roman" w:hAnsi="Times New Roman"/>
          <w:sz w:val="24"/>
          <w:szCs w:val="24"/>
        </w:rPr>
        <w:t>EUR (€</w:t>
      </w:r>
      <w:r w:rsidR="00D61E92" w:rsidRPr="00D61E92">
        <w:rPr>
          <w:rFonts w:ascii="Times New Roman" w:hAnsi="Times New Roman"/>
          <w:sz w:val="24"/>
          <w:szCs w:val="24"/>
        </w:rPr>
        <w:t>861</w:t>
      </w:r>
      <w:r w:rsidRPr="00D61E92">
        <w:rPr>
          <w:rFonts w:ascii="Times New Roman" w:hAnsi="Times New Roman"/>
          <w:sz w:val="24"/>
          <w:szCs w:val="24"/>
        </w:rPr>
        <w:t xml:space="preserve">,00) (the </w:t>
      </w:r>
      <w:r w:rsidRPr="00D61E92">
        <w:rPr>
          <w:rFonts w:ascii="Times New Roman" w:hAnsi="Times New Roman"/>
          <w:b/>
          <w:bCs/>
          <w:sz w:val="24"/>
          <w:szCs w:val="24"/>
        </w:rPr>
        <w:t>“Sa Loan”</w:t>
      </w:r>
      <w:r w:rsidRPr="00D61E92">
        <w:rPr>
          <w:rFonts w:ascii="Times New Roman" w:hAnsi="Times New Roman"/>
          <w:sz w:val="24"/>
          <w:szCs w:val="24"/>
        </w:rPr>
        <w:t>)</w:t>
      </w:r>
      <w:r w:rsidR="006F53A3" w:rsidRPr="00D61E92">
        <w:rPr>
          <w:rFonts w:ascii="Times New Roman" w:hAnsi="Times New Roman"/>
          <w:sz w:val="24"/>
          <w:szCs w:val="24"/>
        </w:rPr>
        <w:t xml:space="preserve">, which remains </w:t>
      </w:r>
      <w:r w:rsidR="00D61E92" w:rsidRPr="00D61E92">
        <w:rPr>
          <w:rFonts w:ascii="Times New Roman" w:hAnsi="Times New Roman"/>
          <w:sz w:val="24"/>
          <w:szCs w:val="24"/>
        </w:rPr>
        <w:t xml:space="preserve">fully </w:t>
      </w:r>
      <w:r w:rsidR="006F53A3" w:rsidRPr="00D61E92">
        <w:rPr>
          <w:rFonts w:ascii="Times New Roman" w:hAnsi="Times New Roman"/>
          <w:sz w:val="24"/>
          <w:szCs w:val="24"/>
        </w:rPr>
        <w:t>outstanding as of the Effective Date</w:t>
      </w:r>
      <w:r w:rsidRPr="00D61E92">
        <w:rPr>
          <w:rFonts w:ascii="Times New Roman" w:hAnsi="Times New Roman"/>
          <w:sz w:val="24"/>
          <w:szCs w:val="24"/>
        </w:rPr>
        <w:t>;</w:t>
      </w:r>
    </w:p>
    <w:p w14:paraId="28A902A7" w14:textId="77777777" w:rsidR="002B0121" w:rsidRPr="00D61E92" w:rsidRDefault="002B0121"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12765C89" w14:textId="75F41B9F" w:rsidR="0016791E" w:rsidRPr="00D61E92" w:rsidRDefault="002B0121"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r w:rsidRPr="00D61E92">
        <w:rPr>
          <w:rFonts w:ascii="Times New Roman" w:hAnsi="Times New Roman"/>
          <w:sz w:val="24"/>
          <w:szCs w:val="24"/>
        </w:rPr>
        <w:tab/>
      </w:r>
      <w:r w:rsidRPr="00D61E92">
        <w:rPr>
          <w:rFonts w:ascii="Times New Roman" w:hAnsi="Times New Roman"/>
          <w:b/>
          <w:bCs/>
          <w:sz w:val="24"/>
          <w:szCs w:val="24"/>
        </w:rPr>
        <w:tab/>
        <w:t>WHEREAS,</w:t>
      </w:r>
      <w:r w:rsidRPr="00D61E92">
        <w:rPr>
          <w:rFonts w:ascii="Times New Roman" w:hAnsi="Times New Roman"/>
          <w:sz w:val="24"/>
          <w:szCs w:val="24"/>
        </w:rPr>
        <w:t xml:space="preserve"> on </w:t>
      </w:r>
      <w:r w:rsidR="0016791E" w:rsidRPr="00D61E92">
        <w:rPr>
          <w:rFonts w:ascii="Times New Roman" w:hAnsi="Times New Roman"/>
          <w:sz w:val="24"/>
          <w:szCs w:val="24"/>
        </w:rPr>
        <w:t xml:space="preserve">March 4, 2024, </w:t>
      </w:r>
      <w:proofErr w:type="spellStart"/>
      <w:r w:rsidR="0016791E" w:rsidRPr="00D61E92">
        <w:rPr>
          <w:rFonts w:ascii="Times New Roman" w:hAnsi="Times New Roman"/>
          <w:sz w:val="24"/>
          <w:szCs w:val="24"/>
        </w:rPr>
        <w:t>Penzin</w:t>
      </w:r>
      <w:proofErr w:type="spellEnd"/>
      <w:r w:rsidR="0016791E" w:rsidRPr="00D61E92">
        <w:rPr>
          <w:rFonts w:ascii="Times New Roman" w:hAnsi="Times New Roman"/>
          <w:sz w:val="24"/>
          <w:szCs w:val="24"/>
        </w:rPr>
        <w:t xml:space="preserve"> and Company have entered into that certain Finder’s Fee Agreement, whereby </w:t>
      </w:r>
      <w:proofErr w:type="spellStart"/>
      <w:r w:rsidR="0016791E" w:rsidRPr="00D61E92">
        <w:rPr>
          <w:rFonts w:ascii="Times New Roman" w:hAnsi="Times New Roman"/>
          <w:sz w:val="24"/>
          <w:szCs w:val="24"/>
        </w:rPr>
        <w:t>Penzin</w:t>
      </w:r>
      <w:proofErr w:type="spellEnd"/>
      <w:r w:rsidR="0016791E" w:rsidRPr="00D61E92">
        <w:rPr>
          <w:rFonts w:ascii="Times New Roman" w:hAnsi="Times New Roman"/>
          <w:sz w:val="24"/>
          <w:szCs w:val="24"/>
        </w:rPr>
        <w:t xml:space="preserve"> would be compensated to find potential investors for Company (the </w:t>
      </w:r>
      <w:r w:rsidR="0016791E" w:rsidRPr="00D61E92">
        <w:rPr>
          <w:rFonts w:ascii="Times New Roman" w:hAnsi="Times New Roman"/>
          <w:b/>
          <w:bCs/>
          <w:sz w:val="24"/>
          <w:szCs w:val="24"/>
        </w:rPr>
        <w:t>“Finder’s Agreement”</w:t>
      </w:r>
      <w:r w:rsidR="0016791E" w:rsidRPr="00D61E92">
        <w:rPr>
          <w:rFonts w:ascii="Times New Roman" w:hAnsi="Times New Roman"/>
          <w:sz w:val="24"/>
          <w:szCs w:val="24"/>
        </w:rPr>
        <w:t xml:space="preserve">), to which nothing has transpired as of the Effective Date; </w:t>
      </w:r>
    </w:p>
    <w:p w14:paraId="6A37E862" w14:textId="77777777" w:rsidR="0016791E" w:rsidRPr="00D61E92" w:rsidRDefault="0016791E"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45865EF9" w14:textId="592D20D8" w:rsidR="002B0121" w:rsidRPr="00D61E92" w:rsidRDefault="0016791E"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b/>
          <w:bCs/>
          <w:sz w:val="24"/>
          <w:szCs w:val="24"/>
        </w:rPr>
        <w:t>WHEREAS</w:t>
      </w:r>
      <w:r w:rsidRPr="00D61E92">
        <w:rPr>
          <w:rFonts w:ascii="Times New Roman" w:hAnsi="Times New Roman"/>
          <w:sz w:val="24"/>
          <w:szCs w:val="24"/>
        </w:rPr>
        <w:t xml:space="preserve">, on </w:t>
      </w:r>
      <w:r w:rsidR="006F53A3" w:rsidRPr="00D61E92">
        <w:rPr>
          <w:rFonts w:ascii="Times New Roman" w:hAnsi="Times New Roman"/>
          <w:sz w:val="24"/>
          <w:szCs w:val="24"/>
        </w:rPr>
        <w:t xml:space="preserve">July 22, 2024, </w:t>
      </w:r>
      <w:proofErr w:type="spellStart"/>
      <w:r w:rsidR="006F53A3" w:rsidRPr="00D61E92">
        <w:rPr>
          <w:rFonts w:ascii="Times New Roman" w:hAnsi="Times New Roman"/>
          <w:sz w:val="24"/>
          <w:szCs w:val="24"/>
        </w:rPr>
        <w:t>Penzin</w:t>
      </w:r>
      <w:proofErr w:type="spellEnd"/>
      <w:r w:rsidR="006F53A3" w:rsidRPr="00D61E92">
        <w:rPr>
          <w:rFonts w:ascii="Times New Roman" w:hAnsi="Times New Roman"/>
          <w:sz w:val="24"/>
          <w:szCs w:val="24"/>
        </w:rPr>
        <w:t xml:space="preserve"> and Company entered into an Independent Contractor Agreement, as amended on even date by 1</w:t>
      </w:r>
      <w:r w:rsidR="006F53A3" w:rsidRPr="00D61E92">
        <w:rPr>
          <w:rFonts w:ascii="Times New Roman" w:hAnsi="Times New Roman"/>
          <w:sz w:val="24"/>
          <w:szCs w:val="24"/>
          <w:vertAlign w:val="superscript"/>
        </w:rPr>
        <w:t>st</w:t>
      </w:r>
      <w:r w:rsidR="006F53A3" w:rsidRPr="00D61E92">
        <w:rPr>
          <w:rFonts w:ascii="Times New Roman" w:hAnsi="Times New Roman"/>
          <w:sz w:val="24"/>
          <w:szCs w:val="24"/>
        </w:rPr>
        <w:t xml:space="preserve"> Amendment, whereby </w:t>
      </w:r>
      <w:proofErr w:type="spellStart"/>
      <w:r w:rsidR="006F53A3" w:rsidRPr="00D61E92">
        <w:rPr>
          <w:rFonts w:ascii="Times New Roman" w:hAnsi="Times New Roman"/>
          <w:sz w:val="24"/>
          <w:szCs w:val="24"/>
        </w:rPr>
        <w:t>Penzin</w:t>
      </w:r>
      <w:proofErr w:type="spellEnd"/>
      <w:r w:rsidR="006F53A3" w:rsidRPr="00D61E92">
        <w:rPr>
          <w:rFonts w:ascii="Times New Roman" w:hAnsi="Times New Roman"/>
          <w:sz w:val="24"/>
          <w:szCs w:val="24"/>
        </w:rPr>
        <w:t xml:space="preserve"> would provide certain independent contractor services as set forth in the terms of such agreement, as amended (collectively, the “</w:t>
      </w:r>
      <w:r w:rsidR="006F53A3" w:rsidRPr="00D61E92">
        <w:rPr>
          <w:rFonts w:ascii="Times New Roman" w:hAnsi="Times New Roman"/>
          <w:b/>
          <w:bCs/>
          <w:sz w:val="24"/>
          <w:szCs w:val="24"/>
        </w:rPr>
        <w:t>ICA</w:t>
      </w:r>
      <w:r w:rsidR="006F53A3" w:rsidRPr="00D61E92">
        <w:rPr>
          <w:rFonts w:ascii="Times New Roman" w:hAnsi="Times New Roman"/>
          <w:sz w:val="24"/>
          <w:szCs w:val="24"/>
        </w:rPr>
        <w:t>”);</w:t>
      </w:r>
    </w:p>
    <w:p w14:paraId="6C7B651C" w14:textId="77777777" w:rsidR="006F53A3" w:rsidRPr="00D61E92" w:rsidRDefault="006F53A3"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1C6DEBC0" w14:textId="42EAEE4C" w:rsidR="006F53A3" w:rsidRPr="00D61E92" w:rsidRDefault="006F53A3"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b/>
          <w:bCs/>
          <w:sz w:val="24"/>
          <w:szCs w:val="24"/>
        </w:rPr>
        <w:t>WHEREAS,</w:t>
      </w:r>
      <w:r w:rsidRPr="00D61E92">
        <w:rPr>
          <w:rFonts w:ascii="Times New Roman" w:hAnsi="Times New Roman"/>
          <w:sz w:val="24"/>
          <w:szCs w:val="24"/>
        </w:rPr>
        <w:t xml:space="preserve"> a dispute has arisen with respect to the </w:t>
      </w:r>
      <w:r w:rsidR="00D61E92" w:rsidRPr="00D61E92">
        <w:rPr>
          <w:rFonts w:ascii="Times New Roman" w:hAnsi="Times New Roman"/>
          <w:sz w:val="24"/>
          <w:szCs w:val="24"/>
        </w:rPr>
        <w:t xml:space="preserve">Relationship and </w:t>
      </w:r>
      <w:r w:rsidRPr="00D61E92">
        <w:rPr>
          <w:rFonts w:ascii="Times New Roman" w:hAnsi="Times New Roman"/>
          <w:sz w:val="24"/>
          <w:szCs w:val="24"/>
        </w:rPr>
        <w:t xml:space="preserve">services rendered by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w:t>
      </w:r>
      <w:r w:rsidR="00D61E92" w:rsidRPr="00D61E92">
        <w:rPr>
          <w:rFonts w:ascii="Times New Roman" w:hAnsi="Times New Roman"/>
          <w:sz w:val="24"/>
          <w:szCs w:val="24"/>
        </w:rPr>
        <w:t>for</w:t>
      </w:r>
      <w:r w:rsidRPr="00D61E92">
        <w:rPr>
          <w:rFonts w:ascii="Times New Roman" w:hAnsi="Times New Roman"/>
          <w:sz w:val="24"/>
          <w:szCs w:val="24"/>
        </w:rPr>
        <w:t xml:space="preserve"> the Company and </w:t>
      </w:r>
      <w:proofErr w:type="spellStart"/>
      <w:r w:rsidRPr="00D61E92">
        <w:rPr>
          <w:rFonts w:ascii="Times New Roman" w:hAnsi="Times New Roman"/>
          <w:sz w:val="24"/>
          <w:szCs w:val="24"/>
        </w:rPr>
        <w:t>Penzin</w:t>
      </w:r>
      <w:proofErr w:type="spellEnd"/>
      <w:r w:rsidR="00D61E92" w:rsidRPr="00D61E92">
        <w:rPr>
          <w:rFonts w:ascii="Times New Roman" w:hAnsi="Times New Roman"/>
          <w:sz w:val="24"/>
          <w:szCs w:val="24"/>
        </w:rPr>
        <w:t>, including, without limitation, services rendered under the ICA</w:t>
      </w:r>
      <w:r w:rsidRPr="00D61E92">
        <w:rPr>
          <w:rFonts w:ascii="Times New Roman" w:hAnsi="Times New Roman"/>
          <w:sz w:val="24"/>
          <w:szCs w:val="24"/>
        </w:rPr>
        <w:t xml:space="preserve"> to which the Parties desire to </w:t>
      </w:r>
      <w:r w:rsidR="0016791E" w:rsidRPr="00D61E92">
        <w:rPr>
          <w:rFonts w:ascii="Times New Roman" w:hAnsi="Times New Roman"/>
          <w:sz w:val="24"/>
          <w:szCs w:val="24"/>
        </w:rPr>
        <w:t xml:space="preserve">finally </w:t>
      </w:r>
      <w:r w:rsidRPr="00D61E92">
        <w:rPr>
          <w:rFonts w:ascii="Times New Roman" w:hAnsi="Times New Roman"/>
          <w:sz w:val="24"/>
          <w:szCs w:val="24"/>
        </w:rPr>
        <w:t xml:space="preserve">settle </w:t>
      </w:r>
      <w:r w:rsidR="00D61E92" w:rsidRPr="00D61E92">
        <w:rPr>
          <w:rFonts w:ascii="Times New Roman" w:hAnsi="Times New Roman"/>
          <w:sz w:val="24"/>
          <w:szCs w:val="24"/>
        </w:rPr>
        <w:t>any and all claims between them contingent or otherwise</w:t>
      </w:r>
      <w:r w:rsidR="0016791E" w:rsidRPr="00D61E92">
        <w:rPr>
          <w:rFonts w:ascii="Times New Roman" w:hAnsi="Times New Roman"/>
          <w:sz w:val="24"/>
          <w:szCs w:val="24"/>
        </w:rPr>
        <w:t xml:space="preserve"> </w:t>
      </w:r>
      <w:r w:rsidRPr="00D61E92">
        <w:rPr>
          <w:rFonts w:ascii="Times New Roman" w:hAnsi="Times New Roman"/>
          <w:sz w:val="24"/>
          <w:szCs w:val="24"/>
        </w:rPr>
        <w:t>pursuant to the terms of this Agreement.</w:t>
      </w:r>
    </w:p>
    <w:p w14:paraId="33E390F6" w14:textId="43123A55" w:rsidR="006F53A3" w:rsidRPr="00D61E92" w:rsidRDefault="006F53A3"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202D4B16" w14:textId="77777777" w:rsidR="00AB5BAB" w:rsidRPr="00D61E92" w:rsidRDefault="00AB5BAB"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04A646B7" w14:textId="77777777" w:rsidR="0059090E" w:rsidRPr="00D61E92" w:rsidRDefault="00EF016D" w:rsidP="00AB5BAB">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sz w:val="24"/>
          <w:szCs w:val="24"/>
        </w:rPr>
      </w:pPr>
      <w:r w:rsidRPr="00D61E92">
        <w:rPr>
          <w:rFonts w:ascii="Times New Roman" w:hAnsi="Times New Roman"/>
          <w:b/>
          <w:sz w:val="24"/>
          <w:szCs w:val="24"/>
        </w:rPr>
        <w:t>AGREEMENT</w:t>
      </w:r>
    </w:p>
    <w:p w14:paraId="79F38509" w14:textId="77777777" w:rsidR="0059090E" w:rsidRPr="00D61E92" w:rsidRDefault="0059090E">
      <w:pPr>
        <w:jc w:val="both"/>
        <w:rPr>
          <w:rFonts w:ascii="Times New Roman" w:hAnsi="Times New Roman"/>
          <w:sz w:val="24"/>
          <w:szCs w:val="24"/>
        </w:rPr>
      </w:pPr>
    </w:p>
    <w:p w14:paraId="0E43B112" w14:textId="77777777" w:rsidR="0059090E" w:rsidRPr="00D61E92" w:rsidRDefault="00EF016D">
      <w:pPr>
        <w:spacing w:after="240"/>
        <w:ind w:firstLine="720"/>
        <w:jc w:val="both"/>
        <w:rPr>
          <w:rFonts w:ascii="Times New Roman" w:hAnsi="Times New Roman"/>
          <w:sz w:val="24"/>
          <w:szCs w:val="24"/>
        </w:rPr>
      </w:pPr>
      <w:r w:rsidRPr="00D61E92">
        <w:rPr>
          <w:rFonts w:ascii="Times New Roman" w:hAnsi="Times New Roman"/>
          <w:b/>
          <w:sz w:val="24"/>
          <w:szCs w:val="24"/>
        </w:rPr>
        <w:lastRenderedPageBreak/>
        <w:t>NOW THEREFORE</w:t>
      </w:r>
      <w:r w:rsidRPr="00D61E92">
        <w:rPr>
          <w:rFonts w:ascii="Times New Roman" w:hAnsi="Times New Roman"/>
          <w:sz w:val="24"/>
          <w:szCs w:val="24"/>
        </w:rPr>
        <w:t xml:space="preserve">, </w:t>
      </w:r>
      <w:r w:rsidR="0002319E" w:rsidRPr="00D61E92">
        <w:rPr>
          <w:rFonts w:ascii="Times New Roman" w:hAnsi="Times New Roman"/>
          <w:sz w:val="24"/>
          <w:szCs w:val="24"/>
        </w:rPr>
        <w:t>in consideration of the pro</w:t>
      </w:r>
      <w:r w:rsidR="005C796B" w:rsidRPr="00D61E92">
        <w:rPr>
          <w:rFonts w:ascii="Times New Roman" w:hAnsi="Times New Roman"/>
          <w:sz w:val="24"/>
          <w:szCs w:val="24"/>
        </w:rPr>
        <w:t>mises and covenants set forth herein, and for other good and valuable consideration, the receipt and adequacy of which are hereby acknowledged, the Parties agree as follows</w:t>
      </w:r>
      <w:r w:rsidRPr="00D61E92">
        <w:rPr>
          <w:rFonts w:ascii="Times New Roman" w:hAnsi="Times New Roman"/>
          <w:sz w:val="24"/>
          <w:szCs w:val="24"/>
        </w:rPr>
        <w:t xml:space="preserve">: </w:t>
      </w:r>
      <w:r w:rsidR="005C796B" w:rsidRPr="00D61E92">
        <w:rPr>
          <w:rFonts w:ascii="Times New Roman" w:hAnsi="Times New Roman"/>
          <w:sz w:val="24"/>
          <w:szCs w:val="24"/>
        </w:rPr>
        <w:t xml:space="preserve"> </w:t>
      </w:r>
    </w:p>
    <w:p w14:paraId="55ECAA52" w14:textId="2E83FC68" w:rsidR="005C796B" w:rsidRPr="00D61E92" w:rsidRDefault="001D7CC3" w:rsidP="005C796B">
      <w:pPr>
        <w:pStyle w:val="Heading1"/>
        <w:numPr>
          <w:ilvl w:val="0"/>
          <w:numId w:val="11"/>
        </w:numPr>
        <w:tabs>
          <w:tab w:val="clear" w:pos="1440"/>
          <w:tab w:val="num" w:pos="720"/>
        </w:tabs>
        <w:spacing w:before="240"/>
        <w:jc w:val="both"/>
        <w:rPr>
          <w:rFonts w:ascii="Times New Roman" w:hAnsi="Times New Roman"/>
          <w:b/>
          <w:sz w:val="24"/>
          <w:szCs w:val="24"/>
        </w:rPr>
      </w:pPr>
      <w:r w:rsidRPr="00D61E92">
        <w:rPr>
          <w:rFonts w:ascii="Times New Roman" w:hAnsi="Times New Roman"/>
          <w:b/>
          <w:sz w:val="24"/>
          <w:szCs w:val="24"/>
        </w:rPr>
        <w:t>Release</w:t>
      </w:r>
      <w:r w:rsidR="006F53A3" w:rsidRPr="00D61E92">
        <w:rPr>
          <w:rFonts w:ascii="Times New Roman" w:hAnsi="Times New Roman"/>
          <w:b/>
          <w:sz w:val="24"/>
          <w:szCs w:val="24"/>
        </w:rPr>
        <w:t>s</w:t>
      </w:r>
      <w:r w:rsidR="005C796B" w:rsidRPr="00D61E92">
        <w:rPr>
          <w:rFonts w:ascii="Times New Roman" w:hAnsi="Times New Roman"/>
          <w:b/>
          <w:sz w:val="24"/>
          <w:szCs w:val="24"/>
        </w:rPr>
        <w:t>.</w:t>
      </w:r>
    </w:p>
    <w:p w14:paraId="66E4A964" w14:textId="08EA6554" w:rsidR="006F53A3" w:rsidRPr="00D61E92" w:rsidRDefault="006F53A3" w:rsidP="003300F7">
      <w:pPr>
        <w:pStyle w:val="Def2Heading1"/>
        <w:numPr>
          <w:ilvl w:val="0"/>
          <w:numId w:val="25"/>
        </w:numPr>
        <w:tabs>
          <w:tab w:val="left" w:pos="-1440"/>
          <w:tab w:val="left" w:pos="-720"/>
        </w:tabs>
        <w:spacing w:before="240" w:after="240"/>
        <w:jc w:val="both"/>
        <w:rPr>
          <w:rFonts w:ascii="Times New Roman" w:hAnsi="Times New Roman"/>
          <w:sz w:val="24"/>
          <w:szCs w:val="24"/>
        </w:rPr>
      </w:pPr>
      <w:r w:rsidRPr="00D61E92">
        <w:rPr>
          <w:rFonts w:ascii="Times New Roman" w:hAnsi="Times New Roman"/>
          <w:sz w:val="24"/>
          <w:szCs w:val="24"/>
          <w:u w:val="single"/>
        </w:rPr>
        <w:t>Release for Sa Loan.</w:t>
      </w:r>
      <w:r w:rsidRPr="00D61E92">
        <w:rPr>
          <w:rFonts w:ascii="Times New Roman" w:hAnsi="Times New Roman"/>
          <w:sz w:val="24"/>
          <w:szCs w:val="24"/>
        </w:rPr>
        <w:t xml:space="preserve"> In consideration for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granting the releases set forth in this Agreement, Sa hereby releases, acquits and forever discharges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from any balance owed to Sa under the Sa Loan</w:t>
      </w:r>
      <w:r w:rsidR="00D61E92" w:rsidRPr="00D61E92">
        <w:rPr>
          <w:rFonts w:ascii="Times New Roman" w:hAnsi="Times New Roman"/>
          <w:sz w:val="24"/>
          <w:szCs w:val="24"/>
        </w:rPr>
        <w:t>.</w:t>
      </w:r>
    </w:p>
    <w:p w14:paraId="2C8EBDBB" w14:textId="1EA5A05F" w:rsidR="006F53A3" w:rsidRPr="00D61E92" w:rsidRDefault="006F53A3" w:rsidP="006F53A3">
      <w:pPr>
        <w:pStyle w:val="ListParagraph"/>
        <w:numPr>
          <w:ilvl w:val="0"/>
          <w:numId w:val="25"/>
        </w:numPr>
        <w:rPr>
          <w:rFonts w:ascii="Times New Roman" w:hAnsi="Times New Roman"/>
          <w:sz w:val="24"/>
          <w:szCs w:val="24"/>
          <w:u w:val="single"/>
        </w:rPr>
      </w:pPr>
      <w:r w:rsidRPr="00D61E92">
        <w:rPr>
          <w:rFonts w:ascii="Times New Roman" w:hAnsi="Times New Roman"/>
          <w:sz w:val="24"/>
          <w:szCs w:val="24"/>
          <w:u w:val="single"/>
        </w:rPr>
        <w:t xml:space="preserve">Release for Quantum Loan. </w:t>
      </w:r>
      <w:r w:rsidRPr="00D61E92">
        <w:rPr>
          <w:rFonts w:ascii="Times New Roman" w:hAnsi="Times New Roman"/>
          <w:sz w:val="24"/>
          <w:szCs w:val="24"/>
        </w:rPr>
        <w:t xml:space="preserve">In consideration for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granting the releases set forth in this Agreement, Quantum hereby releases, acquits and forever discharges</w:t>
      </w:r>
      <w:r w:rsidR="00D61E92" w:rsidRPr="00D61E92">
        <w:rPr>
          <w:rFonts w:ascii="Times New Roman" w:hAnsi="Times New Roman"/>
          <w:sz w:val="24"/>
          <w:szCs w:val="24"/>
        </w:rPr>
        <w:t xml:space="preserve">, </w:t>
      </w:r>
      <w:r w:rsidR="00D61E92" w:rsidRPr="00D61E92">
        <w:rPr>
          <w:rFonts w:ascii="Times New Roman" w:hAnsi="Times New Roman"/>
          <w:sz w:val="24"/>
          <w:szCs w:val="24"/>
        </w:rPr>
        <w:t xml:space="preserve">irrevocably and unconditionally, </w:t>
      </w:r>
      <w:r w:rsidRPr="00D61E92">
        <w:rPr>
          <w:rFonts w:ascii="Times New Roman" w:hAnsi="Times New Roman"/>
          <w:sz w:val="24"/>
          <w:szCs w:val="24"/>
        </w:rPr>
        <w:t xml:space="preserve">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from any balance owed to Quantum under the Quantum Loan</w:t>
      </w:r>
      <w:r w:rsidR="00D61E92" w:rsidRPr="00D61E92">
        <w:rPr>
          <w:rFonts w:ascii="Times New Roman" w:hAnsi="Times New Roman"/>
          <w:sz w:val="24"/>
          <w:szCs w:val="24"/>
        </w:rPr>
        <w:t>.</w:t>
      </w:r>
    </w:p>
    <w:p w14:paraId="734F0120" w14:textId="111B6A07" w:rsidR="005C796B" w:rsidRPr="00D61E92" w:rsidRDefault="005C796B" w:rsidP="003300F7">
      <w:pPr>
        <w:pStyle w:val="Def2Heading1"/>
        <w:numPr>
          <w:ilvl w:val="0"/>
          <w:numId w:val="25"/>
        </w:numPr>
        <w:tabs>
          <w:tab w:val="left" w:pos="-1440"/>
          <w:tab w:val="left" w:pos="-720"/>
        </w:tabs>
        <w:spacing w:before="240" w:after="240"/>
        <w:jc w:val="both"/>
        <w:rPr>
          <w:rFonts w:ascii="Times New Roman" w:hAnsi="Times New Roman"/>
          <w:sz w:val="24"/>
          <w:szCs w:val="24"/>
        </w:rPr>
      </w:pPr>
      <w:r w:rsidRPr="00D61E92">
        <w:rPr>
          <w:rFonts w:ascii="Times New Roman" w:hAnsi="Times New Roman"/>
          <w:sz w:val="24"/>
          <w:szCs w:val="24"/>
          <w:u w:val="single"/>
        </w:rPr>
        <w:t xml:space="preserve">Release </w:t>
      </w:r>
      <w:r w:rsidR="006F53A3" w:rsidRPr="00D61E92">
        <w:rPr>
          <w:rFonts w:ascii="Times New Roman" w:hAnsi="Times New Roman"/>
          <w:sz w:val="24"/>
          <w:szCs w:val="24"/>
          <w:u w:val="single"/>
        </w:rPr>
        <w:t xml:space="preserve">by </w:t>
      </w:r>
      <w:proofErr w:type="spellStart"/>
      <w:r w:rsidR="006F53A3" w:rsidRPr="00D61E92">
        <w:rPr>
          <w:rFonts w:ascii="Times New Roman" w:hAnsi="Times New Roman"/>
          <w:sz w:val="24"/>
          <w:szCs w:val="24"/>
          <w:u w:val="single"/>
        </w:rPr>
        <w:t>Penzin</w:t>
      </w:r>
      <w:proofErr w:type="spellEnd"/>
      <w:r w:rsidRPr="00D61E92">
        <w:rPr>
          <w:rFonts w:ascii="Times New Roman" w:hAnsi="Times New Roman"/>
          <w:sz w:val="24"/>
          <w:szCs w:val="24"/>
          <w:u w:val="single"/>
        </w:rPr>
        <w:t>.</w:t>
      </w:r>
      <w:r w:rsidRPr="00D61E92">
        <w:rPr>
          <w:rFonts w:ascii="Times New Roman" w:hAnsi="Times New Roman"/>
          <w:sz w:val="24"/>
          <w:szCs w:val="24"/>
        </w:rPr>
        <w:t xml:space="preserve">  In consideration for receiving the releas</w:t>
      </w:r>
      <w:r w:rsidR="006F53A3" w:rsidRPr="00D61E92">
        <w:rPr>
          <w:rFonts w:ascii="Times New Roman" w:hAnsi="Times New Roman"/>
          <w:sz w:val="24"/>
          <w:szCs w:val="24"/>
        </w:rPr>
        <w:t>es</w:t>
      </w:r>
      <w:r w:rsidRPr="00D61E92">
        <w:rPr>
          <w:rFonts w:ascii="Times New Roman" w:hAnsi="Times New Roman"/>
          <w:sz w:val="24"/>
          <w:szCs w:val="24"/>
        </w:rPr>
        <w:t xml:space="preserve"> </w:t>
      </w:r>
      <w:r w:rsidR="006F53A3" w:rsidRPr="00D61E92">
        <w:rPr>
          <w:rFonts w:ascii="Times New Roman" w:hAnsi="Times New Roman"/>
          <w:sz w:val="24"/>
          <w:szCs w:val="24"/>
        </w:rPr>
        <w:t>set forth in this</w:t>
      </w:r>
      <w:r w:rsidR="00C61AD8" w:rsidRPr="00D61E92">
        <w:rPr>
          <w:rFonts w:ascii="Times New Roman" w:hAnsi="Times New Roman"/>
          <w:sz w:val="24"/>
          <w:szCs w:val="24"/>
        </w:rPr>
        <w:t xml:space="preserve"> Agreement</w:t>
      </w:r>
      <w:r w:rsidR="006F53A3" w:rsidRPr="00D61E92">
        <w:rPr>
          <w:rFonts w:ascii="Times New Roman" w:hAnsi="Times New Roman"/>
          <w:sz w:val="24"/>
          <w:szCs w:val="24"/>
        </w:rPr>
        <w:t xml:space="preserve"> and the </w:t>
      </w:r>
      <w:r w:rsidR="009062CD" w:rsidRPr="00D61E92">
        <w:rPr>
          <w:rFonts w:ascii="Times New Roman" w:hAnsi="Times New Roman"/>
          <w:sz w:val="24"/>
          <w:szCs w:val="24"/>
        </w:rPr>
        <w:t xml:space="preserve">Company’s </w:t>
      </w:r>
      <w:r w:rsidR="006F53A3" w:rsidRPr="00D61E92">
        <w:rPr>
          <w:rFonts w:ascii="Times New Roman" w:hAnsi="Times New Roman"/>
          <w:sz w:val="24"/>
          <w:szCs w:val="24"/>
        </w:rPr>
        <w:t xml:space="preserve">promise to pay </w:t>
      </w:r>
      <w:proofErr w:type="spellStart"/>
      <w:r w:rsidR="006F53A3" w:rsidRPr="00D61E92">
        <w:rPr>
          <w:rFonts w:ascii="Times New Roman" w:hAnsi="Times New Roman"/>
          <w:sz w:val="24"/>
          <w:szCs w:val="24"/>
        </w:rPr>
        <w:t>Penzin</w:t>
      </w:r>
      <w:proofErr w:type="spellEnd"/>
      <w:r w:rsidR="006F53A3" w:rsidRPr="00D61E92">
        <w:rPr>
          <w:rFonts w:ascii="Times New Roman" w:hAnsi="Times New Roman"/>
          <w:sz w:val="24"/>
          <w:szCs w:val="24"/>
        </w:rPr>
        <w:t xml:space="preserve"> </w:t>
      </w:r>
      <w:r w:rsidR="009062CD" w:rsidRPr="00D61E92">
        <w:rPr>
          <w:rFonts w:ascii="Times New Roman" w:hAnsi="Times New Roman"/>
          <w:sz w:val="24"/>
          <w:szCs w:val="24"/>
        </w:rPr>
        <w:t>the amount set forth</w:t>
      </w:r>
      <w:r w:rsidR="006F53A3" w:rsidRPr="00D61E92">
        <w:rPr>
          <w:rFonts w:ascii="Times New Roman" w:hAnsi="Times New Roman"/>
          <w:sz w:val="24"/>
          <w:szCs w:val="24"/>
        </w:rPr>
        <w:t xml:space="preserve"> under Section 2 below</w:t>
      </w:r>
      <w:r w:rsidR="00C61AD8" w:rsidRPr="00D61E92">
        <w:rPr>
          <w:rFonts w:ascii="Times New Roman" w:hAnsi="Times New Roman"/>
          <w:sz w:val="24"/>
          <w:szCs w:val="24"/>
        </w:rPr>
        <w:t xml:space="preserve">, </w:t>
      </w:r>
      <w:proofErr w:type="spellStart"/>
      <w:r w:rsidR="006F53A3" w:rsidRPr="00D61E92">
        <w:rPr>
          <w:rFonts w:ascii="Times New Roman" w:hAnsi="Times New Roman"/>
          <w:sz w:val="24"/>
          <w:szCs w:val="24"/>
        </w:rPr>
        <w:t>Penzin</w:t>
      </w:r>
      <w:proofErr w:type="spellEnd"/>
      <w:r w:rsidR="006F53A3" w:rsidRPr="00D61E92">
        <w:rPr>
          <w:rFonts w:ascii="Times New Roman" w:hAnsi="Times New Roman"/>
          <w:sz w:val="24"/>
          <w:szCs w:val="24"/>
        </w:rPr>
        <w:t>,</w:t>
      </w:r>
      <w:r w:rsidR="00C61AD8" w:rsidRPr="00D61E92">
        <w:rPr>
          <w:rFonts w:ascii="Times New Roman" w:hAnsi="Times New Roman"/>
          <w:sz w:val="24"/>
          <w:szCs w:val="24"/>
        </w:rPr>
        <w:t xml:space="preserve"> on behalf of </w:t>
      </w:r>
      <w:r w:rsidR="006F53A3" w:rsidRPr="00D61E92">
        <w:rPr>
          <w:rFonts w:ascii="Times New Roman" w:hAnsi="Times New Roman"/>
          <w:sz w:val="24"/>
          <w:szCs w:val="24"/>
        </w:rPr>
        <w:t>himself</w:t>
      </w:r>
      <w:r w:rsidR="00C61AD8" w:rsidRPr="00D61E92">
        <w:rPr>
          <w:rFonts w:ascii="Times New Roman" w:hAnsi="Times New Roman"/>
          <w:sz w:val="24"/>
          <w:szCs w:val="24"/>
        </w:rPr>
        <w:t xml:space="preserve"> and </w:t>
      </w:r>
      <w:r w:rsidR="006F53A3" w:rsidRPr="00D61E92">
        <w:rPr>
          <w:rFonts w:ascii="Times New Roman" w:hAnsi="Times New Roman"/>
          <w:sz w:val="24"/>
          <w:szCs w:val="24"/>
        </w:rPr>
        <w:t>his</w:t>
      </w:r>
      <w:r w:rsidR="00C61AD8" w:rsidRPr="00D61E92">
        <w:rPr>
          <w:rFonts w:ascii="Times New Roman" w:hAnsi="Times New Roman"/>
          <w:sz w:val="24"/>
          <w:szCs w:val="24"/>
        </w:rPr>
        <w:t xml:space="preserve"> Related Parties (as defined below), </w:t>
      </w:r>
      <w:r w:rsidRPr="00D61E92">
        <w:rPr>
          <w:rFonts w:ascii="Times New Roman" w:hAnsi="Times New Roman"/>
          <w:sz w:val="24"/>
          <w:szCs w:val="24"/>
        </w:rPr>
        <w:t xml:space="preserve">hereby </w:t>
      </w:r>
      <w:r w:rsidR="003300F7" w:rsidRPr="00D61E92">
        <w:rPr>
          <w:rFonts w:ascii="Times New Roman" w:hAnsi="Times New Roman"/>
          <w:sz w:val="24"/>
          <w:szCs w:val="24"/>
        </w:rPr>
        <w:t xml:space="preserve">(a) releases, acquits and forever discharges, irrevocably and unconditionally, </w:t>
      </w:r>
      <w:r w:rsidR="006F53A3" w:rsidRPr="00D61E92">
        <w:rPr>
          <w:rFonts w:ascii="Times New Roman" w:hAnsi="Times New Roman"/>
          <w:sz w:val="24"/>
          <w:szCs w:val="24"/>
        </w:rPr>
        <w:t>Company</w:t>
      </w:r>
      <w:r w:rsidR="003300F7" w:rsidRPr="00D61E92">
        <w:rPr>
          <w:rFonts w:ascii="Times New Roman" w:hAnsi="Times New Roman"/>
          <w:sz w:val="24"/>
          <w:szCs w:val="24"/>
        </w:rPr>
        <w:t xml:space="preserve"> and its Related Parties from any claim, complaint, liability, expense, damage, charge, duty, obligation, demand, cause of action, remedies, law suits, recovery for damages or other losses or liability relating to any matters of any kind or nature, whether presently known or unknown, in law or equity, suspected or unsuspected, fixed or contingent, direct or indirect, liquidated or unliquidated, including but not limited to claims, liabilities, expenses or damages arising from, or related to, the Relationship</w:t>
      </w:r>
      <w:r w:rsidR="00FD4101" w:rsidRPr="00D61E92">
        <w:rPr>
          <w:rFonts w:ascii="Times New Roman" w:hAnsi="Times New Roman"/>
          <w:sz w:val="24"/>
          <w:szCs w:val="24"/>
        </w:rPr>
        <w:t xml:space="preserve">, including without limitation, </w:t>
      </w:r>
      <w:r w:rsidR="00364632" w:rsidRPr="00D61E92">
        <w:rPr>
          <w:rFonts w:ascii="Times New Roman" w:hAnsi="Times New Roman"/>
          <w:sz w:val="24"/>
          <w:szCs w:val="24"/>
        </w:rPr>
        <w:t xml:space="preserve">all claims </w:t>
      </w:r>
      <w:r w:rsidR="006F53A3" w:rsidRPr="00D61E92">
        <w:rPr>
          <w:rFonts w:ascii="Times New Roman" w:hAnsi="Times New Roman"/>
          <w:sz w:val="24"/>
          <w:szCs w:val="24"/>
        </w:rPr>
        <w:t>related to the ICA</w:t>
      </w:r>
      <w:r w:rsidR="0016791E" w:rsidRPr="00D61E92">
        <w:rPr>
          <w:rFonts w:ascii="Times New Roman" w:hAnsi="Times New Roman"/>
          <w:sz w:val="24"/>
          <w:szCs w:val="24"/>
        </w:rPr>
        <w:t xml:space="preserve"> and Finder’s Agreement</w:t>
      </w:r>
      <w:r w:rsidR="006F53A3" w:rsidRPr="00D61E92">
        <w:rPr>
          <w:rFonts w:ascii="Times New Roman" w:hAnsi="Times New Roman"/>
          <w:sz w:val="24"/>
          <w:szCs w:val="24"/>
        </w:rPr>
        <w:t xml:space="preserve"> </w:t>
      </w:r>
      <w:r w:rsidR="003300F7" w:rsidRPr="00D61E92">
        <w:rPr>
          <w:rFonts w:ascii="Times New Roman" w:hAnsi="Times New Roman"/>
          <w:sz w:val="24"/>
          <w:szCs w:val="24"/>
        </w:rPr>
        <w:t>(collectively, “</w:t>
      </w:r>
      <w:r w:rsidR="003300F7" w:rsidRPr="00D61E92">
        <w:rPr>
          <w:rFonts w:ascii="Times New Roman" w:hAnsi="Times New Roman"/>
          <w:b/>
          <w:sz w:val="24"/>
          <w:szCs w:val="24"/>
        </w:rPr>
        <w:t>Claims</w:t>
      </w:r>
      <w:r w:rsidR="0002319E" w:rsidRPr="00D61E92">
        <w:rPr>
          <w:rFonts w:ascii="Times New Roman" w:hAnsi="Times New Roman"/>
          <w:b/>
          <w:sz w:val="24"/>
          <w:szCs w:val="24"/>
        </w:rPr>
        <w:t>,</w:t>
      </w:r>
      <w:r w:rsidR="003300F7" w:rsidRPr="00D61E92">
        <w:rPr>
          <w:rFonts w:ascii="Times New Roman" w:hAnsi="Times New Roman"/>
          <w:sz w:val="24"/>
          <w:szCs w:val="24"/>
        </w:rPr>
        <w:t>” and individually, a “</w:t>
      </w:r>
      <w:r w:rsidR="003300F7" w:rsidRPr="00D61E92">
        <w:rPr>
          <w:rFonts w:ascii="Times New Roman" w:hAnsi="Times New Roman"/>
          <w:b/>
          <w:sz w:val="24"/>
          <w:szCs w:val="24"/>
        </w:rPr>
        <w:t>Claim</w:t>
      </w:r>
      <w:r w:rsidR="003300F7" w:rsidRPr="00D61E92">
        <w:rPr>
          <w:rFonts w:ascii="Times New Roman" w:hAnsi="Times New Roman"/>
          <w:sz w:val="24"/>
          <w:szCs w:val="24"/>
        </w:rPr>
        <w:t>”); and (b) irrevocably agrees never to sue concerning, or in any manner to institute, assert</w:t>
      </w:r>
      <w:r w:rsidR="0002319E" w:rsidRPr="00D61E92">
        <w:rPr>
          <w:rFonts w:ascii="Times New Roman" w:hAnsi="Times New Roman"/>
          <w:sz w:val="24"/>
          <w:szCs w:val="24"/>
        </w:rPr>
        <w:t>,</w:t>
      </w:r>
      <w:r w:rsidR="003300F7" w:rsidRPr="00D61E92">
        <w:rPr>
          <w:rFonts w:ascii="Times New Roman" w:hAnsi="Times New Roman"/>
          <w:sz w:val="24"/>
          <w:szCs w:val="24"/>
        </w:rPr>
        <w:t xml:space="preserve"> initiate, bring, prosecute, or pursue a Claim related to any of the foregoing against the </w:t>
      </w:r>
      <w:r w:rsidR="006F53A3" w:rsidRPr="00D61E92">
        <w:rPr>
          <w:rFonts w:ascii="Times New Roman" w:hAnsi="Times New Roman"/>
          <w:sz w:val="24"/>
          <w:szCs w:val="24"/>
        </w:rPr>
        <w:t>Company</w:t>
      </w:r>
      <w:r w:rsidR="003300F7" w:rsidRPr="00D61E92">
        <w:rPr>
          <w:rFonts w:ascii="Times New Roman" w:hAnsi="Times New Roman"/>
          <w:sz w:val="24"/>
          <w:szCs w:val="24"/>
        </w:rPr>
        <w:t xml:space="preserve"> or any Related Party thereof</w:t>
      </w:r>
      <w:r w:rsidRPr="00D61E92">
        <w:rPr>
          <w:rFonts w:ascii="Times New Roman" w:hAnsi="Times New Roman"/>
          <w:sz w:val="24"/>
          <w:szCs w:val="24"/>
        </w:rPr>
        <w:t xml:space="preserve">.    </w:t>
      </w:r>
    </w:p>
    <w:p w14:paraId="38EB13B3" w14:textId="311EF1BF" w:rsidR="00C61AD8" w:rsidRPr="00D61E92" w:rsidRDefault="00C61AD8" w:rsidP="005C796B">
      <w:pPr>
        <w:pStyle w:val="Def2Heading1"/>
        <w:numPr>
          <w:ilvl w:val="0"/>
          <w:numId w:val="25"/>
        </w:numPr>
        <w:tabs>
          <w:tab w:val="left" w:pos="-1440"/>
          <w:tab w:val="left" w:pos="-720"/>
        </w:tabs>
        <w:spacing w:before="240" w:after="240"/>
        <w:jc w:val="both"/>
        <w:rPr>
          <w:rFonts w:ascii="Times New Roman" w:hAnsi="Times New Roman"/>
          <w:sz w:val="24"/>
          <w:szCs w:val="24"/>
        </w:rPr>
      </w:pPr>
      <w:r w:rsidRPr="00D61E92">
        <w:rPr>
          <w:rFonts w:ascii="Times New Roman" w:hAnsi="Times New Roman"/>
          <w:sz w:val="24"/>
          <w:szCs w:val="24"/>
        </w:rPr>
        <w:t>A Party’s “</w:t>
      </w:r>
      <w:r w:rsidRPr="00D61E92">
        <w:rPr>
          <w:rFonts w:ascii="Times New Roman" w:hAnsi="Times New Roman"/>
          <w:b/>
          <w:sz w:val="24"/>
          <w:szCs w:val="24"/>
        </w:rPr>
        <w:t>Related Parties</w:t>
      </w:r>
      <w:r w:rsidRPr="00D61E92">
        <w:rPr>
          <w:rFonts w:ascii="Times New Roman" w:hAnsi="Times New Roman"/>
          <w:sz w:val="24"/>
          <w:szCs w:val="24"/>
        </w:rPr>
        <w:t xml:space="preserve">” means its </w:t>
      </w:r>
      <w:r w:rsidR="006F53A3" w:rsidRPr="00D61E92">
        <w:rPr>
          <w:rFonts w:ascii="Times New Roman" w:hAnsi="Times New Roman"/>
          <w:sz w:val="24"/>
          <w:szCs w:val="24"/>
        </w:rPr>
        <w:t xml:space="preserve">successors, heirs, family members and, as applicable, </w:t>
      </w:r>
      <w:r w:rsidRPr="00D61E92">
        <w:rPr>
          <w:rFonts w:ascii="Times New Roman" w:hAnsi="Times New Roman"/>
          <w:sz w:val="24"/>
          <w:szCs w:val="24"/>
        </w:rPr>
        <w:t>current and future subsidiaries, owners, affiliates, predecessors, successors-in-interest, divisions, assigns, agents, directors, officers, employees, agents, members, partners, representatives, attorneys thereof, and all persons acting by, through, under, or in concert with any of them or such Party.</w:t>
      </w:r>
    </w:p>
    <w:p w14:paraId="2D5F833C" w14:textId="77777777" w:rsidR="005C796B" w:rsidRPr="00D61E92" w:rsidRDefault="005C796B" w:rsidP="005C796B">
      <w:pPr>
        <w:pStyle w:val="Def2Heading1"/>
        <w:numPr>
          <w:ilvl w:val="0"/>
          <w:numId w:val="25"/>
        </w:numPr>
        <w:tabs>
          <w:tab w:val="left" w:pos="-1440"/>
          <w:tab w:val="left" w:pos="-720"/>
        </w:tabs>
        <w:spacing w:before="240" w:after="240"/>
        <w:jc w:val="both"/>
        <w:rPr>
          <w:rFonts w:ascii="Times New Roman" w:hAnsi="Times New Roman"/>
          <w:sz w:val="24"/>
          <w:szCs w:val="24"/>
        </w:rPr>
      </w:pPr>
      <w:r w:rsidRPr="00D61E92">
        <w:rPr>
          <w:rFonts w:ascii="Times New Roman" w:hAnsi="Times New Roman"/>
          <w:sz w:val="24"/>
          <w:szCs w:val="24"/>
        </w:rPr>
        <w:t>This is a general release of all claims, with the claims being released including, but not limited to, claims for breach of breach of contract</w:t>
      </w:r>
      <w:r w:rsidR="00C61AD8" w:rsidRPr="00D61E92">
        <w:rPr>
          <w:rFonts w:ascii="Times New Roman" w:hAnsi="Times New Roman"/>
          <w:sz w:val="24"/>
          <w:szCs w:val="24"/>
        </w:rPr>
        <w:t xml:space="preserve"> (both express and implied)</w:t>
      </w:r>
      <w:r w:rsidRPr="00D61E92">
        <w:rPr>
          <w:rFonts w:ascii="Times New Roman" w:hAnsi="Times New Roman"/>
          <w:sz w:val="24"/>
          <w:szCs w:val="24"/>
        </w:rPr>
        <w:t xml:space="preserve"> or breach of the covenant </w:t>
      </w:r>
      <w:r w:rsidR="0002319E" w:rsidRPr="00D61E92">
        <w:rPr>
          <w:rFonts w:ascii="Times New Roman" w:hAnsi="Times New Roman"/>
          <w:sz w:val="24"/>
          <w:szCs w:val="24"/>
        </w:rPr>
        <w:t xml:space="preserve">of good faith and fair dealing.  </w:t>
      </w:r>
      <w:r w:rsidRPr="00D61E92">
        <w:rPr>
          <w:rFonts w:ascii="Times New Roman" w:hAnsi="Times New Roman"/>
          <w:sz w:val="24"/>
          <w:szCs w:val="24"/>
        </w:rPr>
        <w:t xml:space="preserve">Each Party’s release covers only those claims that arose prior to the execution of this Agreement and any claims that may be waived under applicable law.  Execution of this Agreement does not bar any claim that arises hereafter, including (without limitation) a claim for breach of this Agreement.    </w:t>
      </w:r>
    </w:p>
    <w:p w14:paraId="505D01EC" w14:textId="77777777" w:rsidR="005C796B" w:rsidRPr="00D61E92" w:rsidRDefault="003300F7" w:rsidP="005C796B">
      <w:pPr>
        <w:pStyle w:val="Def2Heading1"/>
        <w:numPr>
          <w:ilvl w:val="0"/>
          <w:numId w:val="25"/>
        </w:numPr>
        <w:tabs>
          <w:tab w:val="left" w:pos="-1440"/>
          <w:tab w:val="left" w:pos="-720"/>
        </w:tabs>
        <w:spacing w:before="240" w:after="240"/>
        <w:jc w:val="both"/>
        <w:rPr>
          <w:rFonts w:ascii="Times New Roman" w:hAnsi="Times New Roman"/>
          <w:sz w:val="24"/>
          <w:szCs w:val="24"/>
        </w:rPr>
      </w:pPr>
      <w:r w:rsidRPr="00D61E92">
        <w:rPr>
          <w:rFonts w:ascii="Times New Roman" w:hAnsi="Times New Roman"/>
          <w:sz w:val="24"/>
          <w:szCs w:val="24"/>
        </w:rPr>
        <w:t xml:space="preserve">In entering into this release of Claims, each Party acknowledges and agrees that Claims or facts in addition to or different from those which it now knows, believes, or suspects to exist might hereafter be discovered; nevertheless, it is its intention by entering into this Agreement to fully, finally, and forever release, discharge, and settle all Claims, </w:t>
      </w:r>
      <w:r w:rsidRPr="00D61E92">
        <w:rPr>
          <w:rFonts w:ascii="Times New Roman" w:hAnsi="Times New Roman"/>
          <w:sz w:val="24"/>
          <w:szCs w:val="24"/>
        </w:rPr>
        <w:lastRenderedPageBreak/>
        <w:t>notwithstanding the existence or possible future discovery of any such additional or different claim or fact, and the existence or possible future discovery of any such additional or different claim or fact will in no manner affect this mutual general release of Claims set forth herein.</w:t>
      </w:r>
    </w:p>
    <w:p w14:paraId="1B1F9507" w14:textId="2971D79D" w:rsidR="00EC6737" w:rsidRPr="00D61E92" w:rsidRDefault="006F53A3">
      <w:pPr>
        <w:pStyle w:val="Heading1"/>
        <w:numPr>
          <w:ilvl w:val="0"/>
          <w:numId w:val="11"/>
        </w:numPr>
        <w:tabs>
          <w:tab w:val="clear" w:pos="1440"/>
        </w:tabs>
        <w:spacing w:before="240"/>
        <w:jc w:val="both"/>
        <w:rPr>
          <w:rFonts w:ascii="Times New Roman" w:hAnsi="Times New Roman"/>
          <w:sz w:val="24"/>
          <w:szCs w:val="24"/>
        </w:rPr>
      </w:pPr>
      <w:r w:rsidRPr="00D61E92">
        <w:rPr>
          <w:rFonts w:ascii="Times New Roman" w:hAnsi="Times New Roman"/>
          <w:b/>
          <w:sz w:val="24"/>
          <w:szCs w:val="24"/>
        </w:rPr>
        <w:t xml:space="preserve">Payment. </w:t>
      </w:r>
      <w:r w:rsidRPr="00D61E92">
        <w:rPr>
          <w:rFonts w:ascii="Times New Roman" w:hAnsi="Times New Roman"/>
          <w:bCs/>
          <w:sz w:val="24"/>
          <w:szCs w:val="24"/>
        </w:rPr>
        <w:t xml:space="preserve">In consideration for </w:t>
      </w:r>
      <w:proofErr w:type="spellStart"/>
      <w:r w:rsidRPr="00D61E92">
        <w:rPr>
          <w:rFonts w:ascii="Times New Roman" w:hAnsi="Times New Roman"/>
          <w:bCs/>
          <w:sz w:val="24"/>
          <w:szCs w:val="24"/>
        </w:rPr>
        <w:t>Penzin’s</w:t>
      </w:r>
      <w:proofErr w:type="spellEnd"/>
      <w:r w:rsidRPr="00D61E92">
        <w:rPr>
          <w:rFonts w:ascii="Times New Roman" w:hAnsi="Times New Roman"/>
          <w:bCs/>
          <w:sz w:val="24"/>
          <w:szCs w:val="24"/>
        </w:rPr>
        <w:t xml:space="preserve"> release set forth above</w:t>
      </w:r>
      <w:r w:rsidRPr="00D61E92">
        <w:rPr>
          <w:rFonts w:ascii="Times New Roman" w:hAnsi="Times New Roman"/>
          <w:b/>
          <w:sz w:val="24"/>
          <w:szCs w:val="24"/>
        </w:rPr>
        <w:t xml:space="preserve">, </w:t>
      </w:r>
      <w:r w:rsidRPr="00D61E92">
        <w:rPr>
          <w:rFonts w:ascii="Times New Roman" w:hAnsi="Times New Roman"/>
          <w:sz w:val="24"/>
          <w:szCs w:val="24"/>
        </w:rPr>
        <w:t>t</w:t>
      </w:r>
      <w:r w:rsidR="00EC6737" w:rsidRPr="00D61E92">
        <w:rPr>
          <w:rFonts w:ascii="Times New Roman" w:hAnsi="Times New Roman"/>
          <w:sz w:val="24"/>
          <w:szCs w:val="24"/>
        </w:rPr>
        <w:t xml:space="preserve">he Company will </w:t>
      </w:r>
      <w:r w:rsidR="0099155F">
        <w:rPr>
          <w:rFonts w:ascii="Times New Roman" w:hAnsi="Times New Roman"/>
          <w:sz w:val="24"/>
          <w:szCs w:val="24"/>
        </w:rPr>
        <w:t>initiate a wire transfer to</w:t>
      </w:r>
      <w:r w:rsidR="00EC6737" w:rsidRPr="00D61E92">
        <w:rPr>
          <w:rFonts w:ascii="Times New Roman" w:hAnsi="Times New Roman"/>
          <w:sz w:val="24"/>
          <w:szCs w:val="24"/>
        </w:rPr>
        <w:t xml:space="preserve"> </w:t>
      </w:r>
      <w:proofErr w:type="spellStart"/>
      <w:r w:rsidR="002B0121" w:rsidRPr="00D61E92">
        <w:rPr>
          <w:rFonts w:ascii="Times New Roman" w:hAnsi="Times New Roman"/>
          <w:sz w:val="24"/>
          <w:szCs w:val="24"/>
        </w:rPr>
        <w:t>Penzin</w:t>
      </w:r>
      <w:proofErr w:type="spellEnd"/>
      <w:r w:rsidR="00EC6737" w:rsidRPr="00D61E92">
        <w:rPr>
          <w:rFonts w:ascii="Times New Roman" w:hAnsi="Times New Roman"/>
          <w:sz w:val="24"/>
          <w:szCs w:val="24"/>
        </w:rPr>
        <w:t xml:space="preserve"> </w:t>
      </w:r>
      <w:r w:rsidR="0099155F">
        <w:rPr>
          <w:rFonts w:ascii="Times New Roman" w:hAnsi="Times New Roman"/>
          <w:sz w:val="24"/>
          <w:szCs w:val="24"/>
        </w:rPr>
        <w:t xml:space="preserve">in the amount of </w:t>
      </w:r>
      <w:r w:rsidRPr="00D61E92">
        <w:rPr>
          <w:rFonts w:ascii="Times New Roman" w:hAnsi="Times New Roman"/>
          <w:sz w:val="24"/>
          <w:szCs w:val="24"/>
        </w:rPr>
        <w:t xml:space="preserve">€750,00 to </w:t>
      </w:r>
      <w:proofErr w:type="spellStart"/>
      <w:r w:rsidRPr="00D61E92">
        <w:rPr>
          <w:rFonts w:ascii="Times New Roman" w:hAnsi="Times New Roman"/>
          <w:sz w:val="24"/>
          <w:szCs w:val="24"/>
        </w:rPr>
        <w:t>Penzin’s</w:t>
      </w:r>
      <w:proofErr w:type="spellEnd"/>
      <w:r w:rsidRPr="00D61E92">
        <w:rPr>
          <w:rFonts w:ascii="Times New Roman" w:hAnsi="Times New Roman"/>
          <w:sz w:val="24"/>
          <w:szCs w:val="24"/>
        </w:rPr>
        <w:t xml:space="preserve"> </w:t>
      </w:r>
      <w:r w:rsidR="0099155F">
        <w:rPr>
          <w:rFonts w:ascii="Times New Roman" w:hAnsi="Times New Roman"/>
          <w:sz w:val="24"/>
          <w:szCs w:val="24"/>
        </w:rPr>
        <w:t xml:space="preserve">designated </w:t>
      </w:r>
      <w:r w:rsidRPr="00D61E92">
        <w:rPr>
          <w:rFonts w:ascii="Times New Roman" w:hAnsi="Times New Roman"/>
          <w:sz w:val="24"/>
          <w:szCs w:val="24"/>
        </w:rPr>
        <w:t>banking coordinates</w:t>
      </w:r>
      <w:r w:rsidR="0099155F">
        <w:rPr>
          <w:rFonts w:ascii="Times New Roman" w:hAnsi="Times New Roman"/>
          <w:sz w:val="24"/>
          <w:szCs w:val="24"/>
        </w:rPr>
        <w:t xml:space="preserve"> on his invoice</w:t>
      </w:r>
      <w:r w:rsidRPr="00D61E92">
        <w:rPr>
          <w:rFonts w:ascii="Times New Roman" w:hAnsi="Times New Roman"/>
          <w:sz w:val="24"/>
          <w:szCs w:val="24"/>
        </w:rPr>
        <w:t xml:space="preserve"> within one (1) business day of the Effective Date.</w:t>
      </w:r>
    </w:p>
    <w:p w14:paraId="40A436A3" w14:textId="43620F35" w:rsidR="0059090E" w:rsidRPr="00D61E92" w:rsidRDefault="003300F7" w:rsidP="00364632">
      <w:pPr>
        <w:pStyle w:val="Heading1"/>
        <w:numPr>
          <w:ilvl w:val="0"/>
          <w:numId w:val="11"/>
        </w:numPr>
        <w:tabs>
          <w:tab w:val="clear" w:pos="1440"/>
        </w:tabs>
        <w:spacing w:before="240"/>
        <w:jc w:val="both"/>
        <w:rPr>
          <w:rFonts w:ascii="Times New Roman" w:hAnsi="Times New Roman"/>
          <w:sz w:val="24"/>
          <w:szCs w:val="24"/>
        </w:rPr>
      </w:pPr>
      <w:r w:rsidRPr="00D61E92">
        <w:rPr>
          <w:rFonts w:ascii="Times New Roman" w:hAnsi="Times New Roman"/>
          <w:b/>
          <w:sz w:val="24"/>
          <w:szCs w:val="24"/>
        </w:rPr>
        <w:t>Confidentiality</w:t>
      </w:r>
      <w:r w:rsidR="00EF016D" w:rsidRPr="00D61E92">
        <w:rPr>
          <w:rFonts w:ascii="Times New Roman" w:hAnsi="Times New Roman"/>
          <w:b/>
          <w:sz w:val="24"/>
          <w:szCs w:val="24"/>
        </w:rPr>
        <w:t>.</w:t>
      </w:r>
      <w:r w:rsidR="00EF016D" w:rsidRPr="00D61E92">
        <w:rPr>
          <w:rFonts w:ascii="Times New Roman" w:hAnsi="Times New Roman"/>
          <w:sz w:val="24"/>
          <w:szCs w:val="24"/>
        </w:rPr>
        <w:t xml:space="preserve"> The </w:t>
      </w:r>
      <w:r w:rsidR="005C796B" w:rsidRPr="00D61E92">
        <w:rPr>
          <w:rFonts w:ascii="Times New Roman" w:hAnsi="Times New Roman"/>
          <w:sz w:val="24"/>
          <w:szCs w:val="24"/>
        </w:rPr>
        <w:t>Parties</w:t>
      </w:r>
      <w:r w:rsidR="00EF016D" w:rsidRPr="00D61E92">
        <w:rPr>
          <w:rFonts w:ascii="Times New Roman" w:hAnsi="Times New Roman"/>
          <w:sz w:val="24"/>
          <w:szCs w:val="24"/>
        </w:rPr>
        <w:t xml:space="preserve"> shall, and shall cause their representatives to, hold in confidence and trust and not use or disclose the existence or contents of this Agreement and any confidential information provided to or learned by any such </w:t>
      </w:r>
      <w:r w:rsidR="005C796B" w:rsidRPr="00D61E92">
        <w:rPr>
          <w:rFonts w:ascii="Times New Roman" w:hAnsi="Times New Roman"/>
          <w:sz w:val="24"/>
          <w:szCs w:val="24"/>
        </w:rPr>
        <w:t>Party</w:t>
      </w:r>
      <w:r w:rsidR="00EF016D" w:rsidRPr="00D61E92">
        <w:rPr>
          <w:rFonts w:ascii="Times New Roman" w:hAnsi="Times New Roman"/>
          <w:sz w:val="24"/>
          <w:szCs w:val="24"/>
        </w:rPr>
        <w:t xml:space="preserve"> in connection with this Agreement</w:t>
      </w:r>
      <w:r w:rsidR="009062CD" w:rsidRPr="00D61E92">
        <w:rPr>
          <w:rFonts w:ascii="Times New Roman" w:hAnsi="Times New Roman"/>
          <w:sz w:val="24"/>
          <w:szCs w:val="24"/>
        </w:rPr>
        <w:t xml:space="preserve">, the </w:t>
      </w:r>
      <w:r w:rsidR="0099155F">
        <w:rPr>
          <w:rFonts w:ascii="Times New Roman" w:hAnsi="Times New Roman"/>
          <w:sz w:val="24"/>
          <w:szCs w:val="24"/>
        </w:rPr>
        <w:t>Relationship</w:t>
      </w:r>
      <w:r w:rsidR="009062CD" w:rsidRPr="00D61E92">
        <w:rPr>
          <w:rFonts w:ascii="Times New Roman" w:hAnsi="Times New Roman"/>
          <w:sz w:val="24"/>
          <w:szCs w:val="24"/>
        </w:rPr>
        <w:t xml:space="preserve"> between </w:t>
      </w:r>
      <w:proofErr w:type="spellStart"/>
      <w:r w:rsidR="0099155F">
        <w:rPr>
          <w:rFonts w:ascii="Times New Roman" w:hAnsi="Times New Roman"/>
          <w:sz w:val="24"/>
          <w:szCs w:val="24"/>
        </w:rPr>
        <w:t>Penzin</w:t>
      </w:r>
      <w:proofErr w:type="spellEnd"/>
      <w:r w:rsidR="0099155F">
        <w:rPr>
          <w:rFonts w:ascii="Times New Roman" w:hAnsi="Times New Roman"/>
          <w:sz w:val="24"/>
          <w:szCs w:val="24"/>
        </w:rPr>
        <w:t xml:space="preserve"> and the Company</w:t>
      </w:r>
      <w:r w:rsidR="009062CD" w:rsidRPr="00D61E92">
        <w:rPr>
          <w:rFonts w:ascii="Times New Roman" w:hAnsi="Times New Roman"/>
          <w:sz w:val="24"/>
          <w:szCs w:val="24"/>
        </w:rPr>
        <w:t xml:space="preserve">, communications </w:t>
      </w:r>
      <w:r w:rsidR="0099155F">
        <w:rPr>
          <w:rFonts w:ascii="Times New Roman" w:hAnsi="Times New Roman"/>
          <w:sz w:val="24"/>
          <w:szCs w:val="24"/>
        </w:rPr>
        <w:t>between</w:t>
      </w:r>
      <w:r w:rsidR="009062CD" w:rsidRPr="00D61E92">
        <w:rPr>
          <w:rFonts w:ascii="Times New Roman" w:hAnsi="Times New Roman"/>
          <w:sz w:val="24"/>
          <w:szCs w:val="24"/>
        </w:rPr>
        <w:t xml:space="preserve"> the Parties</w:t>
      </w:r>
      <w:r w:rsidR="009E514E" w:rsidRPr="00D61E92">
        <w:rPr>
          <w:rFonts w:ascii="Times New Roman" w:hAnsi="Times New Roman"/>
          <w:sz w:val="24"/>
          <w:szCs w:val="24"/>
        </w:rPr>
        <w:t xml:space="preserve"> or the nature of the dispute between Company and </w:t>
      </w:r>
      <w:proofErr w:type="spellStart"/>
      <w:r w:rsidR="009E514E" w:rsidRPr="00D61E92">
        <w:rPr>
          <w:rFonts w:ascii="Times New Roman" w:hAnsi="Times New Roman"/>
          <w:sz w:val="24"/>
          <w:szCs w:val="24"/>
        </w:rPr>
        <w:t>Penzin</w:t>
      </w:r>
      <w:proofErr w:type="spellEnd"/>
      <w:r w:rsidRPr="00D61E92">
        <w:rPr>
          <w:rFonts w:ascii="Times New Roman" w:hAnsi="Times New Roman"/>
          <w:sz w:val="24"/>
          <w:szCs w:val="24"/>
        </w:rPr>
        <w:t xml:space="preserve"> (collectively, the “</w:t>
      </w:r>
      <w:r w:rsidRPr="00D61E92">
        <w:rPr>
          <w:rFonts w:ascii="Times New Roman" w:hAnsi="Times New Roman"/>
          <w:b/>
          <w:sz w:val="24"/>
          <w:szCs w:val="24"/>
        </w:rPr>
        <w:t>Information</w:t>
      </w:r>
      <w:r w:rsidRPr="00D61E92">
        <w:rPr>
          <w:rFonts w:ascii="Times New Roman" w:hAnsi="Times New Roman"/>
          <w:sz w:val="24"/>
          <w:szCs w:val="24"/>
        </w:rPr>
        <w:t>”)</w:t>
      </w:r>
      <w:r w:rsidR="00EF016D" w:rsidRPr="00D61E92">
        <w:rPr>
          <w:rFonts w:ascii="Times New Roman" w:hAnsi="Times New Roman"/>
          <w:sz w:val="24"/>
          <w:szCs w:val="24"/>
        </w:rPr>
        <w:t xml:space="preserve">.  </w:t>
      </w:r>
      <w:r w:rsidRPr="00D61E92">
        <w:rPr>
          <w:rFonts w:ascii="Times New Roman" w:hAnsi="Times New Roman"/>
          <w:sz w:val="24"/>
          <w:szCs w:val="24"/>
        </w:rPr>
        <w:t xml:space="preserve">Except as required by law, each Party may disclose Information only to a court in any proceedings to enforce the terms of this Agreement, such Party’s attorney(s) and accountant and any professional tax advisor to the extent that they need to know the Information in order to provide advice on tax treatment or to prepare tax returns, and must prevent disclosure of any Information to all other third parties.  Each Party agrees that it will not publicize, directly or indirectly, any Information.  Each Party acknowledges and agrees that the confidentiality of the Information is of the essence. Any such individual breach or disclosure shall not excuse any Party from its obligations hereunder, nor permit it to make additional disclosures. Each Party warrants that it has not disclosed, orally or in writing, directly or indirectly, any of the Information to any unauthorized party.  </w:t>
      </w:r>
    </w:p>
    <w:p w14:paraId="76D0DBAF" w14:textId="77777777" w:rsidR="00AA5E99" w:rsidRPr="00D61E92" w:rsidRDefault="00AA5E99" w:rsidP="005C796B">
      <w:pPr>
        <w:rPr>
          <w:rFonts w:ascii="Times New Roman" w:hAnsi="Times New Roman"/>
          <w:sz w:val="24"/>
          <w:szCs w:val="24"/>
        </w:rPr>
      </w:pPr>
    </w:p>
    <w:p w14:paraId="4588CBEC" w14:textId="5D6983AA" w:rsidR="003300F7" w:rsidRPr="00D61E92" w:rsidRDefault="003300F7" w:rsidP="005C796B">
      <w:pPr>
        <w:pStyle w:val="Heading1"/>
        <w:rPr>
          <w:rFonts w:ascii="Times New Roman" w:hAnsi="Times New Roman"/>
          <w:sz w:val="24"/>
          <w:szCs w:val="24"/>
        </w:rPr>
      </w:pPr>
      <w:r w:rsidRPr="00D61E92">
        <w:rPr>
          <w:rFonts w:ascii="Times New Roman" w:hAnsi="Times New Roman"/>
          <w:b/>
          <w:sz w:val="24"/>
          <w:szCs w:val="24"/>
        </w:rPr>
        <w:t xml:space="preserve">No Disparagement or Interference.  </w:t>
      </w:r>
      <w:r w:rsidRPr="00D61E92">
        <w:rPr>
          <w:rFonts w:ascii="Times New Roman" w:hAnsi="Times New Roman"/>
          <w:sz w:val="24"/>
          <w:szCs w:val="24"/>
        </w:rPr>
        <w:t xml:space="preserve">Each </w:t>
      </w:r>
      <w:r w:rsidR="0073162E" w:rsidRPr="00D61E92">
        <w:rPr>
          <w:rFonts w:ascii="Times New Roman" w:hAnsi="Times New Roman"/>
          <w:sz w:val="24"/>
          <w:szCs w:val="24"/>
        </w:rPr>
        <w:t>Party</w:t>
      </w:r>
      <w:r w:rsidRPr="00D61E92">
        <w:rPr>
          <w:rFonts w:ascii="Times New Roman" w:hAnsi="Times New Roman"/>
          <w:sz w:val="24"/>
          <w:szCs w:val="24"/>
        </w:rPr>
        <w:t xml:space="preserve"> further agrees not to disparage or induce others to disparage the other and to refrain from interfering with the current or prospective business relations of the other.</w:t>
      </w:r>
      <w:r w:rsidR="00C621B2">
        <w:rPr>
          <w:rFonts w:ascii="Times New Roman" w:hAnsi="Times New Roman"/>
          <w:sz w:val="24"/>
          <w:szCs w:val="24"/>
        </w:rPr>
        <w:t xml:space="preserve"> In the event of a breach of Section 3 or 4, the prevailing party in such dispute shall be entitled to recover reasonable attorneys’ fees and court costs.</w:t>
      </w:r>
    </w:p>
    <w:p w14:paraId="2C04069C" w14:textId="77777777" w:rsidR="004827D9" w:rsidRPr="00D61E92" w:rsidRDefault="004827D9">
      <w:pPr>
        <w:rPr>
          <w:rFonts w:ascii="Times New Roman" w:hAnsi="Times New Roman"/>
          <w:sz w:val="24"/>
          <w:szCs w:val="24"/>
        </w:rPr>
      </w:pPr>
    </w:p>
    <w:p w14:paraId="317E5B66" w14:textId="77777777" w:rsidR="005C796B" w:rsidRPr="00D61E92" w:rsidRDefault="005C796B" w:rsidP="005C796B">
      <w:pPr>
        <w:pStyle w:val="Heading1"/>
        <w:rPr>
          <w:rFonts w:ascii="Times New Roman" w:hAnsi="Times New Roman"/>
          <w:sz w:val="24"/>
          <w:szCs w:val="24"/>
        </w:rPr>
      </w:pPr>
      <w:r w:rsidRPr="00D61E92">
        <w:rPr>
          <w:rFonts w:ascii="Times New Roman" w:hAnsi="Times New Roman"/>
          <w:b/>
          <w:sz w:val="24"/>
          <w:szCs w:val="24"/>
        </w:rPr>
        <w:t xml:space="preserve">No Present </w:t>
      </w:r>
      <w:r w:rsidR="00C61AD8" w:rsidRPr="00D61E92">
        <w:rPr>
          <w:rFonts w:ascii="Times New Roman" w:hAnsi="Times New Roman"/>
          <w:b/>
          <w:sz w:val="24"/>
          <w:szCs w:val="24"/>
        </w:rPr>
        <w:t xml:space="preserve">or Future </w:t>
      </w:r>
      <w:r w:rsidRPr="00D61E92">
        <w:rPr>
          <w:rFonts w:ascii="Times New Roman" w:hAnsi="Times New Roman"/>
          <w:b/>
          <w:sz w:val="24"/>
          <w:szCs w:val="24"/>
        </w:rPr>
        <w:t>Claims.</w:t>
      </w:r>
      <w:r w:rsidRPr="00D61E92">
        <w:rPr>
          <w:rFonts w:ascii="Times New Roman" w:hAnsi="Times New Roman"/>
          <w:sz w:val="24"/>
          <w:szCs w:val="24"/>
        </w:rPr>
        <w:t xml:space="preserve">  </w:t>
      </w:r>
      <w:r w:rsidR="00C61AD8" w:rsidRPr="00D61E92">
        <w:rPr>
          <w:rFonts w:ascii="Times New Roman" w:hAnsi="Times New Roman"/>
          <w:sz w:val="24"/>
          <w:szCs w:val="24"/>
        </w:rPr>
        <w:t xml:space="preserve">Each Party represents and warrants that it has no lawsuits, actions or any other Claims pending in its name, or on behalf of any other person or entity, against </w:t>
      </w:r>
      <w:r w:rsidR="0073162E" w:rsidRPr="00D61E92">
        <w:rPr>
          <w:rFonts w:ascii="Times New Roman" w:hAnsi="Times New Roman"/>
          <w:sz w:val="24"/>
          <w:szCs w:val="24"/>
        </w:rPr>
        <w:t>such other Party</w:t>
      </w:r>
      <w:r w:rsidR="00C61AD8" w:rsidRPr="00D61E92">
        <w:rPr>
          <w:rFonts w:ascii="Times New Roman" w:hAnsi="Times New Roman"/>
          <w:sz w:val="24"/>
          <w:szCs w:val="24"/>
        </w:rPr>
        <w:t xml:space="preserve"> or any of </w:t>
      </w:r>
      <w:r w:rsidR="0073162E" w:rsidRPr="00D61E92">
        <w:rPr>
          <w:rFonts w:ascii="Times New Roman" w:hAnsi="Times New Roman"/>
          <w:sz w:val="24"/>
          <w:szCs w:val="24"/>
        </w:rPr>
        <w:t>its</w:t>
      </w:r>
      <w:r w:rsidR="00C61AD8" w:rsidRPr="00D61E92">
        <w:rPr>
          <w:rFonts w:ascii="Times New Roman" w:hAnsi="Times New Roman"/>
          <w:sz w:val="24"/>
          <w:szCs w:val="24"/>
        </w:rPr>
        <w:t xml:space="preserve"> Related Parties.  Each Party also represents and warrants that it does not intend to bring any Claims on its own behalf or on behalf of any other person or entity against </w:t>
      </w:r>
      <w:r w:rsidR="00E011E4" w:rsidRPr="00D61E92">
        <w:rPr>
          <w:rFonts w:ascii="Times New Roman" w:hAnsi="Times New Roman"/>
          <w:sz w:val="24"/>
          <w:szCs w:val="24"/>
        </w:rPr>
        <w:t>such other Party</w:t>
      </w:r>
      <w:r w:rsidR="00C61AD8" w:rsidRPr="00D61E92">
        <w:rPr>
          <w:rFonts w:ascii="Times New Roman" w:hAnsi="Times New Roman"/>
          <w:sz w:val="24"/>
          <w:szCs w:val="24"/>
        </w:rPr>
        <w:t xml:space="preserve"> or any other Related </w:t>
      </w:r>
      <w:r w:rsidR="0073162E" w:rsidRPr="00D61E92">
        <w:rPr>
          <w:rFonts w:ascii="Times New Roman" w:hAnsi="Times New Roman"/>
          <w:sz w:val="24"/>
          <w:szCs w:val="24"/>
        </w:rPr>
        <w:t>Party</w:t>
      </w:r>
      <w:r w:rsidRPr="00D61E92">
        <w:rPr>
          <w:rFonts w:ascii="Times New Roman" w:hAnsi="Times New Roman"/>
          <w:sz w:val="24"/>
          <w:szCs w:val="24"/>
        </w:rPr>
        <w:t>.</w:t>
      </w:r>
    </w:p>
    <w:p w14:paraId="578531E5" w14:textId="77777777" w:rsidR="005C796B" w:rsidRPr="00D61E92" w:rsidRDefault="005C796B" w:rsidP="005C796B">
      <w:pPr>
        <w:rPr>
          <w:rFonts w:ascii="Times New Roman" w:hAnsi="Times New Roman"/>
          <w:sz w:val="24"/>
          <w:szCs w:val="24"/>
        </w:rPr>
      </w:pPr>
    </w:p>
    <w:p w14:paraId="2BD7EFDD" w14:textId="77777777" w:rsidR="005C796B" w:rsidRPr="00D61E92" w:rsidRDefault="005C796B" w:rsidP="005C796B">
      <w:pPr>
        <w:pStyle w:val="Heading1"/>
        <w:rPr>
          <w:rFonts w:ascii="Times New Roman" w:hAnsi="Times New Roman"/>
          <w:sz w:val="24"/>
          <w:szCs w:val="24"/>
        </w:rPr>
      </w:pPr>
      <w:r w:rsidRPr="00D61E92">
        <w:rPr>
          <w:rFonts w:ascii="Times New Roman" w:hAnsi="Times New Roman"/>
          <w:b/>
          <w:sz w:val="24"/>
          <w:szCs w:val="24"/>
        </w:rPr>
        <w:t>Warranty and Freedom to Contract.</w:t>
      </w:r>
      <w:r w:rsidRPr="00D61E92">
        <w:rPr>
          <w:rFonts w:ascii="Times New Roman" w:hAnsi="Times New Roman"/>
          <w:sz w:val="24"/>
          <w:szCs w:val="24"/>
        </w:rPr>
        <w:t xml:space="preserve">  Each Party warrants that such Party is under no legal disability that would prevent such Party from entering into this Agreement and from complying with all of its provisions to their fullest extent.</w:t>
      </w:r>
    </w:p>
    <w:p w14:paraId="1619CAAD" w14:textId="7BF70568" w:rsidR="00C61AD8" w:rsidRPr="00D61E92" w:rsidRDefault="00C61AD8">
      <w:pPr>
        <w:pStyle w:val="Heading1"/>
        <w:numPr>
          <w:ilvl w:val="0"/>
          <w:numId w:val="11"/>
        </w:numPr>
        <w:tabs>
          <w:tab w:val="clear" w:pos="1440"/>
        </w:tabs>
        <w:spacing w:before="240"/>
        <w:jc w:val="both"/>
        <w:rPr>
          <w:rFonts w:ascii="Times New Roman" w:hAnsi="Times New Roman"/>
          <w:sz w:val="24"/>
          <w:szCs w:val="24"/>
        </w:rPr>
      </w:pPr>
      <w:r w:rsidRPr="00D61E92">
        <w:rPr>
          <w:rFonts w:ascii="Times New Roman" w:hAnsi="Times New Roman"/>
          <w:b/>
          <w:sz w:val="24"/>
          <w:szCs w:val="24"/>
        </w:rPr>
        <w:t>No Admission of Liability.</w:t>
      </w:r>
      <w:r w:rsidRPr="00D61E92">
        <w:rPr>
          <w:rFonts w:ascii="Times New Roman" w:hAnsi="Times New Roman"/>
          <w:sz w:val="24"/>
          <w:szCs w:val="24"/>
        </w:rPr>
        <w:t xml:space="preserve">  Each Party understands and acknowledges that this Agreement constitutes a settlement of any and all actual or potential disputed Claims </w:t>
      </w:r>
      <w:r w:rsidR="000737FC" w:rsidRPr="00D61E92">
        <w:rPr>
          <w:rFonts w:ascii="Times New Roman" w:hAnsi="Times New Roman"/>
          <w:sz w:val="24"/>
          <w:szCs w:val="24"/>
        </w:rPr>
        <w:t xml:space="preserve">and the Sa Loan and Quantum Loan </w:t>
      </w:r>
      <w:r w:rsidRPr="00D61E92">
        <w:rPr>
          <w:rFonts w:ascii="Times New Roman" w:hAnsi="Times New Roman"/>
          <w:sz w:val="24"/>
          <w:szCs w:val="24"/>
        </w:rPr>
        <w:t xml:space="preserve">by </w:t>
      </w:r>
      <w:r w:rsidR="000737FC" w:rsidRPr="00D61E92">
        <w:rPr>
          <w:rFonts w:ascii="Times New Roman" w:hAnsi="Times New Roman"/>
          <w:sz w:val="24"/>
          <w:szCs w:val="24"/>
        </w:rPr>
        <w:t>the respective releasing</w:t>
      </w:r>
      <w:r w:rsidRPr="00D61E92">
        <w:rPr>
          <w:rFonts w:ascii="Times New Roman" w:hAnsi="Times New Roman"/>
          <w:sz w:val="24"/>
          <w:szCs w:val="24"/>
        </w:rPr>
        <w:t xml:space="preserve"> Party.  No action taken by </w:t>
      </w:r>
      <w:r w:rsidR="003300F7" w:rsidRPr="00D61E92">
        <w:rPr>
          <w:rFonts w:ascii="Times New Roman" w:hAnsi="Times New Roman"/>
          <w:sz w:val="24"/>
          <w:szCs w:val="24"/>
        </w:rPr>
        <w:t>each</w:t>
      </w:r>
      <w:r w:rsidRPr="00D61E92">
        <w:rPr>
          <w:rFonts w:ascii="Times New Roman" w:hAnsi="Times New Roman"/>
          <w:sz w:val="24"/>
          <w:szCs w:val="24"/>
        </w:rPr>
        <w:t xml:space="preserve"> </w:t>
      </w:r>
      <w:r w:rsidR="003300F7" w:rsidRPr="00D61E92">
        <w:rPr>
          <w:rFonts w:ascii="Times New Roman" w:hAnsi="Times New Roman"/>
          <w:sz w:val="24"/>
          <w:szCs w:val="24"/>
        </w:rPr>
        <w:t>Party</w:t>
      </w:r>
      <w:r w:rsidRPr="00D61E92">
        <w:rPr>
          <w:rFonts w:ascii="Times New Roman" w:hAnsi="Times New Roman"/>
          <w:sz w:val="24"/>
          <w:szCs w:val="24"/>
        </w:rPr>
        <w:t xml:space="preserve"> hereto, either previously or in connection with this Agreement, shall be deemed or construed to be (a) an admission of the truth or falsity of any actual or potential Claims or (b) an acknowledgment or admission by </w:t>
      </w:r>
      <w:r w:rsidR="003300F7" w:rsidRPr="00D61E92">
        <w:rPr>
          <w:rFonts w:ascii="Times New Roman" w:hAnsi="Times New Roman"/>
          <w:sz w:val="24"/>
          <w:szCs w:val="24"/>
        </w:rPr>
        <w:t xml:space="preserve">such Party of </w:t>
      </w:r>
      <w:r w:rsidRPr="00D61E92">
        <w:rPr>
          <w:rFonts w:ascii="Times New Roman" w:hAnsi="Times New Roman"/>
          <w:sz w:val="24"/>
          <w:szCs w:val="24"/>
        </w:rPr>
        <w:t xml:space="preserve">any fault or liability whatsoever to such </w:t>
      </w:r>
      <w:r w:rsidR="003300F7" w:rsidRPr="00D61E92">
        <w:rPr>
          <w:rFonts w:ascii="Times New Roman" w:hAnsi="Times New Roman"/>
          <w:sz w:val="24"/>
          <w:szCs w:val="24"/>
        </w:rPr>
        <w:t>other Party</w:t>
      </w:r>
      <w:r w:rsidRPr="00D61E92">
        <w:rPr>
          <w:rFonts w:ascii="Times New Roman" w:hAnsi="Times New Roman"/>
          <w:sz w:val="24"/>
          <w:szCs w:val="24"/>
        </w:rPr>
        <w:t>.</w:t>
      </w:r>
    </w:p>
    <w:p w14:paraId="76811D12" w14:textId="77777777" w:rsidR="00C61AD8" w:rsidRPr="00D61E92" w:rsidRDefault="00C61AD8">
      <w:pPr>
        <w:pStyle w:val="Heading1"/>
        <w:numPr>
          <w:ilvl w:val="0"/>
          <w:numId w:val="11"/>
        </w:numPr>
        <w:tabs>
          <w:tab w:val="clear" w:pos="1440"/>
        </w:tabs>
        <w:spacing w:before="240"/>
        <w:jc w:val="both"/>
        <w:rPr>
          <w:rFonts w:ascii="Times New Roman" w:hAnsi="Times New Roman"/>
          <w:sz w:val="24"/>
          <w:szCs w:val="24"/>
        </w:rPr>
      </w:pPr>
      <w:r w:rsidRPr="00D61E92">
        <w:rPr>
          <w:rFonts w:ascii="Times New Roman" w:hAnsi="Times New Roman"/>
          <w:b/>
          <w:sz w:val="24"/>
          <w:szCs w:val="24"/>
        </w:rPr>
        <w:lastRenderedPageBreak/>
        <w:t>Costs</w:t>
      </w:r>
      <w:r w:rsidRPr="00D61E92">
        <w:rPr>
          <w:rFonts w:ascii="Times New Roman" w:hAnsi="Times New Roman"/>
          <w:sz w:val="24"/>
          <w:szCs w:val="24"/>
        </w:rPr>
        <w:t>.  The Parties shall each bear their own costs, attorneys’ fees, and other fees incurred in connection with the preparation of this Agreement.</w:t>
      </w:r>
    </w:p>
    <w:p w14:paraId="52452DA7" w14:textId="77777777" w:rsidR="0059090E" w:rsidRPr="00D61E92" w:rsidRDefault="00EF016D">
      <w:pPr>
        <w:pStyle w:val="Heading1"/>
        <w:numPr>
          <w:ilvl w:val="0"/>
          <w:numId w:val="11"/>
        </w:numPr>
        <w:tabs>
          <w:tab w:val="clear" w:pos="1440"/>
        </w:tabs>
        <w:spacing w:before="240"/>
        <w:jc w:val="both"/>
        <w:rPr>
          <w:rFonts w:ascii="Times New Roman" w:hAnsi="Times New Roman"/>
          <w:sz w:val="24"/>
          <w:szCs w:val="24"/>
        </w:rPr>
      </w:pPr>
      <w:r w:rsidRPr="00D61E92">
        <w:rPr>
          <w:rFonts w:ascii="Times New Roman" w:hAnsi="Times New Roman"/>
          <w:b/>
          <w:sz w:val="24"/>
          <w:szCs w:val="24"/>
        </w:rPr>
        <w:t>Authority.</w:t>
      </w:r>
      <w:r w:rsidRPr="00D61E92">
        <w:rPr>
          <w:rFonts w:ascii="Times New Roman" w:hAnsi="Times New Roman"/>
          <w:sz w:val="24"/>
          <w:szCs w:val="24"/>
        </w:rPr>
        <w:t xml:space="preserve">  Each </w:t>
      </w:r>
      <w:r w:rsidR="0073162E" w:rsidRPr="00D61E92">
        <w:rPr>
          <w:rFonts w:ascii="Times New Roman" w:hAnsi="Times New Roman"/>
          <w:sz w:val="24"/>
          <w:szCs w:val="24"/>
        </w:rPr>
        <w:t>Party</w:t>
      </w:r>
      <w:r w:rsidRPr="00D61E92">
        <w:rPr>
          <w:rFonts w:ascii="Times New Roman" w:hAnsi="Times New Roman"/>
          <w:sz w:val="24"/>
          <w:szCs w:val="24"/>
        </w:rPr>
        <w:t xml:space="preserve"> represents and warrants that it has the authority to act on its own behalf and on behalf of all </w:t>
      </w:r>
      <w:r w:rsidR="0073162E" w:rsidRPr="00D61E92">
        <w:rPr>
          <w:rFonts w:ascii="Times New Roman" w:hAnsi="Times New Roman"/>
          <w:sz w:val="24"/>
          <w:szCs w:val="24"/>
        </w:rPr>
        <w:t xml:space="preserve">Related Parties </w:t>
      </w:r>
      <w:r w:rsidRPr="00D61E92">
        <w:rPr>
          <w:rFonts w:ascii="Times New Roman" w:hAnsi="Times New Roman"/>
          <w:sz w:val="24"/>
          <w:szCs w:val="24"/>
        </w:rPr>
        <w:t xml:space="preserve">to bind them to the terms and conditions of this Agreement.  Each </w:t>
      </w:r>
      <w:r w:rsidR="0073162E" w:rsidRPr="00D61E92">
        <w:rPr>
          <w:rFonts w:ascii="Times New Roman" w:hAnsi="Times New Roman"/>
          <w:sz w:val="24"/>
          <w:szCs w:val="24"/>
        </w:rPr>
        <w:t>Party</w:t>
      </w:r>
      <w:r w:rsidRPr="00D61E92">
        <w:rPr>
          <w:rFonts w:ascii="Times New Roman" w:hAnsi="Times New Roman"/>
          <w:sz w:val="24"/>
          <w:szCs w:val="24"/>
        </w:rPr>
        <w:t xml:space="preserve"> further represents and warrants that there are no liens or claims of lien or assignments in law or equity or otherwise of or against any of the </w:t>
      </w:r>
      <w:r w:rsidR="0073162E" w:rsidRPr="00D61E92">
        <w:rPr>
          <w:rFonts w:ascii="Times New Roman" w:hAnsi="Times New Roman"/>
          <w:sz w:val="24"/>
          <w:szCs w:val="24"/>
        </w:rPr>
        <w:t>Claims</w:t>
      </w:r>
      <w:r w:rsidRPr="00D61E92">
        <w:rPr>
          <w:rFonts w:ascii="Times New Roman" w:hAnsi="Times New Roman"/>
          <w:sz w:val="24"/>
          <w:szCs w:val="24"/>
        </w:rPr>
        <w:t xml:space="preserve"> released herein.</w:t>
      </w:r>
    </w:p>
    <w:p w14:paraId="42F55215" w14:textId="77777777" w:rsidR="0059090E" w:rsidRPr="00D61E92" w:rsidRDefault="00EF016D">
      <w:pPr>
        <w:pStyle w:val="Heading1"/>
        <w:numPr>
          <w:ilvl w:val="0"/>
          <w:numId w:val="11"/>
        </w:numPr>
        <w:tabs>
          <w:tab w:val="clear" w:pos="1440"/>
        </w:tabs>
        <w:spacing w:before="240"/>
        <w:jc w:val="both"/>
        <w:rPr>
          <w:rFonts w:ascii="Times New Roman" w:hAnsi="Times New Roman"/>
          <w:sz w:val="24"/>
          <w:szCs w:val="24"/>
        </w:rPr>
      </w:pPr>
      <w:r w:rsidRPr="00D61E92">
        <w:rPr>
          <w:rFonts w:ascii="Times New Roman" w:hAnsi="Times New Roman"/>
          <w:b/>
          <w:sz w:val="24"/>
          <w:szCs w:val="24"/>
        </w:rPr>
        <w:t>No Representations.</w:t>
      </w:r>
      <w:r w:rsidRPr="00D61E92">
        <w:rPr>
          <w:rFonts w:ascii="Times New Roman" w:hAnsi="Times New Roman"/>
          <w:sz w:val="24"/>
          <w:szCs w:val="24"/>
        </w:rPr>
        <w:t xml:space="preserve">  </w:t>
      </w:r>
      <w:r w:rsidR="003300F7" w:rsidRPr="00D61E92">
        <w:rPr>
          <w:rFonts w:ascii="Times New Roman" w:hAnsi="Times New Roman"/>
          <w:sz w:val="24"/>
          <w:szCs w:val="24"/>
        </w:rPr>
        <w:t xml:space="preserve">Each Party represents and warrants that it has had an opportunity to consult with an attorney, and has carefully read and understands the scope and effect of the provisions of this Agreement.  No Party has relied upon any representations (express or implied) or statements made or information delivered by </w:t>
      </w:r>
      <w:r w:rsidR="0073162E" w:rsidRPr="00D61E92">
        <w:rPr>
          <w:rFonts w:ascii="Times New Roman" w:hAnsi="Times New Roman"/>
          <w:sz w:val="24"/>
          <w:szCs w:val="24"/>
        </w:rPr>
        <w:t>such other Party</w:t>
      </w:r>
      <w:r w:rsidR="003300F7" w:rsidRPr="00D61E92">
        <w:rPr>
          <w:rFonts w:ascii="Times New Roman" w:hAnsi="Times New Roman"/>
          <w:sz w:val="24"/>
          <w:szCs w:val="24"/>
        </w:rPr>
        <w:t xml:space="preserve"> that are not specifically set forth in this Agreement</w:t>
      </w:r>
      <w:r w:rsidRPr="00D61E92">
        <w:rPr>
          <w:rFonts w:ascii="Times New Roman" w:hAnsi="Times New Roman"/>
          <w:sz w:val="24"/>
          <w:szCs w:val="24"/>
        </w:rPr>
        <w:t>.</w:t>
      </w:r>
    </w:p>
    <w:p w14:paraId="585AD77A" w14:textId="77777777" w:rsidR="0059090E" w:rsidRPr="00D61E92" w:rsidRDefault="00EF016D">
      <w:pPr>
        <w:pStyle w:val="Heading1"/>
        <w:numPr>
          <w:ilvl w:val="0"/>
          <w:numId w:val="11"/>
        </w:numPr>
        <w:tabs>
          <w:tab w:val="clear" w:pos="1440"/>
        </w:tabs>
        <w:spacing w:before="240"/>
        <w:jc w:val="both"/>
        <w:rPr>
          <w:rFonts w:ascii="Times New Roman" w:hAnsi="Times New Roman"/>
          <w:b/>
          <w:sz w:val="24"/>
          <w:szCs w:val="24"/>
        </w:rPr>
      </w:pPr>
      <w:r w:rsidRPr="00D61E92">
        <w:rPr>
          <w:rFonts w:ascii="Times New Roman" w:hAnsi="Times New Roman"/>
          <w:b/>
          <w:sz w:val="24"/>
          <w:szCs w:val="24"/>
        </w:rPr>
        <w:t>Miscellaneous.</w:t>
      </w:r>
    </w:p>
    <w:p w14:paraId="30095A15" w14:textId="77777777" w:rsidR="0059090E" w:rsidRPr="00D61E92" w:rsidRDefault="00EF016D">
      <w:pPr>
        <w:pStyle w:val="Def2Heading1"/>
        <w:numPr>
          <w:ilvl w:val="0"/>
          <w:numId w:val="37"/>
        </w:numPr>
        <w:spacing w:before="240"/>
        <w:jc w:val="both"/>
        <w:rPr>
          <w:rFonts w:ascii="Times New Roman" w:hAnsi="Times New Roman"/>
          <w:sz w:val="24"/>
          <w:szCs w:val="24"/>
        </w:rPr>
      </w:pPr>
      <w:r w:rsidRPr="00D61E92">
        <w:rPr>
          <w:rFonts w:ascii="Times New Roman" w:hAnsi="Times New Roman"/>
          <w:sz w:val="24"/>
          <w:szCs w:val="24"/>
          <w:u w:val="single"/>
        </w:rPr>
        <w:t>Severability</w:t>
      </w:r>
      <w:r w:rsidRPr="00D61E92">
        <w:rPr>
          <w:rFonts w:ascii="Times New Roman" w:hAnsi="Times New Roman"/>
          <w:sz w:val="24"/>
          <w:szCs w:val="24"/>
        </w:rPr>
        <w:t>.  In the event that any provision hereof becomes or is declared by a court of competent jurisdiction or arbitrator to be illegal, unenforceable or void, this Agreement shall continue in full force and effect without said provision.  The parties agree that to the extent any unenforceable provision can be re-drafted to be made enforceable, they will agree to the court or arbitrator re-drafting said provision.</w:t>
      </w:r>
    </w:p>
    <w:p w14:paraId="71D1ADA5" w14:textId="77777777" w:rsidR="005C796B" w:rsidRPr="00D61E92" w:rsidRDefault="005C796B" w:rsidP="005C796B">
      <w:pPr>
        <w:pStyle w:val="Def2Heading1"/>
        <w:numPr>
          <w:ilvl w:val="0"/>
          <w:numId w:val="37"/>
        </w:numPr>
        <w:spacing w:before="240"/>
        <w:jc w:val="both"/>
        <w:rPr>
          <w:rFonts w:ascii="Times New Roman" w:hAnsi="Times New Roman"/>
          <w:sz w:val="24"/>
          <w:szCs w:val="24"/>
          <w:u w:val="single"/>
        </w:rPr>
      </w:pPr>
      <w:r w:rsidRPr="00D61E92">
        <w:rPr>
          <w:rFonts w:ascii="Times New Roman" w:hAnsi="Times New Roman"/>
          <w:sz w:val="24"/>
          <w:szCs w:val="24"/>
          <w:u w:val="single"/>
        </w:rPr>
        <w:t>No Waiver</w:t>
      </w:r>
      <w:r w:rsidRPr="00D61E92">
        <w:rPr>
          <w:rFonts w:ascii="Times New Roman" w:hAnsi="Times New Roman"/>
          <w:sz w:val="24"/>
          <w:szCs w:val="24"/>
        </w:rPr>
        <w:t>.  The failure of any Party to insist upon strict adherence to any one or more of the covenants and restrictions in this Agreement, on one or more occasions, will not be construed as a waiver, and will not deprive such Party of the right to require strict compliance thereafter with the same.</w:t>
      </w:r>
    </w:p>
    <w:p w14:paraId="13FF80DD" w14:textId="77777777" w:rsidR="00C61AD8" w:rsidRPr="00D61E92" w:rsidRDefault="00C61AD8">
      <w:pPr>
        <w:pStyle w:val="Def2Heading1"/>
        <w:numPr>
          <w:ilvl w:val="0"/>
          <w:numId w:val="37"/>
        </w:numPr>
        <w:spacing w:before="240"/>
        <w:jc w:val="both"/>
        <w:rPr>
          <w:rFonts w:ascii="Times New Roman" w:hAnsi="Times New Roman"/>
          <w:sz w:val="24"/>
          <w:szCs w:val="24"/>
          <w:u w:val="single"/>
        </w:rPr>
      </w:pPr>
      <w:r w:rsidRPr="00D61E92">
        <w:rPr>
          <w:rFonts w:ascii="Times New Roman" w:hAnsi="Times New Roman"/>
          <w:sz w:val="24"/>
          <w:szCs w:val="24"/>
          <w:u w:val="single"/>
        </w:rPr>
        <w:t>Specific Performance</w:t>
      </w:r>
      <w:r w:rsidRPr="00D61E92">
        <w:rPr>
          <w:rFonts w:ascii="Times New Roman" w:hAnsi="Times New Roman"/>
          <w:sz w:val="24"/>
          <w:szCs w:val="24"/>
        </w:rPr>
        <w:t>.  The Parties hereto agree that irreparable damage would occur in the event that any of the provisions of this Agreement were not performed in accordance with their specific terms or were otherwise breached.  It is accordingly agreed that the parties shall be entitled to seek injunctive relief to prevent breaches of this Agreement and to enforce specifically the terms and provisions hereof, this being in addition to any other remedy to which they are entitled at law or in equity and the Parties hereby agree to waive any requirements for posting a bond in connection with any such action.</w:t>
      </w:r>
    </w:p>
    <w:p w14:paraId="4BFF63BE" w14:textId="77777777" w:rsidR="0059090E" w:rsidRPr="00D61E92" w:rsidRDefault="00EF016D">
      <w:pPr>
        <w:pStyle w:val="Def2Heading1"/>
        <w:numPr>
          <w:ilvl w:val="0"/>
          <w:numId w:val="37"/>
        </w:numPr>
        <w:spacing w:before="240"/>
        <w:jc w:val="both"/>
        <w:rPr>
          <w:rFonts w:ascii="Times New Roman" w:hAnsi="Times New Roman"/>
          <w:sz w:val="24"/>
          <w:szCs w:val="24"/>
          <w:u w:val="single"/>
        </w:rPr>
      </w:pPr>
      <w:r w:rsidRPr="00D61E92">
        <w:rPr>
          <w:rFonts w:ascii="Times New Roman" w:hAnsi="Times New Roman"/>
          <w:sz w:val="24"/>
          <w:szCs w:val="24"/>
          <w:u w:val="single"/>
        </w:rPr>
        <w:t>Entire Agreement</w:t>
      </w:r>
      <w:r w:rsidRPr="00D61E92">
        <w:rPr>
          <w:rFonts w:ascii="Times New Roman" w:hAnsi="Times New Roman"/>
          <w:sz w:val="24"/>
          <w:szCs w:val="24"/>
        </w:rPr>
        <w:t>.  This Agreement represents the entire understanding of the parties with respect to the subject matters hereof or stated herein.</w:t>
      </w:r>
    </w:p>
    <w:p w14:paraId="1FA2587A" w14:textId="77777777" w:rsidR="0059090E" w:rsidRPr="00D61E92" w:rsidRDefault="00EF016D">
      <w:pPr>
        <w:pStyle w:val="Def2Heading1"/>
        <w:numPr>
          <w:ilvl w:val="0"/>
          <w:numId w:val="37"/>
        </w:numPr>
        <w:spacing w:before="240"/>
        <w:jc w:val="both"/>
        <w:rPr>
          <w:rFonts w:ascii="Times New Roman" w:hAnsi="Times New Roman"/>
          <w:sz w:val="24"/>
          <w:szCs w:val="24"/>
          <w:u w:val="single"/>
        </w:rPr>
      </w:pPr>
      <w:r w:rsidRPr="00D61E92">
        <w:rPr>
          <w:rFonts w:ascii="Times New Roman" w:hAnsi="Times New Roman"/>
          <w:sz w:val="24"/>
          <w:szCs w:val="24"/>
          <w:u w:val="single"/>
        </w:rPr>
        <w:t>Amendment</w:t>
      </w:r>
      <w:r w:rsidRPr="00D61E92">
        <w:rPr>
          <w:rFonts w:ascii="Times New Roman" w:hAnsi="Times New Roman"/>
          <w:sz w:val="24"/>
          <w:szCs w:val="24"/>
        </w:rPr>
        <w:t xml:space="preserve">.  This Agreement may only be amended in a writing signed by </w:t>
      </w:r>
      <w:r w:rsidR="0073162E" w:rsidRPr="00D61E92">
        <w:rPr>
          <w:rFonts w:ascii="Times New Roman" w:hAnsi="Times New Roman"/>
          <w:sz w:val="24"/>
          <w:szCs w:val="24"/>
        </w:rPr>
        <w:t>the Parties hereto</w:t>
      </w:r>
      <w:r w:rsidRPr="00D61E92">
        <w:rPr>
          <w:rFonts w:ascii="Times New Roman" w:hAnsi="Times New Roman"/>
          <w:sz w:val="24"/>
          <w:szCs w:val="24"/>
        </w:rPr>
        <w:t>.</w:t>
      </w:r>
    </w:p>
    <w:p w14:paraId="3228FBBD" w14:textId="77777777" w:rsidR="003C4EE6" w:rsidRPr="00D61E92" w:rsidRDefault="003C4EE6" w:rsidP="003C4EE6">
      <w:pPr>
        <w:pStyle w:val="Def2Heading1"/>
        <w:numPr>
          <w:ilvl w:val="0"/>
          <w:numId w:val="37"/>
        </w:numPr>
        <w:spacing w:before="240"/>
        <w:jc w:val="both"/>
        <w:rPr>
          <w:rFonts w:ascii="Times New Roman" w:hAnsi="Times New Roman"/>
          <w:sz w:val="24"/>
          <w:szCs w:val="24"/>
        </w:rPr>
      </w:pPr>
      <w:r w:rsidRPr="00D61E92">
        <w:rPr>
          <w:rFonts w:ascii="Times New Roman" w:hAnsi="Times New Roman"/>
          <w:sz w:val="24"/>
          <w:szCs w:val="24"/>
          <w:u w:val="single"/>
        </w:rPr>
        <w:t>Retraction</w:t>
      </w:r>
      <w:r w:rsidRPr="00D61E92">
        <w:rPr>
          <w:rFonts w:ascii="Times New Roman" w:hAnsi="Times New Roman"/>
          <w:sz w:val="24"/>
          <w:szCs w:val="24"/>
        </w:rPr>
        <w:t>.  Either party may retract its signature prior to the other party countersigning.</w:t>
      </w:r>
    </w:p>
    <w:p w14:paraId="694E5D12" w14:textId="4E976D47" w:rsidR="0059090E" w:rsidRPr="00D61E92" w:rsidRDefault="00EF016D">
      <w:pPr>
        <w:pStyle w:val="Def2Heading1"/>
        <w:numPr>
          <w:ilvl w:val="0"/>
          <w:numId w:val="37"/>
        </w:numPr>
        <w:spacing w:before="240"/>
        <w:jc w:val="both"/>
        <w:rPr>
          <w:rFonts w:ascii="Times New Roman" w:hAnsi="Times New Roman"/>
          <w:sz w:val="24"/>
          <w:szCs w:val="24"/>
          <w:u w:val="single"/>
        </w:rPr>
      </w:pPr>
      <w:r w:rsidRPr="00D61E92">
        <w:rPr>
          <w:rFonts w:ascii="Times New Roman" w:hAnsi="Times New Roman"/>
          <w:sz w:val="24"/>
          <w:szCs w:val="24"/>
          <w:u w:val="single"/>
        </w:rPr>
        <w:t>Governing Law</w:t>
      </w:r>
      <w:r w:rsidR="009E514E" w:rsidRPr="00D61E92">
        <w:rPr>
          <w:rFonts w:ascii="Times New Roman" w:hAnsi="Times New Roman"/>
          <w:sz w:val="24"/>
          <w:szCs w:val="24"/>
          <w:u w:val="single"/>
        </w:rPr>
        <w:t>; Venue</w:t>
      </w:r>
      <w:r w:rsidRPr="00D61E92">
        <w:rPr>
          <w:rFonts w:ascii="Times New Roman" w:hAnsi="Times New Roman"/>
          <w:sz w:val="24"/>
          <w:szCs w:val="24"/>
        </w:rPr>
        <w:t xml:space="preserve">.  This Agreement shall be governed by the laws of </w:t>
      </w:r>
      <w:r w:rsidR="009E514E" w:rsidRPr="00D61E92">
        <w:rPr>
          <w:rFonts w:ascii="Times New Roman" w:hAnsi="Times New Roman"/>
          <w:sz w:val="24"/>
          <w:szCs w:val="24"/>
        </w:rPr>
        <w:t>Italy</w:t>
      </w:r>
      <w:r w:rsidRPr="00D61E92">
        <w:rPr>
          <w:rFonts w:ascii="Times New Roman" w:hAnsi="Times New Roman"/>
          <w:sz w:val="24"/>
          <w:szCs w:val="24"/>
        </w:rPr>
        <w:t>, without regard to the conflict of law principles of</w:t>
      </w:r>
      <w:r w:rsidR="009E514E" w:rsidRPr="00D61E92">
        <w:rPr>
          <w:rFonts w:ascii="Times New Roman" w:hAnsi="Times New Roman"/>
          <w:sz w:val="24"/>
          <w:szCs w:val="24"/>
        </w:rPr>
        <w:t xml:space="preserve"> </w:t>
      </w:r>
      <w:r w:rsidRPr="00D61E92">
        <w:rPr>
          <w:rFonts w:ascii="Times New Roman" w:hAnsi="Times New Roman"/>
          <w:sz w:val="24"/>
          <w:szCs w:val="24"/>
        </w:rPr>
        <w:t>any other jurisdiction.</w:t>
      </w:r>
      <w:r w:rsidR="009E514E" w:rsidRPr="00D61E92">
        <w:rPr>
          <w:rFonts w:ascii="Times New Roman" w:hAnsi="Times New Roman"/>
          <w:sz w:val="24"/>
          <w:szCs w:val="24"/>
        </w:rPr>
        <w:t xml:space="preserve"> The courts located in Rome</w:t>
      </w:r>
      <w:r w:rsidR="000737FC" w:rsidRPr="00D61E92">
        <w:rPr>
          <w:rFonts w:ascii="Times New Roman" w:hAnsi="Times New Roman"/>
          <w:sz w:val="24"/>
          <w:szCs w:val="24"/>
        </w:rPr>
        <w:t>,</w:t>
      </w:r>
      <w:r w:rsidR="009E514E" w:rsidRPr="00D61E92">
        <w:rPr>
          <w:rFonts w:ascii="Times New Roman" w:hAnsi="Times New Roman"/>
          <w:sz w:val="24"/>
          <w:szCs w:val="24"/>
        </w:rPr>
        <w:t xml:space="preserve"> Italy shall have exclusive jurisdiction to adjudicate all disputes between the Parties concerning this Agreement.</w:t>
      </w:r>
    </w:p>
    <w:p w14:paraId="2E2E9414" w14:textId="168CBA50" w:rsidR="00EF1768" w:rsidRPr="00D61E92" w:rsidRDefault="00EF016D" w:rsidP="00EF1768">
      <w:pPr>
        <w:pStyle w:val="Def2Heading1"/>
        <w:numPr>
          <w:ilvl w:val="0"/>
          <w:numId w:val="37"/>
        </w:numPr>
        <w:spacing w:before="240"/>
        <w:jc w:val="both"/>
        <w:rPr>
          <w:rFonts w:ascii="Times New Roman" w:hAnsi="Times New Roman"/>
          <w:sz w:val="24"/>
          <w:szCs w:val="24"/>
        </w:rPr>
      </w:pPr>
      <w:r w:rsidRPr="00D61E92">
        <w:rPr>
          <w:rFonts w:ascii="Times New Roman" w:hAnsi="Times New Roman"/>
          <w:sz w:val="24"/>
          <w:szCs w:val="24"/>
          <w:u w:val="single"/>
        </w:rPr>
        <w:lastRenderedPageBreak/>
        <w:t>Counterparts</w:t>
      </w:r>
      <w:r w:rsidRPr="00D61E92">
        <w:rPr>
          <w:rFonts w:ascii="Times New Roman" w:hAnsi="Times New Roman"/>
          <w:sz w:val="24"/>
          <w:szCs w:val="24"/>
        </w:rPr>
        <w:t>.  This Agreement may be executed in any number of counterparts, each of which shall be an original, but all of which together shall be deemed to constitute one (1) instrument.</w:t>
      </w:r>
    </w:p>
    <w:p w14:paraId="5B4F2CF2" w14:textId="32FEC631" w:rsidR="005C796B" w:rsidRPr="00D61E92" w:rsidRDefault="00EF016D" w:rsidP="009E514E">
      <w:pPr>
        <w:pStyle w:val="Def2Heading1"/>
        <w:numPr>
          <w:ilvl w:val="0"/>
          <w:numId w:val="37"/>
        </w:numPr>
        <w:tabs>
          <w:tab w:val="left" w:pos="5760"/>
        </w:tabs>
        <w:spacing w:before="240"/>
        <w:jc w:val="both"/>
        <w:rPr>
          <w:rFonts w:ascii="Times New Roman" w:hAnsi="Times New Roman"/>
          <w:sz w:val="24"/>
          <w:szCs w:val="24"/>
        </w:rPr>
      </w:pPr>
      <w:r w:rsidRPr="00D61E92">
        <w:rPr>
          <w:rFonts w:ascii="Times New Roman" w:hAnsi="Times New Roman"/>
          <w:sz w:val="24"/>
          <w:szCs w:val="24"/>
          <w:u w:val="single"/>
        </w:rPr>
        <w:t>Facsimile; Execution and Delivery</w:t>
      </w:r>
      <w:r w:rsidRPr="00D61E92">
        <w:rPr>
          <w:rFonts w:ascii="Times New Roman" w:hAnsi="Times New Roman"/>
          <w:sz w:val="24"/>
          <w:szCs w:val="24"/>
        </w:rPr>
        <w:t>.  A facsimile or other reproduction of this Agreement may be executed by one (1) or more parties hereto and delivered by such party by facsimile, electronic mail, or any similar electronic transmission device pursuant to which the signature of or on behalf of such party can be seen.  Such execution and delivery shall be considered valid, binding, and effective for all purposes.  At the request of any party hereto, all parties hereto agree to execute and deliver an original of this Agreement as well as any facsimile, telecopy or other reproduction hereof</w:t>
      </w:r>
      <w:r w:rsidR="005C796B" w:rsidRPr="00D61E92">
        <w:rPr>
          <w:rFonts w:ascii="Times New Roman" w:hAnsi="Times New Roman"/>
          <w:sz w:val="24"/>
          <w:szCs w:val="24"/>
        </w:rPr>
        <w:t>.</w:t>
      </w:r>
    </w:p>
    <w:p w14:paraId="1F3CC829" w14:textId="77777777" w:rsidR="0059090E" w:rsidRPr="00D61E92" w:rsidRDefault="0059090E" w:rsidP="009E514E">
      <w:pPr>
        <w:rPr>
          <w:rFonts w:ascii="Times New Roman" w:hAnsi="Times New Roman"/>
          <w:b/>
          <w:bCs/>
          <w:i/>
          <w:sz w:val="24"/>
          <w:szCs w:val="24"/>
        </w:rPr>
      </w:pPr>
    </w:p>
    <w:p w14:paraId="1A5F2B0A" w14:textId="0BEB988D" w:rsidR="009E514E" w:rsidRPr="00D61E92" w:rsidRDefault="009E514E" w:rsidP="009E514E">
      <w:pPr>
        <w:ind w:firstLine="720"/>
        <w:jc w:val="both"/>
        <w:rPr>
          <w:rFonts w:ascii="Times New Roman" w:hAnsi="Times New Roman"/>
          <w:sz w:val="24"/>
          <w:szCs w:val="24"/>
        </w:rPr>
      </w:pPr>
      <w:r w:rsidRPr="00D61E92">
        <w:rPr>
          <w:rFonts w:ascii="Times New Roman" w:hAnsi="Times New Roman"/>
          <w:sz w:val="24"/>
          <w:szCs w:val="24"/>
        </w:rPr>
        <w:t>IN WITNESS WHEREOF, the Parties have caused this Release, Nondisparagement and Confidentiality Agreement as of the Effective Date first written above.</w:t>
      </w:r>
    </w:p>
    <w:p w14:paraId="04C52669" w14:textId="77777777" w:rsidR="009E514E" w:rsidRPr="00D61E92" w:rsidRDefault="009E514E" w:rsidP="009E514E">
      <w:pPr>
        <w:rPr>
          <w:rFonts w:ascii="Times New Roman" w:hAnsi="Times New Roman"/>
          <w:b/>
          <w:bCs/>
          <w:i/>
          <w:sz w:val="24"/>
          <w:szCs w:val="24"/>
        </w:rPr>
      </w:pPr>
    </w:p>
    <w:p w14:paraId="332688D7" w14:textId="455969A8" w:rsidR="009E514E" w:rsidRPr="00D61E92" w:rsidRDefault="009E514E" w:rsidP="009E514E">
      <w:pPr>
        <w:ind w:left="720"/>
        <w:rPr>
          <w:rFonts w:ascii="Times New Roman" w:hAnsi="Times New Roman"/>
          <w:iCs/>
          <w:sz w:val="24"/>
          <w:szCs w:val="24"/>
        </w:rPr>
      </w:pPr>
      <w:r w:rsidRPr="00D61E92">
        <w:rPr>
          <w:rFonts w:ascii="Times New Roman" w:hAnsi="Times New Roman"/>
          <w:b/>
          <w:bCs/>
          <w:iCs/>
          <w:sz w:val="24"/>
          <w:szCs w:val="24"/>
        </w:rPr>
        <w:t>Hyperworks, S.r.l.</w:t>
      </w:r>
      <w:r w:rsidRPr="00D61E92">
        <w:rPr>
          <w:rFonts w:ascii="Times New Roman" w:hAnsi="Times New Roman"/>
          <w:b/>
          <w:bCs/>
          <w:iCs/>
          <w:sz w:val="24"/>
          <w:szCs w:val="24"/>
        </w:rPr>
        <w:tab/>
      </w:r>
      <w:r w:rsidRPr="00D61E92">
        <w:rPr>
          <w:rFonts w:ascii="Times New Roman" w:hAnsi="Times New Roman"/>
          <w:b/>
          <w:bCs/>
          <w:iCs/>
          <w:sz w:val="24"/>
          <w:szCs w:val="24"/>
        </w:rPr>
        <w:tab/>
      </w:r>
      <w:r w:rsidRPr="00D61E92">
        <w:rPr>
          <w:rFonts w:ascii="Times New Roman" w:hAnsi="Times New Roman"/>
          <w:b/>
          <w:bCs/>
          <w:iCs/>
          <w:sz w:val="24"/>
          <w:szCs w:val="24"/>
        </w:rPr>
        <w:tab/>
      </w:r>
      <w:r w:rsidRPr="00D61E92">
        <w:rPr>
          <w:rFonts w:ascii="Times New Roman" w:hAnsi="Times New Roman"/>
          <w:b/>
          <w:bCs/>
          <w:iCs/>
          <w:sz w:val="24"/>
          <w:szCs w:val="24"/>
        </w:rPr>
        <w:tab/>
      </w:r>
      <w:r w:rsidRPr="00D61E92">
        <w:rPr>
          <w:rFonts w:ascii="Times New Roman" w:hAnsi="Times New Roman"/>
          <w:b/>
          <w:bCs/>
          <w:iCs/>
          <w:sz w:val="24"/>
          <w:szCs w:val="24"/>
        </w:rPr>
        <w:tab/>
      </w:r>
      <w:r w:rsidRPr="00D61E92">
        <w:rPr>
          <w:rFonts w:ascii="Times New Roman" w:hAnsi="Times New Roman"/>
          <w:b/>
          <w:bCs/>
          <w:sz w:val="24"/>
          <w:szCs w:val="24"/>
        </w:rPr>
        <w:t xml:space="preserve">Ricardo </w:t>
      </w:r>
      <w:proofErr w:type="spellStart"/>
      <w:r w:rsidRPr="00D61E92">
        <w:rPr>
          <w:rFonts w:ascii="Times New Roman" w:hAnsi="Times New Roman"/>
          <w:b/>
          <w:bCs/>
          <w:sz w:val="24"/>
          <w:szCs w:val="24"/>
        </w:rPr>
        <w:t>Penzin</w:t>
      </w:r>
      <w:proofErr w:type="spellEnd"/>
      <w:r w:rsidRPr="00D61E92">
        <w:rPr>
          <w:rFonts w:ascii="Times New Roman" w:hAnsi="Times New Roman"/>
          <w:b/>
          <w:bCs/>
          <w:sz w:val="24"/>
          <w:szCs w:val="24"/>
        </w:rPr>
        <w:t xml:space="preserve"> </w:t>
      </w:r>
      <w:r w:rsidRPr="00D61E92">
        <w:rPr>
          <w:rFonts w:ascii="Times New Roman" w:hAnsi="Times New Roman"/>
          <w:b/>
          <w:bCs/>
          <w:sz w:val="24"/>
          <w:szCs w:val="24"/>
          <w:lang w:val="en-GB"/>
        </w:rPr>
        <w:t xml:space="preserve">Monteiro – </w:t>
      </w:r>
      <w:proofErr w:type="spellStart"/>
      <w:r w:rsidRPr="00D61E92">
        <w:rPr>
          <w:rFonts w:ascii="Times New Roman" w:hAnsi="Times New Roman"/>
          <w:b/>
          <w:bCs/>
          <w:sz w:val="24"/>
          <w:szCs w:val="24"/>
          <w:lang w:val="en-GB"/>
        </w:rPr>
        <w:t>Eireli</w:t>
      </w:r>
      <w:proofErr w:type="spellEnd"/>
      <w:r w:rsidRPr="00D61E92">
        <w:rPr>
          <w:rFonts w:ascii="Times New Roman" w:hAnsi="Times New Roman"/>
          <w:b/>
          <w:bCs/>
          <w:iCs/>
          <w:sz w:val="24"/>
          <w:szCs w:val="24"/>
        </w:rPr>
        <w:tab/>
      </w:r>
      <w:r w:rsidRPr="00D61E92">
        <w:rPr>
          <w:rFonts w:ascii="Times New Roman" w:hAnsi="Times New Roman"/>
          <w:iCs/>
          <w:sz w:val="24"/>
          <w:szCs w:val="24"/>
        </w:rPr>
        <w:tab/>
      </w:r>
    </w:p>
    <w:p w14:paraId="3E3AD089" w14:textId="77777777" w:rsidR="009E514E" w:rsidRPr="00D61E92" w:rsidRDefault="009E514E" w:rsidP="009E514E">
      <w:pPr>
        <w:ind w:left="720"/>
        <w:rPr>
          <w:rFonts w:ascii="Times New Roman" w:hAnsi="Times New Roman"/>
          <w:iCs/>
          <w:sz w:val="24"/>
          <w:szCs w:val="24"/>
        </w:rPr>
      </w:pPr>
    </w:p>
    <w:p w14:paraId="620043FF" w14:textId="27A12762" w:rsidR="009E514E" w:rsidRPr="00D61E92" w:rsidRDefault="009E514E" w:rsidP="009E514E">
      <w:pPr>
        <w:ind w:left="720"/>
        <w:rPr>
          <w:rFonts w:ascii="Times New Roman" w:hAnsi="Times New Roman"/>
          <w:iCs/>
          <w:sz w:val="24"/>
          <w:szCs w:val="24"/>
        </w:rPr>
      </w:pPr>
      <w:r w:rsidRPr="00D61E92">
        <w:rPr>
          <w:rFonts w:ascii="Times New Roman" w:hAnsi="Times New Roman"/>
          <w:iCs/>
          <w:sz w:val="24"/>
          <w:szCs w:val="24"/>
        </w:rPr>
        <w:t xml:space="preserve">By: </w:t>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rPr>
        <w:tab/>
      </w:r>
      <w:r w:rsidRPr="00D61E92">
        <w:rPr>
          <w:rFonts w:ascii="Times New Roman" w:hAnsi="Times New Roman"/>
          <w:iCs/>
          <w:sz w:val="24"/>
          <w:szCs w:val="24"/>
        </w:rPr>
        <w:tab/>
        <w:t xml:space="preserve">By: </w:t>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u w:val="single"/>
        </w:rPr>
        <w:tab/>
      </w:r>
      <w:r w:rsidRPr="00D61E92">
        <w:rPr>
          <w:rFonts w:ascii="Times New Roman" w:hAnsi="Times New Roman"/>
          <w:iCs/>
          <w:sz w:val="24"/>
          <w:szCs w:val="24"/>
          <w:u w:val="single"/>
        </w:rPr>
        <w:tab/>
      </w:r>
    </w:p>
    <w:p w14:paraId="35550372" w14:textId="696A10F3" w:rsidR="009E514E" w:rsidRPr="00D61E92" w:rsidRDefault="009E514E" w:rsidP="009E514E">
      <w:pPr>
        <w:ind w:left="720"/>
        <w:rPr>
          <w:rFonts w:ascii="Times New Roman" w:hAnsi="Times New Roman"/>
          <w:iCs/>
          <w:sz w:val="24"/>
          <w:szCs w:val="24"/>
        </w:rPr>
      </w:pPr>
      <w:r w:rsidRPr="00D61E92">
        <w:rPr>
          <w:rFonts w:ascii="Times New Roman" w:hAnsi="Times New Roman"/>
          <w:iCs/>
          <w:sz w:val="24"/>
          <w:szCs w:val="24"/>
        </w:rPr>
        <w:tab/>
        <w:t>Bibop Gresta, CEO</w:t>
      </w:r>
      <w:r w:rsidRPr="00D61E92">
        <w:rPr>
          <w:rFonts w:ascii="Times New Roman" w:hAnsi="Times New Roman"/>
          <w:iCs/>
          <w:sz w:val="24"/>
          <w:szCs w:val="24"/>
        </w:rPr>
        <w:tab/>
      </w:r>
      <w:r w:rsidRPr="00D61E92">
        <w:rPr>
          <w:rFonts w:ascii="Times New Roman" w:hAnsi="Times New Roman"/>
          <w:iCs/>
          <w:sz w:val="24"/>
          <w:szCs w:val="24"/>
        </w:rPr>
        <w:tab/>
      </w:r>
      <w:r w:rsidRPr="00D61E92">
        <w:rPr>
          <w:rFonts w:ascii="Times New Roman" w:hAnsi="Times New Roman"/>
          <w:iCs/>
          <w:sz w:val="24"/>
          <w:szCs w:val="24"/>
        </w:rPr>
        <w:tab/>
      </w:r>
      <w:r w:rsidRPr="00D61E92">
        <w:rPr>
          <w:rFonts w:ascii="Times New Roman" w:hAnsi="Times New Roman"/>
          <w:iCs/>
          <w:sz w:val="24"/>
          <w:szCs w:val="24"/>
        </w:rPr>
        <w:tab/>
      </w:r>
      <w:r w:rsidRPr="00D61E92">
        <w:rPr>
          <w:rFonts w:ascii="Times New Roman" w:hAnsi="Times New Roman"/>
          <w:iCs/>
          <w:sz w:val="24"/>
          <w:szCs w:val="24"/>
        </w:rPr>
        <w:tab/>
      </w:r>
      <w:r w:rsidRPr="00D61E92">
        <w:rPr>
          <w:rFonts w:ascii="Times New Roman" w:hAnsi="Times New Roman"/>
          <w:sz w:val="24"/>
          <w:szCs w:val="24"/>
        </w:rPr>
        <w:t xml:space="preserve">Ricardo </w:t>
      </w:r>
      <w:proofErr w:type="spellStart"/>
      <w:r w:rsidRPr="00D61E92">
        <w:rPr>
          <w:rFonts w:ascii="Times New Roman" w:hAnsi="Times New Roman"/>
          <w:sz w:val="24"/>
          <w:szCs w:val="24"/>
        </w:rPr>
        <w:t>Penzin</w:t>
      </w:r>
      <w:proofErr w:type="spellEnd"/>
      <w:r w:rsidRPr="00D61E92">
        <w:rPr>
          <w:rFonts w:ascii="Times New Roman" w:hAnsi="Times New Roman"/>
          <w:sz w:val="24"/>
          <w:szCs w:val="24"/>
        </w:rPr>
        <w:t xml:space="preserve"> </w:t>
      </w:r>
      <w:r w:rsidRPr="00D61E92">
        <w:rPr>
          <w:rFonts w:ascii="Times New Roman" w:hAnsi="Times New Roman"/>
          <w:bCs/>
          <w:sz w:val="24"/>
          <w:szCs w:val="24"/>
          <w:lang w:val="en-GB"/>
        </w:rPr>
        <w:t xml:space="preserve">Monteiro – </w:t>
      </w:r>
      <w:proofErr w:type="spellStart"/>
      <w:r w:rsidRPr="00D61E92">
        <w:rPr>
          <w:rFonts w:ascii="Times New Roman" w:hAnsi="Times New Roman"/>
          <w:bCs/>
          <w:sz w:val="24"/>
          <w:szCs w:val="24"/>
          <w:lang w:val="en-GB"/>
        </w:rPr>
        <w:t>Eireli</w:t>
      </w:r>
      <w:proofErr w:type="spellEnd"/>
    </w:p>
    <w:p w14:paraId="51F128DB" w14:textId="77777777" w:rsidR="0059090E" w:rsidRPr="00D61E92" w:rsidRDefault="0059090E">
      <w:pPr>
        <w:tabs>
          <w:tab w:val="left" w:pos="-720"/>
        </w:tabs>
        <w:jc w:val="both"/>
        <w:rPr>
          <w:rFonts w:ascii="Times New Roman" w:hAnsi="Times New Roman"/>
          <w:sz w:val="24"/>
          <w:szCs w:val="24"/>
        </w:rPr>
      </w:pPr>
    </w:p>
    <w:p w14:paraId="7EDDF4B8" w14:textId="77777777" w:rsidR="009E514E" w:rsidRPr="00D61E92" w:rsidRDefault="009E514E">
      <w:pPr>
        <w:tabs>
          <w:tab w:val="left" w:pos="-720"/>
        </w:tabs>
        <w:jc w:val="both"/>
        <w:rPr>
          <w:rFonts w:ascii="Times New Roman" w:hAnsi="Times New Roman"/>
          <w:sz w:val="24"/>
          <w:szCs w:val="24"/>
        </w:rPr>
      </w:pPr>
    </w:p>
    <w:p w14:paraId="01C1F33C" w14:textId="77777777" w:rsidR="009E514E" w:rsidRPr="00D61E92" w:rsidRDefault="009E514E">
      <w:pPr>
        <w:tabs>
          <w:tab w:val="left" w:pos="-720"/>
        </w:tabs>
        <w:jc w:val="both"/>
        <w:rPr>
          <w:rFonts w:ascii="Times New Roman" w:hAnsi="Times New Roman"/>
          <w:sz w:val="24"/>
          <w:szCs w:val="24"/>
        </w:rPr>
      </w:pPr>
    </w:p>
    <w:p w14:paraId="6E3AF2CF" w14:textId="77777777" w:rsidR="009E514E" w:rsidRPr="00D61E92" w:rsidRDefault="009E514E" w:rsidP="009E514E">
      <w:pPr>
        <w:tabs>
          <w:tab w:val="left" w:pos="-720"/>
        </w:tabs>
        <w:jc w:val="both"/>
        <w:rPr>
          <w:rFonts w:ascii="Times New Roman" w:hAnsi="Times New Roman"/>
          <w:b/>
          <w:bCs/>
          <w:sz w:val="24"/>
          <w:szCs w:val="24"/>
        </w:rPr>
      </w:pPr>
      <w:r w:rsidRPr="00D61E92">
        <w:rPr>
          <w:rFonts w:ascii="Times New Roman" w:hAnsi="Times New Roman"/>
          <w:sz w:val="24"/>
          <w:szCs w:val="24"/>
        </w:rPr>
        <w:tab/>
      </w:r>
      <w:r w:rsidRPr="00D61E92">
        <w:rPr>
          <w:rFonts w:ascii="Times New Roman" w:hAnsi="Times New Roman"/>
          <w:b/>
          <w:bCs/>
          <w:sz w:val="24"/>
          <w:szCs w:val="24"/>
        </w:rPr>
        <w:t>Rodrigo Sa</w:t>
      </w:r>
      <w:r w:rsidRPr="00D61E92">
        <w:rPr>
          <w:rFonts w:ascii="Times New Roman" w:hAnsi="Times New Roman"/>
          <w:b/>
          <w:bCs/>
          <w:sz w:val="24"/>
          <w:szCs w:val="24"/>
        </w:rPr>
        <w:tab/>
      </w:r>
      <w:r w:rsidRPr="00D61E92">
        <w:rPr>
          <w:rFonts w:ascii="Times New Roman" w:hAnsi="Times New Roman"/>
          <w:b/>
          <w:bCs/>
          <w:sz w:val="24"/>
          <w:szCs w:val="24"/>
        </w:rPr>
        <w:tab/>
      </w:r>
      <w:r w:rsidRPr="00D61E92">
        <w:rPr>
          <w:rFonts w:ascii="Times New Roman" w:hAnsi="Times New Roman"/>
          <w:b/>
          <w:bCs/>
          <w:sz w:val="24"/>
          <w:szCs w:val="24"/>
        </w:rPr>
        <w:tab/>
      </w:r>
      <w:r w:rsidRPr="00D61E92">
        <w:rPr>
          <w:rFonts w:ascii="Times New Roman" w:hAnsi="Times New Roman"/>
          <w:b/>
          <w:bCs/>
          <w:sz w:val="24"/>
          <w:szCs w:val="24"/>
        </w:rPr>
        <w:tab/>
      </w:r>
      <w:r w:rsidRPr="00D61E92">
        <w:rPr>
          <w:rFonts w:ascii="Times New Roman" w:hAnsi="Times New Roman"/>
          <w:b/>
          <w:bCs/>
          <w:sz w:val="24"/>
          <w:szCs w:val="24"/>
        </w:rPr>
        <w:tab/>
      </w:r>
      <w:r w:rsidRPr="00D61E92">
        <w:rPr>
          <w:rFonts w:ascii="Times New Roman" w:hAnsi="Times New Roman"/>
          <w:b/>
          <w:bCs/>
          <w:sz w:val="24"/>
          <w:szCs w:val="24"/>
        </w:rPr>
        <w:tab/>
        <w:t>Quantum Capital Partners, LLC</w:t>
      </w:r>
    </w:p>
    <w:p w14:paraId="1E5D5B89" w14:textId="77777777" w:rsidR="009E514E" w:rsidRPr="00D61E92" w:rsidRDefault="009E514E" w:rsidP="009E514E">
      <w:pPr>
        <w:tabs>
          <w:tab w:val="left" w:pos="-720"/>
        </w:tabs>
        <w:jc w:val="both"/>
        <w:rPr>
          <w:rFonts w:ascii="Times New Roman" w:hAnsi="Times New Roman"/>
          <w:sz w:val="24"/>
          <w:szCs w:val="24"/>
        </w:rPr>
      </w:pPr>
    </w:p>
    <w:p w14:paraId="11B8D2C5" w14:textId="77777777" w:rsidR="009E514E" w:rsidRPr="00D61E92" w:rsidRDefault="009E514E" w:rsidP="009E514E">
      <w:pPr>
        <w:tabs>
          <w:tab w:val="left" w:pos="-720"/>
        </w:tabs>
        <w:jc w:val="both"/>
        <w:rPr>
          <w:rFonts w:ascii="Times New Roman" w:hAnsi="Times New Roman"/>
          <w:sz w:val="24"/>
          <w:szCs w:val="24"/>
        </w:rPr>
      </w:pPr>
    </w:p>
    <w:p w14:paraId="153A4924" w14:textId="5F197446" w:rsidR="009E514E" w:rsidRPr="00D61E92" w:rsidRDefault="009E514E" w:rsidP="009E514E">
      <w:pPr>
        <w:tabs>
          <w:tab w:val="left" w:pos="-720"/>
        </w:tabs>
        <w:jc w:val="both"/>
        <w:rPr>
          <w:rFonts w:ascii="Times New Roman" w:hAnsi="Times New Roman"/>
          <w:sz w:val="24"/>
          <w:szCs w:val="24"/>
          <w:u w:val="single"/>
        </w:rPr>
      </w:pPr>
      <w:r w:rsidRPr="00D61E92">
        <w:rPr>
          <w:rFonts w:ascii="Times New Roman" w:hAnsi="Times New Roman"/>
          <w:sz w:val="24"/>
          <w:szCs w:val="24"/>
        </w:rPr>
        <w:tab/>
        <w:t xml:space="preserve">By: </w:t>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rPr>
        <w:tab/>
      </w:r>
      <w:r w:rsidRPr="00D61E92">
        <w:rPr>
          <w:rFonts w:ascii="Times New Roman" w:hAnsi="Times New Roman"/>
          <w:sz w:val="24"/>
          <w:szCs w:val="24"/>
        </w:rPr>
        <w:tab/>
        <w:t xml:space="preserve">By: </w:t>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u w:val="single"/>
        </w:rPr>
        <w:tab/>
      </w:r>
      <w:r w:rsidRPr="00D61E92">
        <w:rPr>
          <w:rFonts w:ascii="Times New Roman" w:hAnsi="Times New Roman"/>
          <w:sz w:val="24"/>
          <w:szCs w:val="24"/>
          <w:u w:val="single"/>
        </w:rPr>
        <w:tab/>
      </w:r>
    </w:p>
    <w:p w14:paraId="79D79F76" w14:textId="51F84B99" w:rsidR="009E514E" w:rsidRPr="00D61E92" w:rsidRDefault="009E514E" w:rsidP="009E514E">
      <w:pPr>
        <w:tabs>
          <w:tab w:val="left" w:pos="-720"/>
        </w:tabs>
        <w:jc w:val="both"/>
        <w:rPr>
          <w:rFonts w:ascii="Times New Roman" w:hAnsi="Times New Roman"/>
          <w:sz w:val="24"/>
          <w:szCs w:val="24"/>
        </w:rPr>
        <w:sectPr w:rsidR="009E514E" w:rsidRPr="00D61E92">
          <w:footerReference w:type="even" r:id="rId7"/>
          <w:footerReference w:type="default" r:id="rId8"/>
          <w:pgSz w:w="12240" w:h="15840" w:code="1"/>
          <w:pgMar w:top="1440" w:right="1152" w:bottom="1440" w:left="1152" w:header="1440" w:footer="936" w:gutter="0"/>
          <w:pgNumType w:start="1"/>
          <w:cols w:space="720"/>
          <w:titlePg/>
        </w:sectPr>
      </w:pPr>
      <w:r w:rsidRPr="00D61E92">
        <w:rPr>
          <w:rFonts w:ascii="Times New Roman" w:hAnsi="Times New Roman"/>
          <w:sz w:val="24"/>
          <w:szCs w:val="24"/>
        </w:rPr>
        <w:tab/>
      </w:r>
      <w:r w:rsidRPr="00D61E92">
        <w:rPr>
          <w:rFonts w:ascii="Times New Roman" w:hAnsi="Times New Roman"/>
          <w:sz w:val="24"/>
          <w:szCs w:val="24"/>
        </w:rPr>
        <w:tab/>
        <w:t>Rodrigo Sa</w:t>
      </w: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sz w:val="24"/>
          <w:szCs w:val="24"/>
        </w:rPr>
        <w:tab/>
      </w:r>
      <w:r w:rsidRPr="00D61E92">
        <w:rPr>
          <w:rFonts w:ascii="Times New Roman" w:hAnsi="Times New Roman"/>
          <w:sz w:val="24"/>
          <w:szCs w:val="24"/>
        </w:rPr>
        <w:tab/>
        <w:t>David Michail, Manager</w:t>
      </w:r>
    </w:p>
    <w:p w14:paraId="7FD52329" w14:textId="77777777" w:rsidR="0059090E" w:rsidRPr="00D61E92" w:rsidRDefault="0059090E">
      <w:pPr>
        <w:pStyle w:val="SignatureLine"/>
        <w:tabs>
          <w:tab w:val="clear" w:pos="5472"/>
          <w:tab w:val="left" w:pos="5130"/>
        </w:tabs>
        <w:rPr>
          <w:rFonts w:ascii="Times New Roman" w:hAnsi="Times New Roman"/>
          <w:b/>
          <w:sz w:val="24"/>
          <w:szCs w:val="24"/>
          <w:u w:val="single"/>
        </w:rPr>
      </w:pPr>
    </w:p>
    <w:p w14:paraId="2EB2D97A" w14:textId="77777777" w:rsidR="0059090E" w:rsidRPr="00D61E92" w:rsidRDefault="00EF016D">
      <w:pPr>
        <w:pStyle w:val="SignatureLine"/>
        <w:tabs>
          <w:tab w:val="clear" w:pos="5472"/>
          <w:tab w:val="left" w:pos="5130"/>
        </w:tabs>
        <w:rPr>
          <w:rFonts w:ascii="Times New Roman" w:hAnsi="Times New Roman"/>
          <w:b/>
          <w:sz w:val="24"/>
          <w:szCs w:val="24"/>
        </w:rPr>
      </w:pPr>
      <w:r w:rsidRPr="00D61E92">
        <w:rPr>
          <w:rFonts w:ascii="Times New Roman" w:hAnsi="Times New Roman"/>
          <w:b/>
          <w:sz w:val="24"/>
          <w:szCs w:val="24"/>
          <w:u w:val="single"/>
        </w:rPr>
        <w:t>COMPANY</w:t>
      </w:r>
      <w:r w:rsidRPr="00D61E92">
        <w:rPr>
          <w:rFonts w:ascii="Times New Roman" w:hAnsi="Times New Roman"/>
          <w:b/>
          <w:sz w:val="24"/>
          <w:szCs w:val="24"/>
        </w:rPr>
        <w:t>:</w:t>
      </w:r>
    </w:p>
    <w:p w14:paraId="1E4DE148" w14:textId="77777777" w:rsidR="0059090E" w:rsidRPr="00D61E92" w:rsidRDefault="0059090E">
      <w:pPr>
        <w:pStyle w:val="SignatureLine"/>
        <w:tabs>
          <w:tab w:val="clear" w:pos="5472"/>
          <w:tab w:val="left" w:pos="5130"/>
        </w:tabs>
        <w:rPr>
          <w:rFonts w:ascii="Times New Roman" w:hAnsi="Times New Roman"/>
          <w:b/>
          <w:sz w:val="24"/>
          <w:szCs w:val="24"/>
        </w:rPr>
      </w:pPr>
    </w:p>
    <w:p w14:paraId="2CC85755" w14:textId="77777777" w:rsidR="0059090E" w:rsidRPr="00D61E92" w:rsidRDefault="00EF016D">
      <w:pPr>
        <w:pStyle w:val="SignatureLine"/>
        <w:tabs>
          <w:tab w:val="clear" w:pos="9648"/>
          <w:tab w:val="left" w:pos="9360"/>
        </w:tabs>
        <w:rPr>
          <w:rFonts w:ascii="Times New Roman" w:hAnsi="Times New Roman"/>
          <w:sz w:val="24"/>
          <w:szCs w:val="24"/>
        </w:rPr>
      </w:pPr>
      <w:r w:rsidRPr="00D61E92">
        <w:rPr>
          <w:rFonts w:ascii="Times New Roman" w:hAnsi="Times New Roman"/>
          <w:sz w:val="24"/>
          <w:szCs w:val="24"/>
        </w:rPr>
        <w:t xml:space="preserve">By: </w:t>
      </w:r>
      <w:r w:rsidRPr="00D61E92">
        <w:rPr>
          <w:rFonts w:ascii="Times New Roman" w:hAnsi="Times New Roman"/>
          <w:sz w:val="24"/>
          <w:szCs w:val="24"/>
          <w:u w:val="single"/>
        </w:rPr>
        <w:tab/>
      </w:r>
      <w:r w:rsidRPr="00D61E92">
        <w:rPr>
          <w:rFonts w:ascii="Times New Roman" w:hAnsi="Times New Roman"/>
          <w:sz w:val="24"/>
          <w:szCs w:val="24"/>
          <w:u w:val="single"/>
        </w:rPr>
        <w:tab/>
      </w:r>
    </w:p>
    <w:p w14:paraId="1CCB18FE" w14:textId="77777777" w:rsidR="0059090E" w:rsidRPr="00D61E92" w:rsidRDefault="00EF016D">
      <w:pPr>
        <w:pStyle w:val="SignatureLine"/>
        <w:tabs>
          <w:tab w:val="clear" w:pos="5472"/>
          <w:tab w:val="left" w:pos="5130"/>
          <w:tab w:val="left" w:pos="5940"/>
        </w:tabs>
        <w:rPr>
          <w:rFonts w:ascii="Times New Roman" w:hAnsi="Times New Roman"/>
          <w:sz w:val="24"/>
          <w:szCs w:val="24"/>
        </w:rPr>
      </w:pPr>
      <w:r w:rsidRPr="00D61E92">
        <w:rPr>
          <w:rFonts w:ascii="Times New Roman" w:hAnsi="Times New Roman"/>
          <w:sz w:val="24"/>
          <w:szCs w:val="24"/>
        </w:rPr>
        <w:t xml:space="preserve">Name: </w:t>
      </w:r>
      <w:r w:rsidRPr="00D61E92">
        <w:rPr>
          <w:rFonts w:ascii="Times New Roman" w:hAnsi="Times New Roman"/>
          <w:sz w:val="24"/>
          <w:szCs w:val="24"/>
        </w:rPr>
        <w:tab/>
      </w:r>
    </w:p>
    <w:p w14:paraId="368A9C32" w14:textId="77777777" w:rsidR="0059090E" w:rsidRPr="00D61E92" w:rsidRDefault="00EF016D">
      <w:pPr>
        <w:pStyle w:val="SignatureLine"/>
        <w:tabs>
          <w:tab w:val="clear" w:pos="5472"/>
          <w:tab w:val="left" w:pos="5130"/>
          <w:tab w:val="left" w:pos="5940"/>
        </w:tabs>
        <w:rPr>
          <w:rFonts w:ascii="Times New Roman" w:hAnsi="Times New Roman"/>
          <w:sz w:val="24"/>
          <w:szCs w:val="24"/>
        </w:rPr>
      </w:pPr>
      <w:r w:rsidRPr="00D61E92">
        <w:rPr>
          <w:rFonts w:ascii="Times New Roman" w:hAnsi="Times New Roman"/>
          <w:sz w:val="24"/>
          <w:szCs w:val="24"/>
        </w:rPr>
        <w:t>Title:</w:t>
      </w:r>
      <w:r w:rsidRPr="00D61E92">
        <w:rPr>
          <w:rFonts w:ascii="Times New Roman" w:hAnsi="Times New Roman"/>
          <w:sz w:val="24"/>
          <w:szCs w:val="24"/>
        </w:rPr>
        <w:tab/>
      </w:r>
    </w:p>
    <w:p w14:paraId="7E96EE6C" w14:textId="77777777" w:rsidR="0059090E" w:rsidRPr="00D61E92" w:rsidRDefault="0059090E">
      <w:pPr>
        <w:pStyle w:val="SignatureLine2-col"/>
        <w:rPr>
          <w:rFonts w:ascii="Times New Roman" w:hAnsi="Times New Roman"/>
          <w:sz w:val="24"/>
          <w:szCs w:val="24"/>
        </w:rPr>
      </w:pPr>
    </w:p>
    <w:p w14:paraId="7F459147" w14:textId="77777777" w:rsidR="0059090E" w:rsidRPr="00D61E92" w:rsidRDefault="0059090E">
      <w:pPr>
        <w:pStyle w:val="SignatureLine"/>
        <w:tabs>
          <w:tab w:val="clear" w:pos="5472"/>
          <w:tab w:val="left" w:pos="5130"/>
        </w:tabs>
        <w:rPr>
          <w:rFonts w:ascii="Times New Roman" w:hAnsi="Times New Roman"/>
          <w:b/>
          <w:sz w:val="24"/>
          <w:szCs w:val="24"/>
        </w:rPr>
      </w:pPr>
    </w:p>
    <w:p w14:paraId="2AE34E26" w14:textId="77777777" w:rsidR="0059090E" w:rsidRPr="00D61E92" w:rsidRDefault="0059090E">
      <w:pPr>
        <w:pStyle w:val="SignatureLine"/>
        <w:tabs>
          <w:tab w:val="clear" w:pos="5472"/>
          <w:tab w:val="left" w:pos="5130"/>
        </w:tabs>
        <w:rPr>
          <w:rFonts w:ascii="Times New Roman" w:hAnsi="Times New Roman"/>
          <w:b/>
          <w:sz w:val="24"/>
          <w:szCs w:val="24"/>
        </w:rPr>
      </w:pPr>
    </w:p>
    <w:p w14:paraId="6D39DD4C" w14:textId="77777777" w:rsidR="0059090E" w:rsidRPr="00D61E92" w:rsidRDefault="0059090E">
      <w:pPr>
        <w:pStyle w:val="SignatureLine"/>
        <w:tabs>
          <w:tab w:val="clear" w:pos="5472"/>
          <w:tab w:val="left" w:pos="5130"/>
        </w:tabs>
        <w:rPr>
          <w:rFonts w:ascii="Times New Roman" w:hAnsi="Times New Roman"/>
          <w:b/>
          <w:sz w:val="24"/>
          <w:szCs w:val="24"/>
        </w:rPr>
      </w:pPr>
    </w:p>
    <w:p w14:paraId="5FEB901D" w14:textId="77777777" w:rsidR="0059090E" w:rsidRPr="00D61E92" w:rsidRDefault="0059090E">
      <w:pPr>
        <w:pStyle w:val="SignatureLine"/>
        <w:tabs>
          <w:tab w:val="clear" w:pos="5472"/>
          <w:tab w:val="left" w:pos="5130"/>
        </w:tabs>
        <w:rPr>
          <w:rFonts w:ascii="Times New Roman" w:hAnsi="Times New Roman"/>
          <w:b/>
          <w:sz w:val="24"/>
          <w:szCs w:val="24"/>
        </w:rPr>
      </w:pPr>
    </w:p>
    <w:p w14:paraId="6B048AC4" w14:textId="03C91019" w:rsidR="0059090E" w:rsidRPr="00D61E92" w:rsidRDefault="002B0121">
      <w:pPr>
        <w:pStyle w:val="SignatureLine"/>
        <w:tabs>
          <w:tab w:val="clear" w:pos="5472"/>
          <w:tab w:val="left" w:pos="5130"/>
        </w:tabs>
        <w:rPr>
          <w:rFonts w:ascii="Times New Roman" w:hAnsi="Times New Roman"/>
          <w:b/>
          <w:sz w:val="24"/>
          <w:szCs w:val="24"/>
        </w:rPr>
      </w:pPr>
      <w:r w:rsidRPr="00D61E92">
        <w:rPr>
          <w:rFonts w:ascii="Times New Roman" w:hAnsi="Times New Roman"/>
          <w:b/>
          <w:sz w:val="24"/>
          <w:szCs w:val="24"/>
          <w:u w:val="single"/>
        </w:rPr>
        <w:t>PENZIN</w:t>
      </w:r>
      <w:r w:rsidR="00EF016D" w:rsidRPr="00D61E92">
        <w:rPr>
          <w:rFonts w:ascii="Times New Roman" w:hAnsi="Times New Roman"/>
          <w:b/>
          <w:sz w:val="24"/>
          <w:szCs w:val="24"/>
        </w:rPr>
        <w:t>:</w:t>
      </w:r>
    </w:p>
    <w:p w14:paraId="284C6010" w14:textId="77777777" w:rsidR="0059090E" w:rsidRPr="00D61E92" w:rsidRDefault="0059090E">
      <w:pPr>
        <w:pStyle w:val="SignatureLine"/>
        <w:tabs>
          <w:tab w:val="clear" w:pos="5472"/>
          <w:tab w:val="left" w:pos="5130"/>
        </w:tabs>
        <w:rPr>
          <w:rFonts w:ascii="Times New Roman" w:hAnsi="Times New Roman"/>
          <w:b/>
          <w:sz w:val="24"/>
          <w:szCs w:val="24"/>
        </w:rPr>
      </w:pPr>
    </w:p>
    <w:p w14:paraId="150E1E02" w14:textId="77777777" w:rsidR="0059090E" w:rsidRPr="00D61E92" w:rsidRDefault="00EF016D">
      <w:pPr>
        <w:pStyle w:val="SignatureLine"/>
        <w:tabs>
          <w:tab w:val="clear" w:pos="9648"/>
          <w:tab w:val="left" w:pos="9360"/>
        </w:tabs>
        <w:rPr>
          <w:rFonts w:ascii="Times New Roman" w:hAnsi="Times New Roman"/>
          <w:sz w:val="24"/>
          <w:szCs w:val="24"/>
        </w:rPr>
      </w:pPr>
      <w:r w:rsidRPr="00D61E92">
        <w:rPr>
          <w:rFonts w:ascii="Times New Roman" w:hAnsi="Times New Roman"/>
          <w:sz w:val="24"/>
          <w:szCs w:val="24"/>
        </w:rPr>
        <w:t>By:</w:t>
      </w:r>
      <w:r w:rsidRPr="00D61E92">
        <w:rPr>
          <w:rFonts w:ascii="Times New Roman" w:hAnsi="Times New Roman"/>
          <w:sz w:val="24"/>
          <w:szCs w:val="24"/>
          <w:u w:val="single"/>
        </w:rPr>
        <w:tab/>
      </w:r>
      <w:r w:rsidRPr="00D61E92">
        <w:rPr>
          <w:rFonts w:ascii="Times New Roman" w:hAnsi="Times New Roman"/>
          <w:sz w:val="24"/>
          <w:szCs w:val="24"/>
          <w:u w:val="single"/>
        </w:rPr>
        <w:tab/>
      </w:r>
    </w:p>
    <w:p w14:paraId="59A1DE2F" w14:textId="77777777" w:rsidR="0059090E" w:rsidRPr="00D61E92" w:rsidRDefault="00EF016D">
      <w:pPr>
        <w:pStyle w:val="SignatureLine"/>
        <w:tabs>
          <w:tab w:val="clear" w:pos="9648"/>
          <w:tab w:val="left" w:pos="9360"/>
        </w:tabs>
        <w:rPr>
          <w:rFonts w:ascii="Times New Roman" w:hAnsi="Times New Roman"/>
          <w:sz w:val="24"/>
          <w:szCs w:val="24"/>
          <w:u w:val="single"/>
        </w:rPr>
      </w:pPr>
      <w:r w:rsidRPr="00D61E92">
        <w:rPr>
          <w:rFonts w:ascii="Times New Roman" w:hAnsi="Times New Roman"/>
          <w:sz w:val="24"/>
          <w:szCs w:val="24"/>
        </w:rPr>
        <w:t xml:space="preserve">Name:  </w:t>
      </w:r>
      <w:r w:rsidRPr="00D61E92">
        <w:rPr>
          <w:rFonts w:ascii="Times New Roman" w:hAnsi="Times New Roman"/>
          <w:sz w:val="24"/>
          <w:szCs w:val="24"/>
          <w:u w:val="single"/>
        </w:rPr>
        <w:tab/>
      </w:r>
    </w:p>
    <w:p w14:paraId="31D59867" w14:textId="77777777" w:rsidR="0059090E" w:rsidRPr="00D61E92" w:rsidRDefault="00EF016D">
      <w:pPr>
        <w:pStyle w:val="SignatureLine"/>
        <w:tabs>
          <w:tab w:val="clear" w:pos="9648"/>
          <w:tab w:val="left" w:pos="9360"/>
        </w:tabs>
        <w:rPr>
          <w:rFonts w:ascii="Times New Roman" w:hAnsi="Times New Roman"/>
          <w:sz w:val="24"/>
          <w:szCs w:val="24"/>
          <w:u w:val="single"/>
        </w:rPr>
      </w:pPr>
      <w:r w:rsidRPr="00D61E92">
        <w:rPr>
          <w:rFonts w:ascii="Times New Roman" w:hAnsi="Times New Roman"/>
          <w:sz w:val="24"/>
          <w:szCs w:val="24"/>
        </w:rPr>
        <w:t xml:space="preserve">Title:     </w:t>
      </w:r>
    </w:p>
    <w:p w14:paraId="6A446D66" w14:textId="77777777" w:rsidR="0059090E" w:rsidRPr="00D61E92" w:rsidRDefault="0059090E">
      <w:pPr>
        <w:pStyle w:val="SignatureLine"/>
        <w:tabs>
          <w:tab w:val="clear" w:pos="5472"/>
          <w:tab w:val="left" w:pos="5130"/>
        </w:tabs>
        <w:rPr>
          <w:rFonts w:ascii="Times New Roman" w:hAnsi="Times New Roman"/>
          <w:sz w:val="24"/>
          <w:szCs w:val="24"/>
        </w:rPr>
      </w:pPr>
    </w:p>
    <w:p w14:paraId="5E25D4EB" w14:textId="77777777" w:rsidR="0059090E" w:rsidRPr="00D61E92" w:rsidRDefault="0059090E">
      <w:pPr>
        <w:pStyle w:val="SignatureLine"/>
        <w:tabs>
          <w:tab w:val="clear" w:pos="5472"/>
          <w:tab w:val="left" w:pos="5130"/>
        </w:tabs>
        <w:rPr>
          <w:rFonts w:ascii="Times New Roman" w:hAnsi="Times New Roman"/>
          <w:sz w:val="24"/>
          <w:szCs w:val="24"/>
        </w:rPr>
      </w:pPr>
    </w:p>
    <w:p w14:paraId="6C6626AB" w14:textId="77777777" w:rsidR="0059090E" w:rsidRPr="00D61E92" w:rsidRDefault="0059090E">
      <w:pPr>
        <w:pStyle w:val="SignatureLine"/>
        <w:tabs>
          <w:tab w:val="clear" w:pos="5472"/>
          <w:tab w:val="left" w:pos="5130"/>
        </w:tabs>
        <w:rPr>
          <w:rFonts w:ascii="Times New Roman" w:hAnsi="Times New Roman"/>
          <w:sz w:val="24"/>
          <w:szCs w:val="24"/>
        </w:rPr>
      </w:pPr>
    </w:p>
    <w:p w14:paraId="25E64C28" w14:textId="77777777" w:rsidR="0059090E" w:rsidRPr="00D61E92" w:rsidRDefault="0059090E">
      <w:pPr>
        <w:pStyle w:val="BodyTextIndent"/>
        <w:tabs>
          <w:tab w:val="clear" w:pos="720"/>
          <w:tab w:val="clear" w:pos="1440"/>
        </w:tabs>
        <w:jc w:val="both"/>
        <w:rPr>
          <w:szCs w:val="24"/>
        </w:rPr>
      </w:pPr>
    </w:p>
    <w:p w14:paraId="0F0472E0" w14:textId="77777777" w:rsidR="0059090E" w:rsidRPr="00D61E92" w:rsidRDefault="0059090E">
      <w:pPr>
        <w:pStyle w:val="BodyTextIndent"/>
        <w:tabs>
          <w:tab w:val="clear" w:pos="720"/>
          <w:tab w:val="clear" w:pos="1440"/>
        </w:tabs>
        <w:jc w:val="both"/>
        <w:rPr>
          <w:szCs w:val="24"/>
        </w:rPr>
      </w:pPr>
    </w:p>
    <w:p w14:paraId="38B7B4C5" w14:textId="77777777" w:rsidR="0059090E" w:rsidRPr="00D61E92" w:rsidRDefault="0059090E">
      <w:pPr>
        <w:pStyle w:val="BodyTextIndent"/>
        <w:tabs>
          <w:tab w:val="clear" w:pos="720"/>
          <w:tab w:val="clear" w:pos="1440"/>
        </w:tabs>
        <w:jc w:val="both"/>
        <w:rPr>
          <w:szCs w:val="24"/>
        </w:rPr>
      </w:pPr>
    </w:p>
    <w:p w14:paraId="7A9EC8A6" w14:textId="77777777" w:rsidR="0059090E" w:rsidRPr="00D61E92" w:rsidRDefault="0059090E">
      <w:pPr>
        <w:rPr>
          <w:rFonts w:ascii="Times New Roman" w:hAnsi="Times New Roman"/>
          <w:sz w:val="24"/>
          <w:szCs w:val="24"/>
        </w:rPr>
      </w:pPr>
    </w:p>
    <w:sectPr w:rsidR="0059090E" w:rsidRPr="00D61E92" w:rsidSect="00E87C16">
      <w:footerReference w:type="default" r:id="rId9"/>
      <w:footerReference w:type="first" r:id="rId10"/>
      <w:pgSz w:w="12240" w:h="15840" w:code="1"/>
      <w:pgMar w:top="1440" w:right="1152" w:bottom="1440" w:left="1152" w:header="144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65FDD" w14:textId="77777777" w:rsidR="00C95808" w:rsidRDefault="00C95808">
      <w:r>
        <w:separator/>
      </w:r>
    </w:p>
  </w:endnote>
  <w:endnote w:type="continuationSeparator" w:id="0">
    <w:p w14:paraId="0D27B4F7" w14:textId="77777777" w:rsidR="00C95808" w:rsidRDefault="00C9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ms Rmn">
    <w:altName w:val="Times New Roman"/>
    <w:panose1 w:val="020B060402020202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280A" w14:textId="77777777" w:rsidR="0059090E" w:rsidRDefault="00CC375F">
    <w:pPr>
      <w:pStyle w:val="Footer"/>
      <w:framePr w:wrap="around" w:vAnchor="text" w:hAnchor="margin" w:xAlign="center" w:y="1"/>
      <w:rPr>
        <w:rStyle w:val="PageNumber"/>
      </w:rPr>
    </w:pPr>
    <w:r>
      <w:rPr>
        <w:rStyle w:val="PageNumber"/>
      </w:rPr>
      <w:fldChar w:fldCharType="begin"/>
    </w:r>
    <w:r w:rsidR="00EF016D">
      <w:rPr>
        <w:rStyle w:val="PageNumber"/>
      </w:rPr>
      <w:instrText xml:space="preserve">PAGE  </w:instrText>
    </w:r>
    <w:r>
      <w:rPr>
        <w:rStyle w:val="PageNumber"/>
      </w:rPr>
      <w:fldChar w:fldCharType="separate"/>
    </w:r>
    <w:r w:rsidR="00EF016D">
      <w:rPr>
        <w:rStyle w:val="PageNumber"/>
        <w:noProof/>
      </w:rPr>
      <w:t>8</w:t>
    </w:r>
    <w:r>
      <w:rPr>
        <w:rStyle w:val="PageNumber"/>
      </w:rPr>
      <w:fldChar w:fldCharType="end"/>
    </w:r>
  </w:p>
  <w:p w14:paraId="3810EFB6" w14:textId="77777777" w:rsidR="0059090E" w:rsidRDefault="00590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860FA" w14:textId="77777777" w:rsidR="00962DE0" w:rsidRPr="00962DE0" w:rsidRDefault="00EF016D">
    <w:pPr>
      <w:pStyle w:val="Footer"/>
      <w:rPr>
        <w:rFonts w:ascii="Times New Roman" w:hAnsi="Times New Roman"/>
        <w:sz w:val="22"/>
        <w:szCs w:val="22"/>
      </w:rPr>
    </w:pPr>
    <w:r>
      <w:rPr>
        <w:sz w:val="15"/>
      </w:rPr>
      <w:tab/>
    </w:r>
    <w:r>
      <w:rPr>
        <w:rFonts w:ascii="Times New Roman" w:hAnsi="Times New Roman"/>
        <w:sz w:val="22"/>
        <w:szCs w:val="22"/>
      </w:rPr>
      <w:t>-</w:t>
    </w:r>
    <w:r w:rsidR="00CC375F">
      <w:rPr>
        <w:rStyle w:val="PageNumber"/>
        <w:sz w:val="22"/>
        <w:szCs w:val="22"/>
      </w:rPr>
      <w:fldChar w:fldCharType="begin"/>
    </w:r>
    <w:r>
      <w:rPr>
        <w:rStyle w:val="PageNumber"/>
        <w:sz w:val="22"/>
        <w:szCs w:val="22"/>
      </w:rPr>
      <w:instrText xml:space="preserve"> PAGE </w:instrText>
    </w:r>
    <w:r w:rsidR="00CC375F">
      <w:rPr>
        <w:rStyle w:val="PageNumber"/>
        <w:sz w:val="22"/>
        <w:szCs w:val="22"/>
      </w:rPr>
      <w:fldChar w:fldCharType="separate"/>
    </w:r>
    <w:r w:rsidR="00AB5BAB">
      <w:rPr>
        <w:rStyle w:val="PageNumber"/>
        <w:noProof/>
        <w:sz w:val="22"/>
        <w:szCs w:val="22"/>
      </w:rPr>
      <w:t>3</w:t>
    </w:r>
    <w:r w:rsidR="00CC375F">
      <w:rPr>
        <w:rStyle w:val="PageNumber"/>
        <w:sz w:val="22"/>
        <w:szCs w:val="22"/>
      </w:rPr>
      <w:fldChar w:fldCharType="end"/>
    </w:r>
    <w:r>
      <w:rPr>
        <w:rStyle w:val="PageNumbe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039CB" w14:textId="77777777" w:rsidR="00962DE0" w:rsidRDefault="00962D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55452" w14:textId="77777777" w:rsidR="00962DE0" w:rsidRPr="00962DE0" w:rsidRDefault="00EF016D" w:rsidP="00962DE0">
    <w:pPr>
      <w:pStyle w:val="Footer"/>
      <w:jc w:val="center"/>
      <w:rPr>
        <w:b/>
        <w:smallCaps/>
        <w:sz w:val="22"/>
        <w:szCs w:val="22"/>
      </w:rPr>
    </w:pPr>
    <w:r>
      <w:rPr>
        <w:b/>
        <w:smallCaps/>
        <w:sz w:val="22"/>
        <w:szCs w:val="22"/>
      </w:rPr>
      <w:t xml:space="preserve"> </w:t>
    </w:r>
    <w:r w:rsidR="005C796B" w:rsidRPr="005C796B">
      <w:rPr>
        <w:b/>
        <w:smallCaps/>
        <w:sz w:val="22"/>
        <w:szCs w:val="22"/>
      </w:rPr>
      <w:t>Mutual Release, Nondisparagement and Confidentiality Agreement as of the date first written above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D56C0" w14:textId="77777777" w:rsidR="00C95808" w:rsidRDefault="00C95808">
      <w:r>
        <w:separator/>
      </w:r>
    </w:p>
  </w:footnote>
  <w:footnote w:type="continuationSeparator" w:id="0">
    <w:p w14:paraId="5A289639" w14:textId="77777777" w:rsidR="00C95808" w:rsidRDefault="00C95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7599B"/>
    <w:multiLevelType w:val="hybridMultilevel"/>
    <w:tmpl w:val="9312BD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BF965720"/>
    <w:lvl w:ilvl="0">
      <w:start w:val="1"/>
      <w:numFmt w:val="decimal"/>
      <w:pStyle w:val="Heading1"/>
      <w:lvlText w:val="%1."/>
      <w:lvlJc w:val="left"/>
      <w:pPr>
        <w:tabs>
          <w:tab w:val="num" w:pos="1440"/>
        </w:tabs>
        <w:ind w:left="0" w:firstLine="720"/>
      </w:pPr>
      <w:rPr>
        <w:rFonts w:hint="default"/>
        <w:b w:val="0"/>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526540BD"/>
    <w:multiLevelType w:val="multilevel"/>
    <w:tmpl w:val="50AE71E6"/>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54D66E59"/>
    <w:multiLevelType w:val="hybridMultilevel"/>
    <w:tmpl w:val="AC06CBFC"/>
    <w:lvl w:ilvl="0" w:tplc="53EA9DE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D5E738B"/>
    <w:multiLevelType w:val="hybridMultilevel"/>
    <w:tmpl w:val="EF70316A"/>
    <w:lvl w:ilvl="0" w:tplc="849259D6">
      <w:start w:val="1"/>
      <w:numFmt w:val="decimal"/>
      <w:lvlText w:val="%1."/>
      <w:lvlJc w:val="left"/>
      <w:pPr>
        <w:tabs>
          <w:tab w:val="num" w:pos="720"/>
        </w:tabs>
        <w:ind w:left="720" w:hanging="360"/>
      </w:pPr>
    </w:lvl>
    <w:lvl w:ilvl="1" w:tplc="F8882A36">
      <w:start w:val="1"/>
      <w:numFmt w:val="lowerLetter"/>
      <w:lvlText w:val="%2."/>
      <w:lvlJc w:val="left"/>
      <w:pPr>
        <w:tabs>
          <w:tab w:val="num" w:pos="1440"/>
        </w:tabs>
        <w:ind w:left="1440" w:hanging="360"/>
      </w:pPr>
    </w:lvl>
    <w:lvl w:ilvl="2" w:tplc="9ECA57C0">
      <w:start w:val="1"/>
      <w:numFmt w:val="lowerRoman"/>
      <w:lvlText w:val="%3."/>
      <w:lvlJc w:val="right"/>
      <w:pPr>
        <w:tabs>
          <w:tab w:val="num" w:pos="2160"/>
        </w:tabs>
        <w:ind w:left="2160" w:hanging="180"/>
      </w:pPr>
    </w:lvl>
    <w:lvl w:ilvl="3" w:tplc="D0F4A856" w:tentative="1">
      <w:start w:val="1"/>
      <w:numFmt w:val="decimal"/>
      <w:lvlText w:val="%4."/>
      <w:lvlJc w:val="left"/>
      <w:pPr>
        <w:tabs>
          <w:tab w:val="num" w:pos="2880"/>
        </w:tabs>
        <w:ind w:left="2880" w:hanging="360"/>
      </w:pPr>
    </w:lvl>
    <w:lvl w:ilvl="4" w:tplc="9842B354" w:tentative="1">
      <w:start w:val="1"/>
      <w:numFmt w:val="lowerLetter"/>
      <w:lvlText w:val="%5."/>
      <w:lvlJc w:val="left"/>
      <w:pPr>
        <w:tabs>
          <w:tab w:val="num" w:pos="3600"/>
        </w:tabs>
        <w:ind w:left="3600" w:hanging="360"/>
      </w:pPr>
    </w:lvl>
    <w:lvl w:ilvl="5" w:tplc="11066940" w:tentative="1">
      <w:start w:val="1"/>
      <w:numFmt w:val="lowerRoman"/>
      <w:lvlText w:val="%6."/>
      <w:lvlJc w:val="right"/>
      <w:pPr>
        <w:tabs>
          <w:tab w:val="num" w:pos="4320"/>
        </w:tabs>
        <w:ind w:left="4320" w:hanging="180"/>
      </w:pPr>
    </w:lvl>
    <w:lvl w:ilvl="6" w:tplc="44783B70" w:tentative="1">
      <w:start w:val="1"/>
      <w:numFmt w:val="decimal"/>
      <w:lvlText w:val="%7."/>
      <w:lvlJc w:val="left"/>
      <w:pPr>
        <w:tabs>
          <w:tab w:val="num" w:pos="5040"/>
        </w:tabs>
        <w:ind w:left="5040" w:hanging="360"/>
      </w:pPr>
    </w:lvl>
    <w:lvl w:ilvl="7" w:tplc="BA4A2944" w:tentative="1">
      <w:start w:val="1"/>
      <w:numFmt w:val="lowerLetter"/>
      <w:lvlText w:val="%8."/>
      <w:lvlJc w:val="left"/>
      <w:pPr>
        <w:tabs>
          <w:tab w:val="num" w:pos="5760"/>
        </w:tabs>
        <w:ind w:left="5760" w:hanging="360"/>
      </w:pPr>
    </w:lvl>
    <w:lvl w:ilvl="8" w:tplc="9830D98A" w:tentative="1">
      <w:start w:val="1"/>
      <w:numFmt w:val="lowerRoman"/>
      <w:lvlText w:val="%9."/>
      <w:lvlJc w:val="right"/>
      <w:pPr>
        <w:tabs>
          <w:tab w:val="num" w:pos="6480"/>
        </w:tabs>
        <w:ind w:left="6480" w:hanging="180"/>
      </w:pPr>
    </w:lvl>
  </w:abstractNum>
  <w:abstractNum w:abstractNumId="9" w15:restartNumberingAfterBreak="0">
    <w:nsid w:val="71A461AA"/>
    <w:multiLevelType w:val="hybridMultilevel"/>
    <w:tmpl w:val="50AE71E6"/>
    <w:lvl w:ilvl="0" w:tplc="53EA9DE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BCC1146"/>
    <w:multiLevelType w:val="hybridMultilevel"/>
    <w:tmpl w:val="6D803522"/>
    <w:lvl w:ilvl="0" w:tplc="B0B6CB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D812AE"/>
    <w:multiLevelType w:val="hybridMultilevel"/>
    <w:tmpl w:val="50AE71E6"/>
    <w:lvl w:ilvl="0" w:tplc="53EA9DE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93527510">
    <w:abstractNumId w:val="1"/>
  </w:num>
  <w:num w:numId="2" w16cid:durableId="896554237">
    <w:abstractNumId w:val="1"/>
  </w:num>
  <w:num w:numId="3" w16cid:durableId="1283728262">
    <w:abstractNumId w:val="1"/>
  </w:num>
  <w:num w:numId="4" w16cid:durableId="1266423123">
    <w:abstractNumId w:val="1"/>
  </w:num>
  <w:num w:numId="5" w16cid:durableId="321548333">
    <w:abstractNumId w:val="1"/>
  </w:num>
  <w:num w:numId="6" w16cid:durableId="1093747061">
    <w:abstractNumId w:val="4"/>
  </w:num>
  <w:num w:numId="7" w16cid:durableId="327367130">
    <w:abstractNumId w:val="4"/>
  </w:num>
  <w:num w:numId="8" w16cid:durableId="259989313">
    <w:abstractNumId w:val="4"/>
  </w:num>
  <w:num w:numId="9" w16cid:durableId="1700397311">
    <w:abstractNumId w:val="4"/>
  </w:num>
  <w:num w:numId="10" w16cid:durableId="390740541">
    <w:abstractNumId w:val="4"/>
  </w:num>
  <w:num w:numId="11" w16cid:durableId="1502507353">
    <w:abstractNumId w:val="2"/>
  </w:num>
  <w:num w:numId="12" w16cid:durableId="149756350">
    <w:abstractNumId w:val="2"/>
  </w:num>
  <w:num w:numId="13" w16cid:durableId="409740353">
    <w:abstractNumId w:val="2"/>
  </w:num>
  <w:num w:numId="14" w16cid:durableId="786047554">
    <w:abstractNumId w:val="2"/>
  </w:num>
  <w:num w:numId="15" w16cid:durableId="1411389959">
    <w:abstractNumId w:val="2"/>
  </w:num>
  <w:num w:numId="16" w16cid:durableId="1889295026">
    <w:abstractNumId w:val="2"/>
  </w:num>
  <w:num w:numId="17" w16cid:durableId="304704710">
    <w:abstractNumId w:val="2"/>
  </w:num>
  <w:num w:numId="18" w16cid:durableId="1605570379">
    <w:abstractNumId w:val="2"/>
  </w:num>
  <w:num w:numId="19" w16cid:durableId="1562405776">
    <w:abstractNumId w:val="7"/>
  </w:num>
  <w:num w:numId="20" w16cid:durableId="1749182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2662957">
    <w:abstractNumId w:val="3"/>
  </w:num>
  <w:num w:numId="22" w16cid:durableId="1831017397">
    <w:abstractNumId w:val="11"/>
  </w:num>
  <w:num w:numId="23" w16cid:durableId="734855198">
    <w:abstractNumId w:val="0"/>
  </w:num>
  <w:num w:numId="24" w16cid:durableId="1052466906">
    <w:abstractNumId w:val="1"/>
  </w:num>
  <w:num w:numId="25" w16cid:durableId="2013145878">
    <w:abstractNumId w:val="9"/>
  </w:num>
  <w:num w:numId="26" w16cid:durableId="589392144">
    <w:abstractNumId w:val="1"/>
  </w:num>
  <w:num w:numId="27" w16cid:durableId="1422990030">
    <w:abstractNumId w:val="8"/>
  </w:num>
  <w:num w:numId="28" w16cid:durableId="1409575761">
    <w:abstractNumId w:val="2"/>
  </w:num>
  <w:num w:numId="29" w16cid:durableId="2098279973">
    <w:abstractNumId w:val="2"/>
  </w:num>
  <w:num w:numId="30" w16cid:durableId="1307659622">
    <w:abstractNumId w:val="1"/>
  </w:num>
  <w:num w:numId="31" w16cid:durableId="1989939608">
    <w:abstractNumId w:val="1"/>
  </w:num>
  <w:num w:numId="32" w16cid:durableId="2118021987">
    <w:abstractNumId w:val="10"/>
  </w:num>
  <w:num w:numId="33" w16cid:durableId="1178622580">
    <w:abstractNumId w:val="2"/>
  </w:num>
  <w:num w:numId="34" w16cid:durableId="84159569">
    <w:abstractNumId w:val="1"/>
  </w:num>
  <w:num w:numId="35" w16cid:durableId="516701333">
    <w:abstractNumId w:val="1"/>
  </w:num>
  <w:num w:numId="36" w16cid:durableId="723796224">
    <w:abstractNumId w:val="5"/>
  </w:num>
  <w:num w:numId="37" w16cid:durableId="474639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removePersonalInformation/>
  <w:removeDateAndTime/>
  <w:embedSystemFonts/>
  <w:activeWritingStyle w:appName="MSWord" w:lang="en-US" w:vendorID="64" w:dllVersion="6" w:nlCheck="1" w:checkStyle="1"/>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NoTrailerPromptID" w:val="USA.760313796.1"/>
  </w:docVars>
  <w:rsids>
    <w:rsidRoot w:val="0059090E"/>
    <w:rsid w:val="0002319E"/>
    <w:rsid w:val="000737FC"/>
    <w:rsid w:val="000B644F"/>
    <w:rsid w:val="0016791E"/>
    <w:rsid w:val="001D7CC3"/>
    <w:rsid w:val="002B0121"/>
    <w:rsid w:val="002B3744"/>
    <w:rsid w:val="003300F7"/>
    <w:rsid w:val="00364632"/>
    <w:rsid w:val="0036486E"/>
    <w:rsid w:val="00390CED"/>
    <w:rsid w:val="003C4EE6"/>
    <w:rsid w:val="004827D9"/>
    <w:rsid w:val="004C615C"/>
    <w:rsid w:val="00576B9B"/>
    <w:rsid w:val="0059090E"/>
    <w:rsid w:val="005B17F8"/>
    <w:rsid w:val="005C796B"/>
    <w:rsid w:val="006128FE"/>
    <w:rsid w:val="006E2707"/>
    <w:rsid w:val="006E7E4A"/>
    <w:rsid w:val="006F4AEF"/>
    <w:rsid w:val="006F53A3"/>
    <w:rsid w:val="0073162E"/>
    <w:rsid w:val="00733598"/>
    <w:rsid w:val="0083323E"/>
    <w:rsid w:val="00850321"/>
    <w:rsid w:val="00863384"/>
    <w:rsid w:val="0088230F"/>
    <w:rsid w:val="008B1CA3"/>
    <w:rsid w:val="009062CD"/>
    <w:rsid w:val="00962DE0"/>
    <w:rsid w:val="0099155F"/>
    <w:rsid w:val="009E514E"/>
    <w:rsid w:val="009F5EFC"/>
    <w:rsid w:val="00AA5E99"/>
    <w:rsid w:val="00AB5BAB"/>
    <w:rsid w:val="00C61AD8"/>
    <w:rsid w:val="00C621B2"/>
    <w:rsid w:val="00C95808"/>
    <w:rsid w:val="00CC375F"/>
    <w:rsid w:val="00D61E92"/>
    <w:rsid w:val="00E011E4"/>
    <w:rsid w:val="00E47BB3"/>
    <w:rsid w:val="00E847D9"/>
    <w:rsid w:val="00E857DC"/>
    <w:rsid w:val="00E87C16"/>
    <w:rsid w:val="00EC6737"/>
    <w:rsid w:val="00ED0D69"/>
    <w:rsid w:val="00EF016D"/>
    <w:rsid w:val="00EF1768"/>
    <w:rsid w:val="00F0264E"/>
    <w:rsid w:val="00F40915"/>
    <w:rsid w:val="00FD4101"/>
  </w:rsids>
  <m:mathPr>
    <m:mathFont m:val="Cambria Math"/>
    <m:brkBin m:val="before"/>
    <m:brkBinSub m:val="--"/>
    <m:smallFrac/>
    <m:dispDef/>
    <m:lMargin m:val="0"/>
    <m:rMargin m:val="0"/>
    <m:defJc m:val="centerGroup"/>
    <m:wrapIndent m:val="1440"/>
    <m:intLim m:val="subSup"/>
    <m:naryLim m:val="undOvr"/>
  </m:mathPr>
  <w:attachedSchema w:val="urn-legalmacpac-data/10"/>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D3F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C16"/>
    <w:rPr>
      <w:rFonts w:ascii="Tms Rmn" w:eastAsia="Times New Roman" w:hAnsi="Tms Rmn"/>
      <w:lang w:eastAsia="en-US"/>
    </w:rPr>
  </w:style>
  <w:style w:type="paragraph" w:styleId="Heading1">
    <w:name w:val="heading 1"/>
    <w:basedOn w:val="Normal"/>
    <w:next w:val="Normal"/>
    <w:qFormat/>
    <w:rsid w:val="00E87C16"/>
    <w:pPr>
      <w:numPr>
        <w:numId w:val="18"/>
      </w:numPr>
      <w:outlineLvl w:val="0"/>
    </w:pPr>
    <w:rPr>
      <w:kern w:val="28"/>
    </w:rPr>
  </w:style>
  <w:style w:type="paragraph" w:styleId="Heading2">
    <w:name w:val="heading 2"/>
    <w:basedOn w:val="Normal"/>
    <w:next w:val="Normal"/>
    <w:qFormat/>
    <w:rsid w:val="00E87C16"/>
    <w:pPr>
      <w:numPr>
        <w:ilvl w:val="1"/>
        <w:numId w:val="18"/>
      </w:numPr>
      <w:outlineLvl w:val="1"/>
    </w:pPr>
  </w:style>
  <w:style w:type="paragraph" w:styleId="Heading3">
    <w:name w:val="heading 3"/>
    <w:basedOn w:val="Normal"/>
    <w:next w:val="Normal"/>
    <w:qFormat/>
    <w:rsid w:val="00E87C16"/>
    <w:pPr>
      <w:numPr>
        <w:ilvl w:val="2"/>
        <w:numId w:val="18"/>
      </w:numPr>
      <w:outlineLvl w:val="2"/>
    </w:pPr>
  </w:style>
  <w:style w:type="paragraph" w:styleId="Heading4">
    <w:name w:val="heading 4"/>
    <w:basedOn w:val="Normal"/>
    <w:next w:val="Normal"/>
    <w:qFormat/>
    <w:rsid w:val="00E87C16"/>
    <w:pPr>
      <w:numPr>
        <w:ilvl w:val="3"/>
        <w:numId w:val="18"/>
      </w:numPr>
      <w:outlineLvl w:val="3"/>
    </w:pPr>
  </w:style>
  <w:style w:type="paragraph" w:styleId="Heading5">
    <w:name w:val="heading 5"/>
    <w:basedOn w:val="Normal"/>
    <w:next w:val="Normal"/>
    <w:qFormat/>
    <w:rsid w:val="00E87C16"/>
    <w:pPr>
      <w:numPr>
        <w:ilvl w:val="4"/>
        <w:numId w:val="18"/>
      </w:numPr>
      <w:outlineLvl w:val="4"/>
    </w:pPr>
  </w:style>
  <w:style w:type="paragraph" w:styleId="Heading6">
    <w:name w:val="heading 6"/>
    <w:basedOn w:val="Normal"/>
    <w:next w:val="Normal"/>
    <w:qFormat/>
    <w:rsid w:val="00E87C16"/>
    <w:pPr>
      <w:numPr>
        <w:ilvl w:val="5"/>
        <w:numId w:val="18"/>
      </w:numPr>
      <w:outlineLvl w:val="5"/>
    </w:pPr>
  </w:style>
  <w:style w:type="paragraph" w:styleId="Heading7">
    <w:name w:val="heading 7"/>
    <w:basedOn w:val="Normal"/>
    <w:next w:val="Normal"/>
    <w:qFormat/>
    <w:rsid w:val="00E87C16"/>
    <w:pPr>
      <w:numPr>
        <w:ilvl w:val="6"/>
        <w:numId w:val="18"/>
      </w:numPr>
      <w:outlineLvl w:val="6"/>
    </w:pPr>
  </w:style>
  <w:style w:type="paragraph" w:styleId="Heading8">
    <w:name w:val="heading 8"/>
    <w:basedOn w:val="Normal"/>
    <w:next w:val="Normal"/>
    <w:qFormat/>
    <w:rsid w:val="00E87C16"/>
    <w:pPr>
      <w:numPr>
        <w:ilvl w:val="7"/>
        <w:numId w:val="18"/>
      </w:numPr>
      <w:outlineLvl w:val="7"/>
    </w:pPr>
  </w:style>
  <w:style w:type="paragraph" w:styleId="Heading9">
    <w:name w:val="heading 9"/>
    <w:basedOn w:val="Normal"/>
    <w:next w:val="Normal"/>
    <w:qFormat/>
    <w:rsid w:val="00E87C16"/>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87C16"/>
    <w:rPr>
      <w:b/>
      <w:bCs/>
    </w:rPr>
  </w:style>
  <w:style w:type="character" w:styleId="CommentReference">
    <w:name w:val="annotation reference"/>
    <w:basedOn w:val="DefaultParagraphFont"/>
    <w:rsid w:val="00E87C16"/>
    <w:rPr>
      <w:sz w:val="16"/>
      <w:lang w:val="en-US"/>
    </w:rPr>
  </w:style>
  <w:style w:type="paragraph" w:styleId="CommentText">
    <w:name w:val="annotation text"/>
    <w:basedOn w:val="Normal"/>
    <w:link w:val="CommentTextChar"/>
    <w:rsid w:val="00E87C16"/>
  </w:style>
  <w:style w:type="paragraph" w:styleId="DocumentMap">
    <w:name w:val="Document Map"/>
    <w:basedOn w:val="Normal"/>
    <w:rsid w:val="00E87C16"/>
    <w:pPr>
      <w:shd w:val="clear" w:color="auto" w:fill="000080"/>
    </w:pPr>
    <w:rPr>
      <w:rFonts w:ascii="Tahoma" w:hAnsi="Tahoma" w:cs="Tahoma"/>
    </w:rPr>
  </w:style>
  <w:style w:type="character" w:styleId="EndnoteReference">
    <w:name w:val="endnote reference"/>
    <w:basedOn w:val="DefaultParagraphFont"/>
    <w:rsid w:val="00E87C16"/>
    <w:rPr>
      <w:vertAlign w:val="superscript"/>
    </w:rPr>
  </w:style>
  <w:style w:type="paragraph" w:styleId="EndnoteText">
    <w:name w:val="endnote text"/>
    <w:basedOn w:val="Normal"/>
    <w:rsid w:val="00E87C16"/>
    <w:pPr>
      <w:tabs>
        <w:tab w:val="left" w:pos="360"/>
      </w:tabs>
      <w:spacing w:before="120" w:after="120"/>
      <w:ind w:firstLine="360"/>
    </w:pPr>
  </w:style>
  <w:style w:type="character" w:styleId="FootnoteReference">
    <w:name w:val="footnote reference"/>
    <w:basedOn w:val="DefaultParagraphFont"/>
    <w:rsid w:val="00E87C16"/>
    <w:rPr>
      <w:vertAlign w:val="superscript"/>
    </w:rPr>
  </w:style>
  <w:style w:type="paragraph" w:styleId="FootnoteText">
    <w:name w:val="footnote text"/>
    <w:basedOn w:val="Normal"/>
    <w:rsid w:val="00E87C16"/>
    <w:pPr>
      <w:tabs>
        <w:tab w:val="left" w:pos="360"/>
      </w:tabs>
      <w:spacing w:before="120" w:after="120"/>
      <w:ind w:firstLine="360"/>
    </w:pPr>
  </w:style>
  <w:style w:type="paragraph" w:styleId="Index1">
    <w:name w:val="index 1"/>
    <w:basedOn w:val="Normal"/>
    <w:next w:val="Normal"/>
    <w:autoRedefine/>
    <w:rsid w:val="00E87C16"/>
    <w:pPr>
      <w:ind w:left="240" w:hanging="240"/>
    </w:pPr>
  </w:style>
  <w:style w:type="paragraph" w:styleId="Index2">
    <w:name w:val="index 2"/>
    <w:basedOn w:val="Normal"/>
    <w:next w:val="Normal"/>
    <w:autoRedefine/>
    <w:rsid w:val="00E87C16"/>
    <w:pPr>
      <w:ind w:left="480" w:hanging="240"/>
    </w:pPr>
  </w:style>
  <w:style w:type="paragraph" w:styleId="Index3">
    <w:name w:val="index 3"/>
    <w:basedOn w:val="Normal"/>
    <w:next w:val="Normal"/>
    <w:autoRedefine/>
    <w:rsid w:val="00E87C16"/>
    <w:pPr>
      <w:ind w:left="720" w:hanging="240"/>
    </w:pPr>
  </w:style>
  <w:style w:type="paragraph" w:styleId="Index4">
    <w:name w:val="index 4"/>
    <w:basedOn w:val="Normal"/>
    <w:next w:val="Normal"/>
    <w:autoRedefine/>
    <w:rsid w:val="00E87C16"/>
    <w:pPr>
      <w:ind w:left="960" w:hanging="240"/>
    </w:pPr>
  </w:style>
  <w:style w:type="paragraph" w:styleId="Index5">
    <w:name w:val="index 5"/>
    <w:basedOn w:val="Normal"/>
    <w:next w:val="Normal"/>
    <w:autoRedefine/>
    <w:rsid w:val="00E87C16"/>
    <w:pPr>
      <w:ind w:left="1200" w:hanging="240"/>
    </w:pPr>
  </w:style>
  <w:style w:type="paragraph" w:styleId="Index6">
    <w:name w:val="index 6"/>
    <w:basedOn w:val="Normal"/>
    <w:next w:val="Normal"/>
    <w:autoRedefine/>
    <w:rsid w:val="00E87C16"/>
    <w:pPr>
      <w:ind w:left="1440" w:hanging="240"/>
    </w:pPr>
  </w:style>
  <w:style w:type="paragraph" w:styleId="Index7">
    <w:name w:val="index 7"/>
    <w:basedOn w:val="Normal"/>
    <w:next w:val="Normal"/>
    <w:autoRedefine/>
    <w:rsid w:val="00E87C16"/>
    <w:pPr>
      <w:ind w:left="1680" w:hanging="240"/>
    </w:pPr>
  </w:style>
  <w:style w:type="paragraph" w:styleId="Index8">
    <w:name w:val="index 8"/>
    <w:basedOn w:val="Normal"/>
    <w:next w:val="Normal"/>
    <w:autoRedefine/>
    <w:rsid w:val="00E87C16"/>
    <w:pPr>
      <w:ind w:left="1920" w:hanging="240"/>
    </w:pPr>
  </w:style>
  <w:style w:type="paragraph" w:styleId="Index9">
    <w:name w:val="index 9"/>
    <w:basedOn w:val="Normal"/>
    <w:next w:val="Normal"/>
    <w:autoRedefine/>
    <w:rsid w:val="00E87C16"/>
    <w:pPr>
      <w:ind w:left="2160" w:hanging="240"/>
    </w:pPr>
  </w:style>
  <w:style w:type="paragraph" w:styleId="IndexHeading">
    <w:name w:val="index heading"/>
    <w:basedOn w:val="Normal"/>
    <w:next w:val="Index1"/>
    <w:rsid w:val="00E87C16"/>
    <w:rPr>
      <w:rFonts w:ascii="Arial" w:hAnsi="Arial" w:cs="Arial"/>
      <w:b/>
      <w:bCs/>
    </w:rPr>
  </w:style>
  <w:style w:type="paragraph" w:styleId="MacroText">
    <w:name w:val="macro"/>
    <w:rsid w:val="00E87C1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rsid w:val="00E87C1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87C1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87C1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87C1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87C1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87C1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87C1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87C1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87C1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87C1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87C1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87C1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87C1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87C1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87C1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87C1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87C1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87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87C1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87C1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87C1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87C1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87C1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87C1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87C1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87C1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87C1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87C1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87C1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87C1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87C1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87C1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87C1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87C1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87C16"/>
    <w:pPr>
      <w:ind w:left="240" w:hanging="240"/>
    </w:pPr>
  </w:style>
  <w:style w:type="paragraph" w:styleId="TableofFigures">
    <w:name w:val="table of figures"/>
    <w:basedOn w:val="Normal"/>
    <w:next w:val="Normal"/>
    <w:rsid w:val="00E87C16"/>
  </w:style>
  <w:style w:type="table" w:styleId="TableProfessional">
    <w:name w:val="Table Professional"/>
    <w:basedOn w:val="TableNormal"/>
    <w:semiHidden/>
    <w:rsid w:val="00E87C1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87C1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87C1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87C1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87C1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87C1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87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87C1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87C1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87C1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87C16"/>
    <w:pPr>
      <w:spacing w:before="120"/>
    </w:pPr>
    <w:rPr>
      <w:rFonts w:ascii="Arial" w:hAnsi="Arial" w:cs="Arial"/>
      <w:b/>
      <w:bCs/>
    </w:rPr>
  </w:style>
  <w:style w:type="paragraph" w:styleId="TOC1">
    <w:name w:val="toc 1"/>
    <w:basedOn w:val="Normal"/>
    <w:next w:val="Normal"/>
    <w:rsid w:val="00E87C16"/>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E87C16"/>
    <w:pPr>
      <w:widowControl w:val="0"/>
      <w:tabs>
        <w:tab w:val="left" w:pos="1440"/>
        <w:tab w:val="right" w:leader="dot" w:pos="9706"/>
      </w:tabs>
      <w:ind w:left="1440" w:right="720" w:hanging="720"/>
    </w:pPr>
    <w:rPr>
      <w:snapToGrid w:val="0"/>
    </w:rPr>
  </w:style>
  <w:style w:type="paragraph" w:styleId="TOC3">
    <w:name w:val="toc 3"/>
    <w:basedOn w:val="Normal"/>
    <w:next w:val="Normal"/>
    <w:autoRedefine/>
    <w:rsid w:val="00E87C16"/>
    <w:pPr>
      <w:ind w:left="480"/>
    </w:pPr>
  </w:style>
  <w:style w:type="paragraph" w:styleId="TOC4">
    <w:name w:val="toc 4"/>
    <w:basedOn w:val="Normal"/>
    <w:next w:val="Normal"/>
    <w:autoRedefine/>
    <w:rsid w:val="00E87C16"/>
    <w:pPr>
      <w:ind w:left="720"/>
    </w:pPr>
  </w:style>
  <w:style w:type="paragraph" w:styleId="TOC5">
    <w:name w:val="toc 5"/>
    <w:basedOn w:val="Normal"/>
    <w:next w:val="Normal"/>
    <w:autoRedefine/>
    <w:rsid w:val="00E87C16"/>
    <w:pPr>
      <w:ind w:left="960"/>
    </w:pPr>
  </w:style>
  <w:style w:type="paragraph" w:styleId="TOC6">
    <w:name w:val="toc 6"/>
    <w:basedOn w:val="Normal"/>
    <w:next w:val="Normal"/>
    <w:autoRedefine/>
    <w:rsid w:val="00E87C16"/>
    <w:pPr>
      <w:ind w:left="1200"/>
    </w:pPr>
  </w:style>
  <w:style w:type="paragraph" w:styleId="TOC7">
    <w:name w:val="toc 7"/>
    <w:basedOn w:val="Normal"/>
    <w:next w:val="Normal"/>
    <w:autoRedefine/>
    <w:rsid w:val="00E87C16"/>
    <w:pPr>
      <w:ind w:left="1440"/>
    </w:pPr>
  </w:style>
  <w:style w:type="paragraph" w:styleId="TOC8">
    <w:name w:val="toc 8"/>
    <w:basedOn w:val="Normal"/>
    <w:next w:val="Normal"/>
    <w:autoRedefine/>
    <w:rsid w:val="00E87C16"/>
    <w:pPr>
      <w:ind w:left="1680"/>
    </w:pPr>
  </w:style>
  <w:style w:type="paragraph" w:styleId="TOC9">
    <w:name w:val="toc 9"/>
    <w:basedOn w:val="Normal"/>
    <w:next w:val="Normal"/>
    <w:autoRedefine/>
    <w:rsid w:val="00E87C16"/>
    <w:pPr>
      <w:ind w:left="1920"/>
    </w:pPr>
  </w:style>
  <w:style w:type="paragraph" w:customStyle="1" w:styleId="CenterText">
    <w:name w:val="Center Text"/>
    <w:basedOn w:val="Normal"/>
    <w:next w:val="Normal"/>
    <w:rsid w:val="00E87C16"/>
    <w:pPr>
      <w:jc w:val="center"/>
    </w:pPr>
  </w:style>
  <w:style w:type="paragraph" w:customStyle="1" w:styleId="CenterTextBold">
    <w:name w:val="Center Text Bold"/>
    <w:basedOn w:val="CenterText"/>
    <w:next w:val="Normal"/>
    <w:rsid w:val="00E87C16"/>
    <w:rPr>
      <w:b/>
    </w:rPr>
  </w:style>
  <w:style w:type="paragraph" w:customStyle="1" w:styleId="CenterTextBoldUnd">
    <w:name w:val="Center Text Bold/Und"/>
    <w:basedOn w:val="CenterText"/>
    <w:next w:val="Normal"/>
    <w:rsid w:val="00E87C16"/>
    <w:rPr>
      <w:b/>
      <w:u w:val="single"/>
    </w:rPr>
  </w:style>
  <w:style w:type="paragraph" w:customStyle="1" w:styleId="Def2Heading1">
    <w:name w:val="Def2 Heading 1"/>
    <w:basedOn w:val="Normal"/>
    <w:next w:val="Normal"/>
    <w:rsid w:val="00E87C16"/>
    <w:pPr>
      <w:numPr>
        <w:numId w:val="5"/>
      </w:numPr>
    </w:pPr>
  </w:style>
  <w:style w:type="paragraph" w:customStyle="1" w:styleId="Def2Heading2">
    <w:name w:val="Def2 Heading 2"/>
    <w:basedOn w:val="Normal"/>
    <w:next w:val="Normal"/>
    <w:rsid w:val="00E87C16"/>
    <w:pPr>
      <w:numPr>
        <w:ilvl w:val="1"/>
        <w:numId w:val="5"/>
      </w:numPr>
    </w:pPr>
  </w:style>
  <w:style w:type="paragraph" w:customStyle="1" w:styleId="Def2Heading3">
    <w:name w:val="Def2 Heading 3"/>
    <w:basedOn w:val="Normal"/>
    <w:next w:val="Normal"/>
    <w:rsid w:val="00E87C16"/>
    <w:pPr>
      <w:numPr>
        <w:ilvl w:val="2"/>
        <w:numId w:val="5"/>
      </w:numPr>
    </w:pPr>
  </w:style>
  <w:style w:type="paragraph" w:customStyle="1" w:styleId="Def2Heading4">
    <w:name w:val="Def2 Heading 4"/>
    <w:basedOn w:val="Normal"/>
    <w:next w:val="Normal"/>
    <w:rsid w:val="00E87C16"/>
    <w:pPr>
      <w:numPr>
        <w:ilvl w:val="3"/>
        <w:numId w:val="5"/>
      </w:numPr>
    </w:pPr>
  </w:style>
  <w:style w:type="paragraph" w:customStyle="1" w:styleId="Def2Heading5">
    <w:name w:val="Def2 Heading 5"/>
    <w:basedOn w:val="Normal"/>
    <w:next w:val="Normal"/>
    <w:rsid w:val="00E87C16"/>
    <w:pPr>
      <w:numPr>
        <w:ilvl w:val="4"/>
        <w:numId w:val="5"/>
      </w:numPr>
    </w:pPr>
  </w:style>
  <w:style w:type="paragraph" w:styleId="EnvelopeAddress">
    <w:name w:val="envelope address"/>
    <w:basedOn w:val="Normal"/>
    <w:rsid w:val="00E87C16"/>
    <w:pPr>
      <w:framePr w:w="7920" w:h="1980" w:hRule="exact" w:hSpace="180" w:wrap="auto" w:hAnchor="page" w:xAlign="center" w:yAlign="bottom"/>
      <w:ind w:left="2880"/>
    </w:pPr>
  </w:style>
  <w:style w:type="paragraph" w:styleId="EnvelopeReturn">
    <w:name w:val="envelope return"/>
    <w:basedOn w:val="Normal"/>
    <w:rsid w:val="00E87C16"/>
  </w:style>
  <w:style w:type="paragraph" w:customStyle="1" w:styleId="ExAHeading1">
    <w:name w:val="ExA Heading 1"/>
    <w:basedOn w:val="Normal"/>
    <w:next w:val="Normal"/>
    <w:rsid w:val="00E87C16"/>
    <w:pPr>
      <w:numPr>
        <w:numId w:val="10"/>
      </w:numPr>
    </w:pPr>
  </w:style>
  <w:style w:type="paragraph" w:customStyle="1" w:styleId="ExAHeading2">
    <w:name w:val="ExA Heading 2"/>
    <w:basedOn w:val="Normal"/>
    <w:next w:val="Normal"/>
    <w:rsid w:val="00E87C16"/>
    <w:pPr>
      <w:numPr>
        <w:ilvl w:val="1"/>
        <w:numId w:val="10"/>
      </w:numPr>
    </w:pPr>
  </w:style>
  <w:style w:type="paragraph" w:customStyle="1" w:styleId="ExAHeading3">
    <w:name w:val="ExA Heading 3"/>
    <w:basedOn w:val="Normal"/>
    <w:next w:val="Normal"/>
    <w:rsid w:val="00E87C16"/>
    <w:pPr>
      <w:numPr>
        <w:ilvl w:val="2"/>
        <w:numId w:val="10"/>
      </w:numPr>
    </w:pPr>
  </w:style>
  <w:style w:type="paragraph" w:customStyle="1" w:styleId="ExAHeading4">
    <w:name w:val="ExA Heading 4"/>
    <w:basedOn w:val="Normal"/>
    <w:next w:val="Normal"/>
    <w:rsid w:val="00E87C16"/>
    <w:pPr>
      <w:numPr>
        <w:ilvl w:val="3"/>
        <w:numId w:val="10"/>
      </w:numPr>
    </w:pPr>
  </w:style>
  <w:style w:type="paragraph" w:customStyle="1" w:styleId="ExAHeading5">
    <w:name w:val="ExA Heading 5"/>
    <w:basedOn w:val="Normal"/>
    <w:next w:val="Normal"/>
    <w:rsid w:val="00E87C16"/>
    <w:pPr>
      <w:numPr>
        <w:ilvl w:val="4"/>
        <w:numId w:val="10"/>
      </w:numPr>
    </w:pPr>
  </w:style>
  <w:style w:type="paragraph" w:customStyle="1" w:styleId="FlushRight">
    <w:name w:val="Flush Right"/>
    <w:basedOn w:val="Normal"/>
    <w:next w:val="Normal"/>
    <w:rsid w:val="00E87C16"/>
    <w:pPr>
      <w:tabs>
        <w:tab w:val="right" w:pos="9648"/>
      </w:tabs>
    </w:pPr>
  </w:style>
  <w:style w:type="paragraph" w:styleId="Footer">
    <w:name w:val="footer"/>
    <w:basedOn w:val="Normal"/>
    <w:link w:val="FooterChar"/>
    <w:rsid w:val="00E87C16"/>
    <w:pPr>
      <w:tabs>
        <w:tab w:val="center" w:pos="5040"/>
        <w:tab w:val="right" w:pos="9720"/>
      </w:tabs>
    </w:pPr>
  </w:style>
  <w:style w:type="paragraph" w:styleId="Header">
    <w:name w:val="header"/>
    <w:basedOn w:val="Normal"/>
    <w:rsid w:val="00E87C16"/>
    <w:pPr>
      <w:tabs>
        <w:tab w:val="center" w:pos="4320"/>
        <w:tab w:val="right" w:pos="8640"/>
      </w:tabs>
    </w:pPr>
  </w:style>
  <w:style w:type="paragraph" w:customStyle="1" w:styleId="Label">
    <w:name w:val="Label"/>
    <w:basedOn w:val="Normal"/>
    <w:rsid w:val="00E87C16"/>
  </w:style>
  <w:style w:type="character" w:styleId="PageNumber">
    <w:name w:val="page number"/>
    <w:basedOn w:val="DefaultParagraphFont"/>
    <w:rsid w:val="00E87C16"/>
    <w:rPr>
      <w:rFonts w:ascii="Times New Roman" w:hAnsi="Times New Roman"/>
      <w:sz w:val="24"/>
      <w:lang w:val="en-US"/>
    </w:rPr>
  </w:style>
  <w:style w:type="paragraph" w:customStyle="1" w:styleId="SignatureLine">
    <w:name w:val="Signature Line"/>
    <w:basedOn w:val="Normal"/>
    <w:rsid w:val="00E87C16"/>
    <w:pPr>
      <w:tabs>
        <w:tab w:val="left" w:pos="5472"/>
        <w:tab w:val="left" w:pos="9648"/>
      </w:tabs>
      <w:ind w:left="5040"/>
    </w:pPr>
  </w:style>
  <w:style w:type="paragraph" w:customStyle="1" w:styleId="SignatureLine2-col">
    <w:name w:val="Signature Line 2-col"/>
    <w:basedOn w:val="Normal"/>
    <w:rsid w:val="00E87C16"/>
    <w:pPr>
      <w:tabs>
        <w:tab w:val="left" w:pos="432"/>
        <w:tab w:val="left" w:pos="4320"/>
        <w:tab w:val="left" w:pos="5040"/>
        <w:tab w:val="left" w:pos="5472"/>
        <w:tab w:val="left" w:pos="9648"/>
      </w:tabs>
    </w:pPr>
  </w:style>
  <w:style w:type="paragraph" w:customStyle="1" w:styleId="TableStyle">
    <w:name w:val="Table Style"/>
    <w:basedOn w:val="Normal"/>
    <w:rsid w:val="00E87C16"/>
  </w:style>
  <w:style w:type="paragraph" w:styleId="BodyTextIndent">
    <w:name w:val="Body Text Indent"/>
    <w:basedOn w:val="Normal"/>
    <w:link w:val="BodyTextIndentChar"/>
    <w:rsid w:val="00E87C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Pr>
      <w:rFonts w:ascii="Times New Roman" w:hAnsi="Times New Roman"/>
      <w:sz w:val="24"/>
    </w:rPr>
  </w:style>
  <w:style w:type="character" w:customStyle="1" w:styleId="BodyTextIndentChar">
    <w:name w:val="Body Text Indent Char"/>
    <w:basedOn w:val="DefaultParagraphFont"/>
    <w:link w:val="BodyTextIndent"/>
    <w:rsid w:val="00E87C16"/>
    <w:rPr>
      <w:rFonts w:eastAsia="Times New Roman"/>
      <w:sz w:val="24"/>
      <w:lang w:eastAsia="en-US"/>
    </w:rPr>
  </w:style>
  <w:style w:type="paragraph" w:styleId="BodyTextIndent3">
    <w:name w:val="Body Text Indent 3"/>
    <w:basedOn w:val="Normal"/>
    <w:link w:val="BodyTextIndent3Char"/>
    <w:rsid w:val="00E87C16"/>
    <w:p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rPr>
      <w:rFonts w:ascii="Times New Roman" w:hAnsi="Times New Roman"/>
      <w:sz w:val="24"/>
    </w:rPr>
  </w:style>
  <w:style w:type="character" w:customStyle="1" w:styleId="BodyTextIndent3Char">
    <w:name w:val="Body Text Indent 3 Char"/>
    <w:basedOn w:val="DefaultParagraphFont"/>
    <w:link w:val="BodyTextIndent3"/>
    <w:rsid w:val="00E87C16"/>
    <w:rPr>
      <w:rFonts w:eastAsia="Times New Roman"/>
      <w:sz w:val="24"/>
      <w:lang w:eastAsia="en-US"/>
    </w:rPr>
  </w:style>
  <w:style w:type="paragraph" w:customStyle="1" w:styleId="Single">
    <w:name w:val="Single"/>
    <w:aliases w:val="s"/>
    <w:basedOn w:val="Normal"/>
    <w:link w:val="SingleChar"/>
    <w:rsid w:val="00E87C16"/>
    <w:pPr>
      <w:spacing w:before="240"/>
      <w:ind w:firstLine="720"/>
    </w:pPr>
    <w:rPr>
      <w:rFonts w:ascii="Times New Roman" w:eastAsia="SimSun" w:hAnsi="Times New Roman"/>
      <w:sz w:val="24"/>
      <w:szCs w:val="24"/>
    </w:rPr>
  </w:style>
  <w:style w:type="character" w:customStyle="1" w:styleId="SingleChar">
    <w:name w:val="Single Char"/>
    <w:basedOn w:val="DefaultParagraphFont"/>
    <w:link w:val="Single"/>
    <w:rsid w:val="00E87C16"/>
    <w:rPr>
      <w:rFonts w:eastAsia="SimSun"/>
      <w:sz w:val="24"/>
      <w:szCs w:val="24"/>
      <w:lang w:eastAsia="en-US"/>
    </w:rPr>
  </w:style>
  <w:style w:type="paragraph" w:styleId="ListParagraph">
    <w:name w:val="List Paragraph"/>
    <w:basedOn w:val="Normal"/>
    <w:uiPriority w:val="34"/>
    <w:qFormat/>
    <w:rsid w:val="00E87C16"/>
    <w:pPr>
      <w:ind w:left="720"/>
    </w:pPr>
  </w:style>
  <w:style w:type="paragraph" w:styleId="BodyTextIndent2">
    <w:name w:val="Body Text Indent 2"/>
    <w:basedOn w:val="Normal"/>
    <w:link w:val="BodyTextIndent2Char"/>
    <w:rsid w:val="00E87C16"/>
    <w:pPr>
      <w:spacing w:after="120" w:line="480" w:lineRule="auto"/>
      <w:ind w:left="360"/>
    </w:pPr>
  </w:style>
  <w:style w:type="character" w:customStyle="1" w:styleId="BodyTextIndent2Char">
    <w:name w:val="Body Text Indent 2 Char"/>
    <w:basedOn w:val="DefaultParagraphFont"/>
    <w:link w:val="BodyTextIndent2"/>
    <w:rsid w:val="00E87C16"/>
    <w:rPr>
      <w:rFonts w:ascii="Tms Rmn" w:eastAsia="Times New Roman" w:hAnsi="Tms Rmn"/>
      <w:lang w:eastAsia="en-US"/>
    </w:rPr>
  </w:style>
  <w:style w:type="character" w:customStyle="1" w:styleId="FooterChar">
    <w:name w:val="Footer Char"/>
    <w:basedOn w:val="DefaultParagraphFont"/>
    <w:link w:val="Footer"/>
    <w:rsid w:val="00E87C16"/>
    <w:rPr>
      <w:rFonts w:ascii="Tms Rmn" w:eastAsia="Times New Roman" w:hAnsi="Tms Rmn"/>
      <w:lang w:eastAsia="en-US"/>
    </w:rPr>
  </w:style>
  <w:style w:type="paragraph" w:customStyle="1" w:styleId="MacPacTrailer">
    <w:name w:val="MacPac Trailer"/>
    <w:rsid w:val="00962DE0"/>
    <w:pPr>
      <w:widowControl w:val="0"/>
      <w:spacing w:line="200" w:lineRule="exact"/>
    </w:pPr>
    <w:rPr>
      <w:rFonts w:eastAsia="Times New Roman"/>
      <w:sz w:val="16"/>
      <w:szCs w:val="22"/>
      <w:lang w:eastAsia="en-US"/>
    </w:rPr>
  </w:style>
  <w:style w:type="character" w:styleId="PlaceholderText">
    <w:name w:val="Placeholder Text"/>
    <w:basedOn w:val="DefaultParagraphFont"/>
    <w:uiPriority w:val="99"/>
    <w:semiHidden/>
    <w:rsid w:val="00E87C16"/>
    <w:rPr>
      <w:color w:val="808080"/>
    </w:rPr>
  </w:style>
  <w:style w:type="paragraph" w:styleId="BalloonText">
    <w:name w:val="Balloon Text"/>
    <w:basedOn w:val="Normal"/>
    <w:link w:val="BalloonTextChar"/>
    <w:rsid w:val="00E87C16"/>
    <w:rPr>
      <w:rFonts w:ascii="Tahoma" w:hAnsi="Tahoma" w:cs="Tahoma"/>
      <w:sz w:val="16"/>
      <w:szCs w:val="16"/>
    </w:rPr>
  </w:style>
  <w:style w:type="character" w:customStyle="1" w:styleId="BalloonTextChar">
    <w:name w:val="Balloon Text Char"/>
    <w:basedOn w:val="DefaultParagraphFont"/>
    <w:link w:val="BalloonText"/>
    <w:rsid w:val="00E87C16"/>
    <w:rPr>
      <w:rFonts w:ascii="Tahoma" w:eastAsia="Times New Roman" w:hAnsi="Tahoma" w:cs="Tahoma"/>
      <w:sz w:val="16"/>
      <w:szCs w:val="16"/>
      <w:lang w:eastAsia="en-US"/>
    </w:rPr>
  </w:style>
  <w:style w:type="paragraph" w:customStyle="1" w:styleId="Bod">
    <w:name w:val="Bod"/>
    <w:basedOn w:val="Normal"/>
    <w:rsid w:val="005C796B"/>
    <w:pPr>
      <w:suppressAutoHyphens/>
      <w:spacing w:after="240"/>
      <w:ind w:firstLine="720"/>
      <w:jc w:val="both"/>
    </w:pPr>
    <w:rPr>
      <w:rFonts w:ascii="Times New Roman" w:hAnsi="Times New Roman"/>
      <w:sz w:val="22"/>
    </w:rPr>
  </w:style>
  <w:style w:type="paragraph" w:styleId="CommentSubject">
    <w:name w:val="annotation subject"/>
    <w:basedOn w:val="CommentText"/>
    <w:next w:val="CommentText"/>
    <w:link w:val="CommentSubjectChar"/>
    <w:rsid w:val="00EF1768"/>
    <w:rPr>
      <w:b/>
      <w:bCs/>
    </w:rPr>
  </w:style>
  <w:style w:type="character" w:customStyle="1" w:styleId="CommentTextChar">
    <w:name w:val="Comment Text Char"/>
    <w:basedOn w:val="DefaultParagraphFont"/>
    <w:link w:val="CommentText"/>
    <w:rsid w:val="00EF1768"/>
    <w:rPr>
      <w:rFonts w:ascii="Tms Rmn" w:eastAsia="Times New Roman" w:hAnsi="Tms Rmn"/>
      <w:lang w:eastAsia="en-US"/>
    </w:rPr>
  </w:style>
  <w:style w:type="character" w:customStyle="1" w:styleId="CommentSubjectChar">
    <w:name w:val="Comment Subject Char"/>
    <w:basedOn w:val="CommentTextChar"/>
    <w:link w:val="CommentSubject"/>
    <w:rsid w:val="00EF1768"/>
    <w:rPr>
      <w:rFonts w:ascii="Tms Rmn" w:eastAsia="Times New Roman" w:hAnsi="Tms Rmn"/>
      <w:b/>
      <w:bCs/>
      <w:lang w:eastAsia="en-US"/>
    </w:rPr>
  </w:style>
  <w:style w:type="paragraph" w:styleId="Revision">
    <w:name w:val="Revision"/>
    <w:hidden/>
    <w:uiPriority w:val="99"/>
    <w:semiHidden/>
    <w:rsid w:val="006E7E4A"/>
    <w:rPr>
      <w:rFonts w:ascii="Tms Rmn" w:eastAsia="Times New Roman" w:hAnsi="Tms Rm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2025-03-12T16:03:00Z</dcterms:created>
  <dcterms:modified xsi:type="dcterms:W3CDTF">2025-03-12T20:23:00Z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ABAAVOAfoSrQoyxBEL8PlVLEVL9DFQwa5g7OtBrRleIXhMRWvRijEJqq52V8zccIyyYv</vt:lpwstr>
  </property>
  <property fmtid="{D5CDD505-2E9C-101B-9397-08002B2CF9AE}" pid="3" name="RESPONSE_SENDER_NAME">
    <vt:lpwstr>gAAAdya76B99d4hLGUR1rQ+8TxTv0GGEPdix</vt:lpwstr>
  </property>
  <property fmtid="{D5CDD505-2E9C-101B-9397-08002B2CF9AE}" pid="4" name="EMAIL_OWNER_ADDRESS">
    <vt:lpwstr>4AAA4Lxe55UJ0C/FQsH3873sevdOQUD022uRiWpg0hjsggchyhA7mYu1iw==</vt:lpwstr>
  </property>
</Properties>
</file>