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665" w:rsidRDefault="005A4665">
      <w:pPr>
        <w:shd w:val="clear" w:color="auto" w:fill="1F3864"/>
      </w:pPr>
    </w:p>
    <w:p w:rsidR="005A4665" w:rsidRDefault="00D177F9">
      <w:pPr>
        <w:shd w:val="clear" w:color="auto" w:fill="1F3864"/>
        <w:spacing w:before="200" w:after="60"/>
        <w:jc w:val="center"/>
      </w:pPr>
      <w:r>
        <w:rPr>
          <w:b/>
          <w:bCs/>
          <w:color w:val="FFFFFF"/>
          <w:sz w:val="24"/>
          <w:szCs w:val="24"/>
        </w:rPr>
        <w:t>Université de Tunis El Manar</w:t>
      </w:r>
    </w:p>
    <w:p w:rsidR="005A4665" w:rsidRDefault="00D177F9">
      <w:pPr>
        <w:shd w:val="clear" w:color="auto" w:fill="1F3864"/>
        <w:spacing w:after="200"/>
        <w:jc w:val="center"/>
      </w:pPr>
      <w:r>
        <w:rPr>
          <w:color w:val="C8D8F0"/>
        </w:rPr>
        <w:t>Institut Supérieur d'Informatique d'El Manar</w:t>
      </w:r>
    </w:p>
    <w:p w:rsidR="005A4665" w:rsidRDefault="005A4665">
      <w:pPr>
        <w:spacing w:before="60" w:after="60"/>
      </w:pPr>
    </w:p>
    <w:p w:rsidR="005A4665" w:rsidRDefault="005A4665">
      <w:pPr>
        <w:spacing w:before="60" w:after="60"/>
      </w:pPr>
    </w:p>
    <w:p w:rsidR="005A4665" w:rsidRDefault="005A4665">
      <w:pPr>
        <w:spacing w:before="60" w:after="60"/>
      </w:pPr>
    </w:p>
    <w:p w:rsidR="005A4665" w:rsidRDefault="00D177F9">
      <w:pPr>
        <w:spacing w:before="480" w:after="120"/>
        <w:jc w:val="center"/>
      </w:pPr>
      <w:r>
        <w:rPr>
          <w:b/>
          <w:bCs/>
          <w:color w:val="1F3864"/>
          <w:sz w:val="56"/>
          <w:szCs w:val="56"/>
        </w:rPr>
        <w:t>CAHIER DES CHARGES</w:t>
      </w:r>
    </w:p>
    <w:p w:rsidR="005A4665" w:rsidRDefault="005A4665">
      <w:pPr>
        <w:pBdr>
          <w:bottom w:val="single" w:sz="10" w:space="0" w:color="2E75B6"/>
        </w:pBdr>
        <w:spacing w:before="120" w:after="120"/>
      </w:pPr>
    </w:p>
    <w:p w:rsidR="005A4665" w:rsidRDefault="00D177F9">
      <w:pPr>
        <w:spacing w:before="120" w:after="60"/>
        <w:jc w:val="center"/>
      </w:pPr>
      <w:r>
        <w:rPr>
          <w:b/>
          <w:bCs/>
          <w:color w:val="2E75B6"/>
          <w:sz w:val="36"/>
          <w:szCs w:val="36"/>
        </w:rPr>
        <w:t>Site Web du Laboratoire de Recherche</w:t>
      </w:r>
    </w:p>
    <w:p w:rsidR="005A4665" w:rsidRDefault="00D177F9">
      <w:pPr>
        <w:spacing w:before="60" w:after="60"/>
        <w:jc w:val="center"/>
      </w:pPr>
      <w:r>
        <w:rPr>
          <w:b/>
          <w:bCs/>
          <w:color w:val="1F3864"/>
          <w:sz w:val="64"/>
          <w:szCs w:val="64"/>
        </w:rPr>
        <w:t>LIMTIC</w:t>
      </w:r>
    </w:p>
    <w:p w:rsidR="005A4665" w:rsidRDefault="00D177F9">
      <w:pPr>
        <w:spacing w:after="400"/>
        <w:jc w:val="center"/>
      </w:pPr>
      <w:r>
        <w:rPr>
          <w:i/>
          <w:iCs/>
          <w:color w:val="555555"/>
        </w:rPr>
        <w:t>Laboratoire d'Informatique, Modélisation et Traitement de l'Information et de la Connaissance</w:t>
      </w:r>
    </w:p>
    <w:p w:rsidR="005A4665" w:rsidRDefault="005A4665">
      <w:pPr>
        <w:pBdr>
          <w:bottom w:val="single" w:sz="10" w:space="0" w:color="D6E4F0"/>
        </w:pBdr>
        <w:spacing w:before="120" w:after="120"/>
      </w:pPr>
    </w:p>
    <w:p w:rsidR="005A4665" w:rsidRDefault="005A4665">
      <w:pPr>
        <w:spacing w:before="60" w:after="60"/>
      </w:pPr>
    </w:p>
    <w:p w:rsidR="005A4665" w:rsidRDefault="005A466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5A46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:rsidR="005A4665" w:rsidRDefault="00D177F9">
            <w:r>
              <w:rPr>
                <w:b/>
                <w:bCs/>
                <w:color w:val="1F3864"/>
              </w:rPr>
              <w:t>Encadrant</w:t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:rsidR="005A4665" w:rsidRDefault="00D177F9">
            <w:r>
              <w:t>Mohamed Sahbi Bahroun</w:t>
            </w:r>
          </w:p>
        </w:tc>
      </w:tr>
    </w:tbl>
    <w:p w:rsidR="005A4665" w:rsidRDefault="005A466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5A46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:rsidR="005A4665" w:rsidRDefault="00D177F9">
            <w:r>
              <w:rPr>
                <w:b/>
                <w:bCs/>
                <w:color w:val="1F3864"/>
              </w:rPr>
              <w:t>Destinataires</w:t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:rsidR="005A4665" w:rsidRDefault="00D177F9">
            <w:r>
              <w:t>Étudiants 2e année Ingénierie des Logiciels (IDL)</w:t>
            </w:r>
          </w:p>
        </w:tc>
      </w:tr>
    </w:tbl>
    <w:p w:rsidR="005A4665" w:rsidRDefault="005A466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5A46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:rsidR="005A4665" w:rsidRDefault="00D177F9">
            <w:r>
              <w:rPr>
                <w:b/>
                <w:bCs/>
                <w:color w:val="1F3864"/>
              </w:rPr>
              <w:t>Établissement</w:t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:rsidR="005A4665" w:rsidRDefault="00D177F9">
            <w:r>
              <w:t>Institut Supérieur d'Informatique d'El Manar</w:t>
            </w:r>
          </w:p>
        </w:tc>
      </w:tr>
    </w:tbl>
    <w:p w:rsidR="005A4665" w:rsidRDefault="005A466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5A46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:rsidR="005A4665" w:rsidRDefault="00D177F9">
            <w:r>
              <w:rPr>
                <w:b/>
                <w:bCs/>
                <w:color w:val="1F3864"/>
              </w:rPr>
              <w:t>Année univ.</w:t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:rsidR="005A4665" w:rsidRDefault="00D177F9">
            <w:r>
              <w:t>2024 – 2025</w:t>
            </w:r>
          </w:p>
        </w:tc>
      </w:tr>
    </w:tbl>
    <w:p w:rsidR="005A4665" w:rsidRDefault="005A466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5A46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:rsidR="005A4665" w:rsidRDefault="00D177F9">
            <w:r>
              <w:rPr>
                <w:b/>
                <w:bCs/>
                <w:color w:val="1F3864"/>
              </w:rPr>
              <w:t>Version</w:t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:rsidR="005A4665" w:rsidRDefault="00D177F9">
            <w:r>
              <w:t>1.0</w:t>
            </w:r>
          </w:p>
        </w:tc>
      </w:tr>
    </w:tbl>
    <w:p w:rsidR="005A4665" w:rsidRDefault="005A466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5A46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:rsidR="005A4665" w:rsidRDefault="00D177F9">
            <w:r>
              <w:rPr>
                <w:b/>
                <w:bCs/>
                <w:color w:val="1F3864"/>
              </w:rPr>
              <w:t>Statut</w:t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:rsidR="005A4665" w:rsidRDefault="00D177F9">
            <w:r>
              <w:t>Document de référence pour la réalisation du projet</w:t>
            </w:r>
          </w:p>
        </w:tc>
      </w:tr>
    </w:tbl>
    <w:p w:rsidR="005A4665" w:rsidRDefault="005A4665">
      <w:pPr>
        <w:spacing w:before="60" w:after="60"/>
      </w:pPr>
    </w:p>
    <w:p w:rsidR="005A4665" w:rsidRDefault="005A4665">
      <w:pPr>
        <w:spacing w:before="60" w:after="60"/>
      </w:pPr>
    </w:p>
    <w:p w:rsidR="005A4665" w:rsidRDefault="005A4665">
      <w:pPr>
        <w:spacing w:before="60" w:after="60"/>
      </w:pPr>
    </w:p>
    <w:p w:rsidR="005A4665" w:rsidRDefault="005A4665">
      <w:pPr>
        <w:sectPr w:rsidR="005A4665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:rsidR="005A4665" w:rsidRDefault="00D177F9">
      <w:pPr>
        <w:pStyle w:val="Titre2"/>
        <w:pBdr>
          <w:bottom w:val="single" w:sz="6" w:space="0" w:color="2E75B6"/>
        </w:pBdr>
      </w:pPr>
      <w:bookmarkStart w:id="0" w:name="_Toc226537862"/>
      <w:r>
        <w:lastRenderedPageBreak/>
        <w:t>Table des matières</w:t>
      </w:r>
      <w:bookmarkEnd w:id="0"/>
    </w:p>
    <w:sdt>
      <w:sdtPr>
        <w:alias w:val="Table des matières"/>
        <w:id w:val="1591119379"/>
      </w:sdtPr>
      <w:sdtEndPr/>
      <w:sdtContent>
        <w:p w:rsidR="0082172C" w:rsidRDefault="00D177F9">
          <w:pPr>
            <w:pStyle w:val="TM2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 \t "Heading1,1,Heading2,2,Heading3,3"</w:instrText>
          </w:r>
          <w:r>
            <w:fldChar w:fldCharType="separate"/>
          </w:r>
          <w:hyperlink w:anchor="_Toc226537862" w:history="1">
            <w:r w:rsidR="0082172C" w:rsidRPr="000769D1">
              <w:rPr>
                <w:rStyle w:val="Lienhypertexte"/>
                <w:noProof/>
              </w:rPr>
              <w:t>Table des matières</w:t>
            </w:r>
            <w:r w:rsidR="0082172C">
              <w:rPr>
                <w:noProof/>
              </w:rPr>
              <w:tab/>
            </w:r>
            <w:r w:rsidR="0082172C">
              <w:rPr>
                <w:noProof/>
              </w:rPr>
              <w:fldChar w:fldCharType="begin"/>
            </w:r>
            <w:r w:rsidR="0082172C">
              <w:rPr>
                <w:noProof/>
              </w:rPr>
              <w:instrText xml:space="preserve"> PAGEREF _Toc226537862 \h </w:instrText>
            </w:r>
            <w:r w:rsidR="0082172C">
              <w:rPr>
                <w:noProof/>
              </w:rPr>
            </w:r>
            <w:r w:rsidR="0082172C">
              <w:rPr>
                <w:noProof/>
              </w:rPr>
              <w:fldChar w:fldCharType="separate"/>
            </w:r>
            <w:r w:rsidR="0082172C">
              <w:rPr>
                <w:noProof/>
              </w:rPr>
              <w:t>2</w:t>
            </w:r>
            <w:r w:rsidR="0082172C"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6537863" w:history="1">
            <w:r w:rsidRPr="000769D1">
              <w:rPr>
                <w:rStyle w:val="Lienhypertexte"/>
                <w:noProof/>
              </w:rPr>
              <w:t>1. Présentation générale du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537864" w:history="1">
            <w:r w:rsidRPr="000769D1">
              <w:rPr>
                <w:rStyle w:val="Lienhypertexte"/>
                <w:noProof/>
              </w:rPr>
              <w:t>1.1  Contexte et commanditaire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537865" w:history="1">
            <w:r w:rsidRPr="000769D1">
              <w:rPr>
                <w:rStyle w:val="Lienhypertexte"/>
                <w:noProof/>
              </w:rPr>
              <w:t>1.2  Objectifs du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537866" w:history="1">
            <w:r w:rsidRPr="000769D1">
              <w:rPr>
                <w:rStyle w:val="Lienhypertexte"/>
                <w:noProof/>
              </w:rPr>
              <w:t>1.3  Périmètre du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6537867" w:history="1">
            <w:r w:rsidRPr="000769D1">
              <w:rPr>
                <w:rStyle w:val="Lienhypertexte"/>
                <w:noProof/>
              </w:rPr>
              <w:t>2. Parties prenantes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6537868" w:history="1">
            <w:r w:rsidRPr="000769D1">
              <w:rPr>
                <w:rStyle w:val="Lienhypertexte"/>
                <w:noProof/>
              </w:rPr>
              <w:t>3. Besoins fonctionnels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537869" w:history="1">
            <w:r w:rsidRPr="000769D1">
              <w:rPr>
                <w:rStyle w:val="Lienhypertexte"/>
                <w:noProof/>
              </w:rPr>
              <w:t>3.1  Page d'accueil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537870" w:history="1">
            <w:r w:rsidRPr="000769D1">
              <w:rPr>
                <w:rStyle w:val="Lienhypertexte"/>
                <w:noProof/>
              </w:rPr>
              <w:t>3.2  Page personnelle du directeur du laboratoire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537871" w:history="1">
            <w:r w:rsidRPr="000769D1">
              <w:rPr>
                <w:rStyle w:val="Lienhypertexte"/>
                <w:noProof/>
              </w:rPr>
              <w:t>3.3  Gestion des chercheurs permanents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6537872" w:history="1">
            <w:r w:rsidRPr="000769D1">
              <w:rPr>
                <w:rStyle w:val="Lienhypertexte"/>
                <w:noProof/>
              </w:rPr>
              <w:t>3.3.1  Liste des chercheurs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6537873" w:history="1">
            <w:r w:rsidRPr="000769D1">
              <w:rPr>
                <w:rStyle w:val="Lienhypertexte"/>
                <w:noProof/>
              </w:rPr>
              <w:t>3.3.2  Page personnelle d'un chercheur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537874" w:history="1">
            <w:r w:rsidRPr="000769D1">
              <w:rPr>
                <w:rStyle w:val="Lienhypertexte"/>
                <w:noProof/>
              </w:rPr>
              <w:t>3.4  Gestion des doctorants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537875" w:history="1">
            <w:r w:rsidRPr="000769D1">
              <w:rPr>
                <w:rStyle w:val="Lienhypertexte"/>
                <w:noProof/>
              </w:rPr>
              <w:t>3.5  Gestion des étudiants en mastère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537876" w:history="1">
            <w:r w:rsidRPr="000769D1">
              <w:rPr>
                <w:rStyle w:val="Lienhypertexte"/>
                <w:noProof/>
              </w:rPr>
              <w:t>3.6  Axes de recherche du laboratoire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537877" w:history="1">
            <w:r w:rsidRPr="000769D1">
              <w:rPr>
                <w:rStyle w:val="Lienhypertexte"/>
                <w:noProof/>
              </w:rPr>
              <w:t>3.7  Gestion des publications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6537878" w:history="1">
            <w:r w:rsidRPr="000769D1">
              <w:rPr>
                <w:rStyle w:val="Lienhypertexte"/>
                <w:noProof/>
              </w:rPr>
              <w:t>3.7.1  Types de publications gérés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6537879" w:history="1">
            <w:r w:rsidRPr="000769D1">
              <w:rPr>
                <w:rStyle w:val="Lienhypertexte"/>
                <w:noProof/>
              </w:rPr>
              <w:t>3.7.2  Champs communs à toutes les publications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6537880" w:history="1">
            <w:r w:rsidRPr="000769D1">
              <w:rPr>
                <w:rStyle w:val="Lienhypertexte"/>
                <w:noProof/>
              </w:rPr>
              <w:t>3.7.3  Page publications du 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537881" w:history="1">
            <w:r w:rsidRPr="000769D1">
              <w:rPr>
                <w:rStyle w:val="Lienhypertexte"/>
                <w:noProof/>
              </w:rPr>
              <w:t>3.8  Gestion des événements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537882" w:history="1">
            <w:r w:rsidRPr="000769D1">
              <w:rPr>
                <w:rStyle w:val="Lienhypertexte"/>
                <w:noProof/>
              </w:rPr>
              <w:t>3.9  Page de contact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6537883" w:history="1">
            <w:r w:rsidRPr="000769D1">
              <w:rPr>
                <w:rStyle w:val="Lienhypertexte"/>
                <w:noProof/>
              </w:rPr>
              <w:t>4. Interface d'administration (Back-office)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537884" w:history="1">
            <w:r w:rsidRPr="000769D1">
              <w:rPr>
                <w:rStyle w:val="Lienhypertexte"/>
                <w:noProof/>
              </w:rPr>
              <w:t>4.1  Accès et sécurité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537885" w:history="1">
            <w:r w:rsidRPr="000769D1">
              <w:rPr>
                <w:rStyle w:val="Lienhypertexte"/>
                <w:noProof/>
              </w:rPr>
              <w:t>4.2  Gestion des rôles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537886" w:history="1">
            <w:r w:rsidRPr="000769D1">
              <w:rPr>
                <w:rStyle w:val="Lienhypertexte"/>
                <w:noProof/>
              </w:rPr>
              <w:t>4.3  Modules du back-office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6537887" w:history="1">
            <w:r w:rsidRPr="000769D1">
              <w:rPr>
                <w:rStyle w:val="Lienhypertexte"/>
                <w:noProof/>
              </w:rPr>
              <w:t>4.3.1  Tableau de bord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6537888" w:history="1">
            <w:r w:rsidRPr="000769D1">
              <w:rPr>
                <w:rStyle w:val="Lienhypertexte"/>
                <w:noProof/>
              </w:rPr>
              <w:t>4.3.2  Gestion des membres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6537889" w:history="1">
            <w:r w:rsidRPr="000769D1">
              <w:rPr>
                <w:rStyle w:val="Lienhypertexte"/>
                <w:noProof/>
              </w:rPr>
              <w:t>4.3.3  Gestion des publications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6537890" w:history="1">
            <w:r w:rsidRPr="000769D1">
              <w:rPr>
                <w:rStyle w:val="Lienhypertexte"/>
                <w:noProof/>
              </w:rPr>
              <w:t>4.3.4  Gestion des événements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6537891" w:history="1">
            <w:r w:rsidRPr="000769D1">
              <w:rPr>
                <w:rStyle w:val="Lienhypertexte"/>
                <w:noProof/>
              </w:rPr>
              <w:t>4.3.5  Gestion des axes de recherche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6537892" w:history="1">
            <w:r w:rsidRPr="000769D1">
              <w:rPr>
                <w:rStyle w:val="Lienhypertexte"/>
                <w:noProof/>
              </w:rPr>
              <w:t>4.3.6  Paramètres généraux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6537893" w:history="1">
            <w:r w:rsidRPr="000769D1">
              <w:rPr>
                <w:rStyle w:val="Lienhypertexte"/>
                <w:noProof/>
              </w:rPr>
              <w:t>5. Contraintes techniques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537894" w:history="1">
            <w:r w:rsidRPr="000769D1">
              <w:rPr>
                <w:rStyle w:val="Lienhypertexte"/>
                <w:noProof/>
              </w:rPr>
              <w:t>5.1  Liberté de choix technologique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537895" w:history="1">
            <w:r w:rsidRPr="000769D1">
              <w:rPr>
                <w:rStyle w:val="Lienhypertexte"/>
                <w:noProof/>
              </w:rPr>
              <w:t>5.2  Exigences non fonctionnelles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6537896" w:history="1">
            <w:r w:rsidRPr="000769D1">
              <w:rPr>
                <w:rStyle w:val="Lienhypertexte"/>
                <w:noProof/>
              </w:rPr>
              <w:t>5.2.1 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6537897" w:history="1">
            <w:r w:rsidRPr="000769D1">
              <w:rPr>
                <w:rStyle w:val="Lienhypertexte"/>
                <w:noProof/>
              </w:rPr>
              <w:t>5.2.2  Sécurité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6537898" w:history="1">
            <w:r w:rsidRPr="000769D1">
              <w:rPr>
                <w:rStyle w:val="Lienhypertexte"/>
                <w:noProof/>
              </w:rPr>
              <w:t>5.2.3  Accessibilité et compatibilité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6537899" w:history="1">
            <w:r w:rsidRPr="000769D1">
              <w:rPr>
                <w:rStyle w:val="Lienhypertexte"/>
                <w:noProof/>
              </w:rPr>
              <w:t>5.2.4  Internationalisation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6537900" w:history="1">
            <w:r w:rsidRPr="000769D1">
              <w:rPr>
                <w:rStyle w:val="Lienhypertexte"/>
                <w:noProof/>
              </w:rPr>
              <w:t>6. Architecture logicielle recommandée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537901" w:history="1">
            <w:r w:rsidRPr="000769D1">
              <w:rPr>
                <w:rStyle w:val="Lienhypertexte"/>
                <w:noProof/>
              </w:rPr>
              <w:t>6.1  Architecture générale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537902" w:history="1">
            <w:r w:rsidRPr="000769D1">
              <w:rPr>
                <w:rStyle w:val="Lienhypertexte"/>
                <w:noProof/>
              </w:rPr>
              <w:t>6.2  Modèle de données — Entités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6537903" w:history="1">
            <w:r w:rsidRPr="000769D1">
              <w:rPr>
                <w:rStyle w:val="Lienhypertexte"/>
                <w:noProof/>
              </w:rPr>
              <w:t>7. Maquettes fonctionnelles et parcours utilisateur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537904" w:history="1">
            <w:r w:rsidRPr="000769D1">
              <w:rPr>
                <w:rStyle w:val="Lienhypertexte"/>
                <w:noProof/>
              </w:rPr>
              <w:t>7.1  Parcours visiteur public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537905" w:history="1">
            <w:r w:rsidRPr="000769D1">
              <w:rPr>
                <w:rStyle w:val="Lienhypertexte"/>
                <w:noProof/>
              </w:rPr>
              <w:t>7.2  Parcours administrateur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537906" w:history="1">
            <w:r w:rsidRPr="000769D1">
              <w:rPr>
                <w:rStyle w:val="Lienhypertexte"/>
                <w:noProof/>
              </w:rPr>
              <w:t>7.3  Parcours chercheur (accès partiel)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6537907" w:history="1">
            <w:r w:rsidRPr="000769D1">
              <w:rPr>
                <w:rStyle w:val="Lienhypertexte"/>
                <w:noProof/>
              </w:rPr>
              <w:t>8. Plan de travail et livrables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537908" w:history="1">
            <w:r w:rsidRPr="000769D1">
              <w:rPr>
                <w:rStyle w:val="Lienhypertexte"/>
                <w:noProof/>
              </w:rPr>
              <w:t>8.1  Phases du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537909" w:history="1">
            <w:r w:rsidRPr="000769D1">
              <w:rPr>
                <w:rStyle w:val="Lienhypertexte"/>
                <w:noProof/>
              </w:rPr>
              <w:t>8.2  Livrables attendus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6537910" w:history="1">
            <w:r w:rsidRPr="000769D1">
              <w:rPr>
                <w:rStyle w:val="Lienhypertexte"/>
                <w:noProof/>
              </w:rPr>
              <w:t>9. Critères d'évaluation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6537911" w:history="1">
            <w:r w:rsidRPr="000769D1">
              <w:rPr>
                <w:rStyle w:val="Lienhypertexte"/>
                <w:noProof/>
              </w:rPr>
              <w:t>10. Annexes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537912" w:history="1">
            <w:r w:rsidRPr="000769D1">
              <w:rPr>
                <w:rStyle w:val="Lienhypertexte"/>
                <w:noProof/>
              </w:rPr>
              <w:t>Annexe A – Glossaire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537913" w:history="1">
            <w:r w:rsidRPr="000769D1">
              <w:rPr>
                <w:rStyle w:val="Lienhypertexte"/>
                <w:noProof/>
              </w:rPr>
              <w:t>Annexe B – Sources de classement des publications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82172C" w:rsidRDefault="0082172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6537914" w:history="1">
            <w:r w:rsidRPr="000769D1">
              <w:rPr>
                <w:rStyle w:val="Lienhypertexte"/>
                <w:noProof/>
              </w:rPr>
              <w:t>Annexe C – Outils recommandés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_Toc226537914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5A4665" w:rsidRDefault="00D177F9">
          <w:r>
            <w:fldChar w:fldCharType="end"/>
          </w:r>
        </w:p>
      </w:sdtContent>
    </w:sdt>
    <w:p w:rsidR="005A4665" w:rsidRDefault="005A4665">
      <w:pPr>
        <w:spacing w:before="60" w:after="60"/>
      </w:pPr>
    </w:p>
    <w:p w:rsidR="005A4665" w:rsidRDefault="005A4665">
      <w:pPr>
        <w:spacing w:before="60" w:after="60"/>
      </w:pPr>
    </w:p>
    <w:p w:rsidR="005A4665" w:rsidRDefault="00D177F9">
      <w:pPr>
        <w:pStyle w:val="Titre1"/>
        <w:shd w:val="clear" w:color="auto" w:fill="1F3864"/>
        <w:ind w:left="240" w:right="240"/>
      </w:pPr>
      <w:bookmarkStart w:id="1" w:name="_Toc226537863"/>
      <w:r>
        <w:t>1. Présentation générale du projet</w:t>
      </w:r>
      <w:bookmarkEnd w:id="1"/>
    </w:p>
    <w:p w:rsidR="005A4665" w:rsidRDefault="005A4665">
      <w:pPr>
        <w:spacing w:before="60" w:after="60"/>
      </w:pPr>
    </w:p>
    <w:p w:rsidR="005A4665" w:rsidRDefault="00D177F9">
      <w:pPr>
        <w:pStyle w:val="Titre2"/>
        <w:pBdr>
          <w:bottom w:val="single" w:sz="6" w:space="0" w:color="2E75B6"/>
        </w:pBdr>
      </w:pPr>
      <w:bookmarkStart w:id="2" w:name="_Toc226537864"/>
      <w:r>
        <w:t>1.1  Contexte et commanditaire</w:t>
      </w:r>
      <w:bookmarkEnd w:id="2"/>
    </w:p>
    <w:p w:rsidR="005A4665" w:rsidRDefault="00D177F9">
      <w:pPr>
        <w:spacing w:before="60" w:after="60"/>
        <w:jc w:val="both"/>
      </w:pPr>
      <w:r>
        <w:t>Le laboratoire LIMTIC (Laboratoire d'Informatique, Modélisation et Traitement de l'Information et de la Connaissance), rattaché à l'Institut Supérieur d'Informatique d'El Manar (ISI) de l'Université de Tunis El Manar, souhaite disposer d'un site web instit</w:t>
      </w:r>
      <w:r>
        <w:t>utionnel moderne. Ce site a pour vocation de valoriser les activités scientifiques du laboratoire, d'assurer une visibilité internationale de ses chercheurs et de centraliser la gestion de ses ressources.</w:t>
      </w:r>
    </w:p>
    <w:p w:rsidR="005A4665" w:rsidRDefault="005A4665">
      <w:pPr>
        <w:spacing w:before="60" w:after="60"/>
      </w:pPr>
    </w:p>
    <w:p w:rsidR="005A4665" w:rsidRDefault="00D177F9">
      <w:pPr>
        <w:pStyle w:val="Titre2"/>
        <w:pBdr>
          <w:bottom w:val="single" w:sz="6" w:space="0" w:color="2E75B6"/>
        </w:pBdr>
      </w:pPr>
      <w:bookmarkStart w:id="3" w:name="_Toc226537865"/>
      <w:r>
        <w:t>1.2  Objectifs du projet</w:t>
      </w:r>
      <w:bookmarkEnd w:id="3"/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Offrir une vitrine numéri</w:t>
      </w:r>
      <w:r>
        <w:t>que professionnelle au laboratoire LIMTIC.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Référencer et mettre en avant les chercheurs permanents, les doctorants et les étudiants en mastère.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Publier et classer les productions scientifiques (journaux, conférences nationales et internationales) avec leur</w:t>
      </w:r>
      <w:r>
        <w:t xml:space="preserve"> score ou classement.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Présenter les axes de recherche du laboratoire et ceux de chaque chercheur.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Gérer les événements scientifiques (journées, conférences, séminaires) avec photos et descriptions.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Fournir une interface d'administration complète et sécuris</w:t>
      </w:r>
      <w:r>
        <w:t>ée pour la gestion de l'ensemble des contenus.</w:t>
      </w:r>
    </w:p>
    <w:p w:rsidR="005A4665" w:rsidRDefault="005A4665">
      <w:pPr>
        <w:spacing w:before="60" w:after="60"/>
      </w:pPr>
    </w:p>
    <w:p w:rsidR="005A4665" w:rsidRDefault="00D177F9">
      <w:pPr>
        <w:pStyle w:val="Titre2"/>
        <w:pBdr>
          <w:bottom w:val="single" w:sz="6" w:space="0" w:color="2E75B6"/>
        </w:pBdr>
      </w:pPr>
      <w:bookmarkStart w:id="4" w:name="_Toc226537866"/>
      <w:r>
        <w:t>1.3  Périmètre du projet</w:t>
      </w:r>
      <w:bookmarkEnd w:id="4"/>
    </w:p>
    <w:p w:rsidR="005A4665" w:rsidRDefault="00D177F9">
      <w:pPr>
        <w:spacing w:before="60" w:after="60"/>
        <w:jc w:val="both"/>
      </w:pPr>
      <w:r>
        <w:t>Ce cahier des charges concerne la conception, le développement et la mise en production d'un système web complet comprenant :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lastRenderedPageBreak/>
        <w:t>Un front-office public accessible à tout visiteur.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Un bac</w:t>
      </w:r>
      <w:r>
        <w:t>k-office (interface d'administration) réservé aux administrateurs et aux chercheurs authentifiés.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Une base de données relationnelle ou non-relationnelle pour la persistance des données.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Une API back-end pour les échanges de données entre le front-end et le</w:t>
      </w:r>
      <w:r>
        <w:t xml:space="preserve"> serveur.</w:t>
      </w:r>
    </w:p>
    <w:p w:rsidR="005A4665" w:rsidRDefault="005A4665">
      <w:pPr>
        <w:spacing w:before="60" w:after="60"/>
      </w:pPr>
    </w:p>
    <w:p w:rsidR="005A4665" w:rsidRDefault="005A4665">
      <w:pPr>
        <w:spacing w:before="60" w:after="60"/>
      </w:pPr>
    </w:p>
    <w:p w:rsidR="005A4665" w:rsidRDefault="00D177F9">
      <w:pPr>
        <w:pStyle w:val="Titre1"/>
        <w:shd w:val="clear" w:color="auto" w:fill="1F3864"/>
        <w:ind w:left="240" w:right="240"/>
      </w:pPr>
      <w:bookmarkStart w:id="5" w:name="_Toc226537867"/>
      <w:r>
        <w:t>2. Parties prenantes</w:t>
      </w:r>
      <w:bookmarkEnd w:id="5"/>
    </w:p>
    <w:p w:rsidR="005A4665" w:rsidRDefault="005A466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700"/>
        <w:gridCol w:w="3826"/>
      </w:tblGrid>
      <w:tr w:rsidR="005A46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4665" w:rsidRDefault="00D177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4665" w:rsidRDefault="00D177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 / Entité</w:t>
            </w:r>
          </w:p>
        </w:tc>
        <w:tc>
          <w:tcPr>
            <w:tcW w:w="3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4665" w:rsidRDefault="00D177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Responsabilités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Commanditaire / Encadrant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Mohamed Sahbi Bahroun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Validation des besoins, recette fonctionnelle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Maître d'ouvrage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Laboratoire LIMTIC – ISI El Manar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Propriétaire du système, gestion du contenu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Maîtrise d'œuvre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Étudiants 2e année IDL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Conception, développement, tests, déploiement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Administrateur système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Directeur du laboratoire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Gestion des comptes, paramétrage global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Chercheur permanent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Membres LIMTIC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Mise à jour de leur page personnelle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Visiteur public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Tout internaute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Consultation du site en lecture seule</w:t>
            </w:r>
          </w:p>
        </w:tc>
      </w:tr>
    </w:tbl>
    <w:p w:rsidR="005A4665" w:rsidRDefault="005A4665">
      <w:pPr>
        <w:spacing w:before="60" w:after="60"/>
      </w:pPr>
    </w:p>
    <w:p w:rsidR="005A4665" w:rsidRDefault="005A4665">
      <w:pPr>
        <w:spacing w:before="60" w:after="60"/>
      </w:pPr>
    </w:p>
    <w:p w:rsidR="005A4665" w:rsidRDefault="00D177F9">
      <w:pPr>
        <w:pStyle w:val="Titre1"/>
        <w:shd w:val="clear" w:color="auto" w:fill="1F3864"/>
        <w:ind w:left="240" w:right="240"/>
      </w:pPr>
      <w:bookmarkStart w:id="6" w:name="_Toc226537868"/>
      <w:r>
        <w:t>3. Besoins fonctionnels</w:t>
      </w:r>
      <w:bookmarkEnd w:id="6"/>
    </w:p>
    <w:p w:rsidR="005A4665" w:rsidRDefault="005A4665">
      <w:pPr>
        <w:spacing w:before="60" w:after="60"/>
      </w:pPr>
    </w:p>
    <w:p w:rsidR="005A4665" w:rsidRDefault="00D177F9">
      <w:pPr>
        <w:pStyle w:val="Titre2"/>
        <w:pBdr>
          <w:bottom w:val="single" w:sz="6" w:space="0" w:color="2E75B6"/>
        </w:pBdr>
      </w:pPr>
      <w:bookmarkStart w:id="7" w:name="_Toc226537869"/>
      <w:r>
        <w:t>3.1  Page d'accueil</w:t>
      </w:r>
      <w:bookmarkEnd w:id="7"/>
    </w:p>
    <w:p w:rsidR="005A4665" w:rsidRDefault="00D177F9">
      <w:pPr>
        <w:spacing w:before="60" w:after="60"/>
        <w:jc w:val="both"/>
      </w:pPr>
      <w:r>
        <w:t>La page d'accueil doit présenter :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Un en-tête institutionnel avec le logo du laboratoire et celui de l'ISI.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Un résumé de présentation du laboratoire LIMTIC.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Un accès rapide aux sections principales : chercheurs, publications, événements, axes de recherche.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Un fil d'actualités montrant les dernières publications et les prochains événements.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Un compteur de statistiques (nombre de chercheurs, publications, doctorants, projets en cours).</w:t>
      </w:r>
    </w:p>
    <w:p w:rsidR="005A4665" w:rsidRDefault="005A4665">
      <w:pPr>
        <w:spacing w:before="60" w:after="60"/>
      </w:pPr>
    </w:p>
    <w:p w:rsidR="005A4665" w:rsidRDefault="00D177F9">
      <w:pPr>
        <w:pStyle w:val="Titre2"/>
        <w:pBdr>
          <w:bottom w:val="single" w:sz="6" w:space="0" w:color="2E75B6"/>
        </w:pBdr>
      </w:pPr>
      <w:bookmarkStart w:id="8" w:name="_Toc226537870"/>
      <w:r>
        <w:t>3.2  Page personnelle du directeur du laboratoire</w:t>
      </w:r>
      <w:bookmarkEnd w:id="8"/>
    </w:p>
    <w:p w:rsidR="005A4665" w:rsidRDefault="00D177F9">
      <w:pPr>
        <w:spacing w:before="60" w:after="60"/>
        <w:jc w:val="both"/>
      </w:pPr>
      <w:r>
        <w:t>Une page dédiée au direc</w:t>
      </w:r>
      <w:r>
        <w:t>teur du laboratoire doit afficher :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Photo, titre, coordonnées institutionnelles.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Message de bienvenue et mot du directeur (texte riche, éditeur WYSIWYG).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Liens vers son profil académique (Google Scholar, ResearchGate, ORCID, etc.).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Liste de ses publication</w:t>
      </w:r>
      <w:r>
        <w:t>s récentes et ses axes de recherche prioritaires.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Gestion de cette page depuis l'interface d'administration.</w:t>
      </w:r>
    </w:p>
    <w:p w:rsidR="005A4665" w:rsidRDefault="005A4665">
      <w:pPr>
        <w:spacing w:before="60" w:after="60"/>
      </w:pPr>
    </w:p>
    <w:p w:rsidR="005A4665" w:rsidRDefault="00D177F9">
      <w:pPr>
        <w:pStyle w:val="Titre2"/>
        <w:pBdr>
          <w:bottom w:val="single" w:sz="6" w:space="0" w:color="2E75B6"/>
        </w:pBdr>
      </w:pPr>
      <w:bookmarkStart w:id="9" w:name="_Toc226537871"/>
      <w:r>
        <w:t>3.3  Gestion des chercheurs permanents</w:t>
      </w:r>
      <w:bookmarkEnd w:id="9"/>
    </w:p>
    <w:p w:rsidR="005A4665" w:rsidRDefault="00D177F9">
      <w:pPr>
        <w:pStyle w:val="Titre3"/>
      </w:pPr>
      <w:bookmarkStart w:id="10" w:name="_Toc226537872"/>
      <w:r>
        <w:t>3.3.1  Liste des chercheurs</w:t>
      </w:r>
      <w:bookmarkEnd w:id="10"/>
    </w:p>
    <w:p w:rsidR="005A4665" w:rsidRDefault="00D177F9">
      <w:pPr>
        <w:spacing w:before="60" w:after="60"/>
        <w:jc w:val="both"/>
      </w:pPr>
      <w:r>
        <w:t>Une page de liste présente tous les chercheurs permanents avec :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Photo de profi</w:t>
      </w:r>
      <w:r>
        <w:t>l, nom complet, grade, spécialité.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Filtres par axe de recherche, grade, statut (actif / retraité).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Lien vers la page personnelle de chaque chercheur.</w:t>
      </w:r>
    </w:p>
    <w:p w:rsidR="005A4665" w:rsidRDefault="005A4665">
      <w:pPr>
        <w:spacing w:before="60" w:after="60"/>
      </w:pPr>
    </w:p>
    <w:p w:rsidR="005A4665" w:rsidRDefault="00D177F9">
      <w:pPr>
        <w:pStyle w:val="Titre3"/>
      </w:pPr>
      <w:bookmarkStart w:id="11" w:name="_Toc226537873"/>
      <w:r>
        <w:t>3.3.2  Page personnelle d'un chercheur</w:t>
      </w:r>
      <w:bookmarkEnd w:id="11"/>
    </w:p>
    <w:p w:rsidR="005A4665" w:rsidRDefault="00D177F9">
      <w:pPr>
        <w:spacing w:before="60" w:after="60"/>
        <w:jc w:val="both"/>
      </w:pPr>
      <w:r>
        <w:t>Chaque chercheur dispose d'une page individuelle contenant :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Informations biographiques : photo, grade, bureau, e-mail institutionnel, téléphone.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Axes de recherche : liste des thématiques avec descriptions.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Onglet Publications, similaire à Google Scholar, affichant :</w:t>
      </w:r>
    </w:p>
    <w:p w:rsidR="005A4665" w:rsidRDefault="00D177F9">
      <w:pPr>
        <w:pStyle w:val="Paragraphedeliste"/>
        <w:numPr>
          <w:ilvl w:val="1"/>
          <w:numId w:val="2"/>
        </w:numPr>
        <w:spacing w:before="40" w:after="40"/>
      </w:pPr>
      <w:r>
        <w:t>Titre, auteurs, venue (journal / conférence), ann</w:t>
      </w:r>
      <w:r>
        <w:t>ée, DOI/lien PDF.</w:t>
      </w:r>
    </w:p>
    <w:p w:rsidR="005A4665" w:rsidRDefault="00D177F9">
      <w:pPr>
        <w:pStyle w:val="Paragraphedeliste"/>
        <w:numPr>
          <w:ilvl w:val="1"/>
          <w:numId w:val="2"/>
        </w:numPr>
        <w:spacing w:before="40" w:after="40"/>
      </w:pPr>
      <w:r>
        <w:t>Score d'impact ou classement de la venue (IF, SNIP, Scimago Q1-Q4, CORE A*/A/B/C).</w:t>
      </w:r>
    </w:p>
    <w:p w:rsidR="005A4665" w:rsidRDefault="00D177F9">
      <w:pPr>
        <w:pStyle w:val="Paragraphedeliste"/>
        <w:numPr>
          <w:ilvl w:val="1"/>
          <w:numId w:val="2"/>
        </w:numPr>
        <w:spacing w:before="40" w:after="40"/>
      </w:pPr>
      <w:r>
        <w:t>Nombre de citations (si renseigné manuellement ou via API externe).</w:t>
      </w:r>
    </w:p>
    <w:p w:rsidR="005A4665" w:rsidRDefault="00D177F9">
      <w:pPr>
        <w:pStyle w:val="Paragraphedeliste"/>
        <w:numPr>
          <w:ilvl w:val="1"/>
          <w:numId w:val="2"/>
        </w:numPr>
        <w:spacing w:before="40" w:after="40"/>
      </w:pPr>
      <w:r>
        <w:t>Filtre par type (journal, conférence nat., conférence int.), par année.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Onglet Encadrements : doctorants et étudiants en mastère encadrés.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Liens vers profils externes (Google Scholar, ResearchGate, ORCID, LinkedIn).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Chaque chercheur peut modifier sa propre page après authentification.</w:t>
      </w:r>
    </w:p>
    <w:p w:rsidR="005A4665" w:rsidRDefault="005A4665">
      <w:pPr>
        <w:spacing w:before="60" w:after="60"/>
      </w:pPr>
    </w:p>
    <w:p w:rsidR="005A4665" w:rsidRDefault="00D177F9">
      <w:pPr>
        <w:pStyle w:val="Titre2"/>
        <w:pBdr>
          <w:bottom w:val="single" w:sz="6" w:space="0" w:color="2E75B6"/>
        </w:pBdr>
      </w:pPr>
      <w:bookmarkStart w:id="12" w:name="_Toc226537874"/>
      <w:r>
        <w:t>3.4  Gestion des doctorants</w:t>
      </w:r>
      <w:bookmarkEnd w:id="12"/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Fiche : photo</w:t>
      </w:r>
      <w:r>
        <w:t>, nom, sujet de thèse, directeur(s) de thèse, date de début, état d'avancement.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Filtres par directeur de thèse, axe de recherche, année d'inscription.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Liste des publications associées au doctorant.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Statut : en cours / soutenu (avec date de soutenance et me</w:t>
      </w:r>
      <w:r>
        <w:t>ntion).</w:t>
      </w:r>
    </w:p>
    <w:p w:rsidR="005A4665" w:rsidRDefault="005A4665">
      <w:pPr>
        <w:spacing w:before="60" w:after="60"/>
      </w:pPr>
    </w:p>
    <w:p w:rsidR="005A4665" w:rsidRDefault="00D177F9">
      <w:pPr>
        <w:pStyle w:val="Titre2"/>
        <w:pBdr>
          <w:bottom w:val="single" w:sz="6" w:space="0" w:color="2E75B6"/>
        </w:pBdr>
      </w:pPr>
      <w:bookmarkStart w:id="13" w:name="_Toc226537875"/>
      <w:r>
        <w:t>3.5  Gestion des étudiants en mastère</w:t>
      </w:r>
      <w:bookmarkEnd w:id="13"/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Fiche : photo, nom, sujet de mémoire, encadrant, promotion (année académique).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Statut : en cours / diplômé.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Affichage en liste avec filtres par encadrant et par promotion.</w:t>
      </w:r>
    </w:p>
    <w:p w:rsidR="005A4665" w:rsidRDefault="005A4665">
      <w:pPr>
        <w:spacing w:before="60" w:after="60"/>
      </w:pPr>
    </w:p>
    <w:p w:rsidR="005A4665" w:rsidRDefault="00D177F9">
      <w:pPr>
        <w:pStyle w:val="Titre2"/>
        <w:pBdr>
          <w:bottom w:val="single" w:sz="6" w:space="0" w:color="2E75B6"/>
        </w:pBdr>
      </w:pPr>
      <w:bookmarkStart w:id="14" w:name="_Toc226537876"/>
      <w:r>
        <w:t>3.6  Axes de recherche du laboratoir</w:t>
      </w:r>
      <w:r>
        <w:t>e</w:t>
      </w:r>
      <w:bookmarkEnd w:id="14"/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Page dédiée listant tous les axes de recherche officiels du laboratoire.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Chaque axe possède : intitulé, description détaillée, responsable(s), chercheurs membres.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Lien automatique vers les publications classées par axe.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 xml:space="preserve">Possibilité d'ajouter des projets </w:t>
      </w:r>
      <w:r>
        <w:t>de recherche associés à chaque axe.</w:t>
      </w:r>
    </w:p>
    <w:p w:rsidR="005A4665" w:rsidRDefault="005A4665">
      <w:pPr>
        <w:spacing w:before="60" w:after="60"/>
      </w:pPr>
    </w:p>
    <w:p w:rsidR="005A4665" w:rsidRDefault="00D177F9">
      <w:pPr>
        <w:pStyle w:val="Titre2"/>
        <w:pBdr>
          <w:bottom w:val="single" w:sz="6" w:space="0" w:color="2E75B6"/>
        </w:pBdr>
      </w:pPr>
      <w:bookmarkStart w:id="15" w:name="_Toc226537877"/>
      <w:r>
        <w:t>3.7  Gestion des publications</w:t>
      </w:r>
      <w:bookmarkEnd w:id="15"/>
    </w:p>
    <w:p w:rsidR="005A4665" w:rsidRDefault="00D177F9">
      <w:pPr>
        <w:pStyle w:val="Titre3"/>
      </w:pPr>
      <w:bookmarkStart w:id="16" w:name="_Toc226537878"/>
      <w:r>
        <w:lastRenderedPageBreak/>
        <w:t>3.7.1  Types de publications gérés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5A46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4665" w:rsidRDefault="00D177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2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4665" w:rsidRDefault="00D177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Informations spécifiques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Article de journal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Nom du journal, volume, numéro, pages, DOI, facteur d'impact (IF), Scimago Quartile (Q1–Q4), SNIP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Conférence internationale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Nom de la conférence, lieu, pays, année, classement CORE (A*/A/B/C), indexation (IEEE, ACM, Scopus…)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Conférence nationale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Nom, lieu, année, comité d'organisation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Chapitre d'ouvrage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Titre de l'ouvrage, éditeur, ISBN, pages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Rapport technique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Numéro de rapport, institution</w:t>
            </w:r>
          </w:p>
        </w:tc>
      </w:tr>
    </w:tbl>
    <w:p w:rsidR="005A4665" w:rsidRDefault="005A4665">
      <w:pPr>
        <w:spacing w:before="60" w:after="60"/>
      </w:pPr>
    </w:p>
    <w:p w:rsidR="005A4665" w:rsidRDefault="00D177F9">
      <w:pPr>
        <w:pStyle w:val="Titre3"/>
      </w:pPr>
      <w:bookmarkStart w:id="17" w:name="_Toc226537879"/>
      <w:r>
        <w:t>3.7.2  Champs communs à toutes les publications</w:t>
      </w:r>
      <w:bookmarkEnd w:id="17"/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Titre, liste des auteurs (internes et/ou externes), année, résumé (abstract).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Fichier PDF (upload), lien DOI ou URL externe.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Mots-clés, axes de recherche associés.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Score / classement de la venue : champ dédié avec source de référence (Scimago, CORE, etc.).</w:t>
      </w:r>
    </w:p>
    <w:p w:rsidR="005A4665" w:rsidRDefault="005A4665">
      <w:pPr>
        <w:spacing w:before="60" w:after="60"/>
      </w:pPr>
    </w:p>
    <w:p w:rsidR="005A4665" w:rsidRDefault="00D177F9">
      <w:pPr>
        <w:pStyle w:val="Titre3"/>
      </w:pPr>
      <w:bookmarkStart w:id="18" w:name="_Toc226537880"/>
      <w:r>
        <w:t>3.7.3  Page publications du site</w:t>
      </w:r>
      <w:bookmarkEnd w:id="18"/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Liste complète avec tri par année (décroissant par défaut), type, auteur, axe.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Recherche p</w:t>
      </w:r>
      <w:r>
        <w:t>lein texte (titre, auteurs, mots-clés).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Affichage du classement de la venue sous forme de badge coloré (ex. Q1 en vert, CORE A* en or).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Export de la liste en BibTeX et en CSV.</w:t>
      </w:r>
    </w:p>
    <w:p w:rsidR="005A4665" w:rsidRDefault="005A4665">
      <w:pPr>
        <w:spacing w:before="60" w:after="60"/>
      </w:pPr>
    </w:p>
    <w:p w:rsidR="005A4665" w:rsidRDefault="00D177F9">
      <w:pPr>
        <w:pStyle w:val="Titre2"/>
        <w:pBdr>
          <w:bottom w:val="single" w:sz="6" w:space="0" w:color="2E75B6"/>
        </w:pBdr>
      </w:pPr>
      <w:bookmarkStart w:id="19" w:name="_Toc226537881"/>
      <w:r>
        <w:t>3.8  Gestion des événements</w:t>
      </w:r>
      <w:bookmarkEnd w:id="19"/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Chaque événement contient : titre, type (conférence</w:t>
      </w:r>
      <w:r>
        <w:t>, journée de recherche, séminaire, atelier), date(s), lieu, description complète.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Galerie de photos avec légendes pour chaque événement.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Programme scientifique (texte riche ou fichier PDF téléchargeable).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Intervenants invités : nom, affiliation, titre de l</w:t>
      </w:r>
      <w:r>
        <w:t>'intervention.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Statut : à venir / passé (avec archivage automatique à la date d'échéance).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Page d'accueil affichant les prochains événements dans un widget « Agenda ».</w:t>
      </w:r>
    </w:p>
    <w:p w:rsidR="005A4665" w:rsidRDefault="005A4665">
      <w:pPr>
        <w:spacing w:before="60" w:after="60"/>
      </w:pPr>
    </w:p>
    <w:p w:rsidR="005A4665" w:rsidRDefault="00D177F9">
      <w:pPr>
        <w:pStyle w:val="Titre2"/>
        <w:pBdr>
          <w:bottom w:val="single" w:sz="6" w:space="0" w:color="2E75B6"/>
        </w:pBdr>
      </w:pPr>
      <w:bookmarkStart w:id="20" w:name="_Toc226537882"/>
      <w:r>
        <w:t>3.9  Page de contact</w:t>
      </w:r>
      <w:bookmarkEnd w:id="20"/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Formulaire de contact avec champs : nom, e-mail, sujet, message, c</w:t>
      </w:r>
      <w:r>
        <w:t>aptcha.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Adresse postale, numéro de téléphone, carte Google Maps intégrée.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Liens vers les réseaux sociaux institutionnels du laboratoire.</w:t>
      </w:r>
    </w:p>
    <w:p w:rsidR="005A4665" w:rsidRDefault="005A4665">
      <w:pPr>
        <w:spacing w:before="60" w:after="60"/>
      </w:pPr>
    </w:p>
    <w:p w:rsidR="005A4665" w:rsidRDefault="005A4665">
      <w:pPr>
        <w:spacing w:before="60" w:after="60"/>
      </w:pPr>
    </w:p>
    <w:p w:rsidR="005A4665" w:rsidRDefault="00D177F9">
      <w:pPr>
        <w:pStyle w:val="Titre1"/>
        <w:shd w:val="clear" w:color="auto" w:fill="1F3864"/>
        <w:ind w:left="240" w:right="240"/>
      </w:pPr>
      <w:bookmarkStart w:id="21" w:name="_Toc226537883"/>
      <w:r>
        <w:t>4. Interface d'administration (Back-office)</w:t>
      </w:r>
      <w:bookmarkEnd w:id="21"/>
    </w:p>
    <w:p w:rsidR="005A4665" w:rsidRDefault="005A4665">
      <w:pPr>
        <w:spacing w:before="60" w:after="60"/>
      </w:pPr>
    </w:p>
    <w:p w:rsidR="005A4665" w:rsidRDefault="00D177F9">
      <w:pPr>
        <w:pStyle w:val="Titre2"/>
        <w:pBdr>
          <w:bottom w:val="single" w:sz="6" w:space="0" w:color="2E75B6"/>
        </w:pBdr>
      </w:pPr>
      <w:bookmarkStart w:id="22" w:name="_Toc226537884"/>
      <w:r>
        <w:lastRenderedPageBreak/>
        <w:t>4.1  Accès et sécurité</w:t>
      </w:r>
      <w:bookmarkEnd w:id="22"/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Authentification sécurisée par identifiant / mot de passe avec hachage bcrypt ou équivalent.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Mécanisme de réinitialisation de mot de passe par e-mail.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Protection contre les attaques CSRF et injection SQL / NoSQL.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Sessions avec expiration automatique configurable.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Journal d'audit (log des actions critiques : ajout, modification, suppression).</w:t>
      </w:r>
    </w:p>
    <w:p w:rsidR="005A4665" w:rsidRDefault="005A4665">
      <w:pPr>
        <w:spacing w:before="60" w:after="60"/>
      </w:pPr>
    </w:p>
    <w:p w:rsidR="005A4665" w:rsidRDefault="00D177F9">
      <w:pPr>
        <w:pStyle w:val="Titre2"/>
        <w:pBdr>
          <w:bottom w:val="single" w:sz="6" w:space="0" w:color="2E75B6"/>
        </w:pBdr>
      </w:pPr>
      <w:bookmarkStart w:id="23" w:name="_Toc226537885"/>
      <w:r>
        <w:t>4.2  Gestion des rôles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5A46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4665" w:rsidRDefault="00D177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62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4665" w:rsidRDefault="00D177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Permissions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Super-administrateur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Accès total : gestion des utilisateurs, paramètres globaux, toutes les entités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Administrateur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Gestion des chercheurs, publications, événements, doctorants, mastériens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Chercheur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Modification de sa propre fiche, ajout de ses publications et de ses encadrements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Visiteur authentifié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Lecture seule des contenus privés (usage futur)</w:t>
            </w:r>
          </w:p>
        </w:tc>
      </w:tr>
    </w:tbl>
    <w:p w:rsidR="005A4665" w:rsidRDefault="005A4665">
      <w:pPr>
        <w:spacing w:before="60" w:after="60"/>
      </w:pPr>
    </w:p>
    <w:p w:rsidR="005A4665" w:rsidRDefault="00D177F9">
      <w:pPr>
        <w:pStyle w:val="Titre2"/>
        <w:pBdr>
          <w:bottom w:val="single" w:sz="6" w:space="0" w:color="2E75B6"/>
        </w:pBdr>
      </w:pPr>
      <w:bookmarkStart w:id="24" w:name="_Toc226537886"/>
      <w:r>
        <w:t>4.3  Modules du back-office</w:t>
      </w:r>
      <w:bookmarkEnd w:id="24"/>
    </w:p>
    <w:p w:rsidR="005A4665" w:rsidRDefault="00D177F9">
      <w:pPr>
        <w:pStyle w:val="Titre3"/>
      </w:pPr>
      <w:bookmarkStart w:id="25" w:name="_Toc226537887"/>
      <w:r>
        <w:t>4.3.1  Tableau de bord</w:t>
      </w:r>
      <w:bookmarkEnd w:id="25"/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Statistiques globales en temps réel : publications (par type), chercheurs, doctorants, mastériens, événements.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Alertes pour les contenus en attente de validation ou les événements prochains.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Accès rapide aux dernières modifications.</w:t>
      </w:r>
    </w:p>
    <w:p w:rsidR="005A4665" w:rsidRDefault="005A4665">
      <w:pPr>
        <w:spacing w:before="60" w:after="60"/>
      </w:pPr>
    </w:p>
    <w:p w:rsidR="005A4665" w:rsidRDefault="00D177F9">
      <w:pPr>
        <w:pStyle w:val="Titre3"/>
      </w:pPr>
      <w:bookmarkStart w:id="26" w:name="_Toc226537888"/>
      <w:r>
        <w:t>4.3.2  Gestion des mem</w:t>
      </w:r>
      <w:r>
        <w:t>bres</w:t>
      </w:r>
      <w:bookmarkEnd w:id="26"/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CRUD complet pour chercheurs permanents, doctorants et étudiants en mastère.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Import / export en CSV des listes de membres.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Activation / désactivation des comptes.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Affectation d'un rôle à chaque utilisateur.</w:t>
      </w:r>
    </w:p>
    <w:p w:rsidR="005A4665" w:rsidRDefault="005A4665">
      <w:pPr>
        <w:spacing w:before="60" w:after="60"/>
      </w:pPr>
    </w:p>
    <w:p w:rsidR="005A4665" w:rsidRDefault="00D177F9">
      <w:pPr>
        <w:pStyle w:val="Titre3"/>
      </w:pPr>
      <w:bookmarkStart w:id="27" w:name="_Toc226537889"/>
      <w:r>
        <w:t>4.3.3  Gestion des publications</w:t>
      </w:r>
      <w:bookmarkEnd w:id="27"/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 xml:space="preserve">Formulaire </w:t>
      </w:r>
      <w:r>
        <w:t>de saisie avec contrôle de saisie (validation côté client et serveur).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Champ de classement avec liste de référence (Scimago, CORE) ou saisie manuelle.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Upload de fichiers PDF avec aperçu.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Association à un ou plusieurs auteurs internes via liste déroulante.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Workflow de modération : brouillon → soumis → publié.</w:t>
      </w:r>
    </w:p>
    <w:p w:rsidR="005A4665" w:rsidRDefault="005A4665">
      <w:pPr>
        <w:spacing w:before="60" w:after="60"/>
      </w:pPr>
    </w:p>
    <w:p w:rsidR="005A4665" w:rsidRDefault="00D177F9">
      <w:pPr>
        <w:pStyle w:val="Titre3"/>
      </w:pPr>
      <w:bookmarkStart w:id="28" w:name="_Toc226537890"/>
      <w:r>
        <w:t>4.3.4  Gestion des événements</w:t>
      </w:r>
      <w:bookmarkEnd w:id="28"/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Formulaire de création avec éditeur de texte riche (TinyMCE ou Quill).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Galerie d'images : upload multiple, tri par glisser-déposer, légende par image.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Gestion du statut (à venir / en cours / terminé) avec mise à jour automatique selon la date.</w:t>
      </w:r>
    </w:p>
    <w:p w:rsidR="005A4665" w:rsidRDefault="005A4665">
      <w:pPr>
        <w:spacing w:before="60" w:after="60"/>
      </w:pPr>
    </w:p>
    <w:p w:rsidR="005A4665" w:rsidRDefault="00D177F9">
      <w:pPr>
        <w:pStyle w:val="Titre3"/>
      </w:pPr>
      <w:bookmarkStart w:id="29" w:name="_Toc226537891"/>
      <w:r>
        <w:lastRenderedPageBreak/>
        <w:t>4.3.5  Gestion des axes de recherche</w:t>
      </w:r>
      <w:bookmarkEnd w:id="29"/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Ajout, modification, suppression des axes de recherche.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Association de chercheurs à un axe.</w:t>
      </w:r>
    </w:p>
    <w:p w:rsidR="005A4665" w:rsidRDefault="005A4665">
      <w:pPr>
        <w:spacing w:before="60" w:after="60"/>
      </w:pPr>
    </w:p>
    <w:p w:rsidR="005A4665" w:rsidRDefault="00D177F9">
      <w:pPr>
        <w:pStyle w:val="Titre3"/>
      </w:pPr>
      <w:bookmarkStart w:id="30" w:name="_Toc226537892"/>
      <w:r>
        <w:t>4.3.6  Paramètres généraux</w:t>
      </w:r>
      <w:bookmarkEnd w:id="30"/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Configuration du nom du laboratoire, logo, couleurs du thème.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Gestion des métadonnées SEO (titre, description, mots-clés par page).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Paramétrage SMTP pour l'envoi de courriels.</w:t>
      </w:r>
    </w:p>
    <w:p w:rsidR="005A4665" w:rsidRDefault="005A4665">
      <w:pPr>
        <w:spacing w:before="60" w:after="60"/>
      </w:pPr>
    </w:p>
    <w:p w:rsidR="005A4665" w:rsidRDefault="005A4665">
      <w:pPr>
        <w:spacing w:before="60" w:after="60"/>
      </w:pPr>
    </w:p>
    <w:p w:rsidR="005A4665" w:rsidRDefault="00D177F9">
      <w:pPr>
        <w:pStyle w:val="Titre1"/>
        <w:shd w:val="clear" w:color="auto" w:fill="1F3864"/>
        <w:ind w:left="240" w:right="240"/>
      </w:pPr>
      <w:bookmarkStart w:id="31" w:name="_Toc226537893"/>
      <w:r>
        <w:t>5. Contraintes techniques</w:t>
      </w:r>
      <w:bookmarkEnd w:id="31"/>
    </w:p>
    <w:p w:rsidR="005A4665" w:rsidRDefault="005A4665">
      <w:pPr>
        <w:spacing w:before="60" w:after="60"/>
      </w:pPr>
    </w:p>
    <w:p w:rsidR="005A4665" w:rsidRDefault="00D177F9">
      <w:pPr>
        <w:pStyle w:val="Titre2"/>
        <w:pBdr>
          <w:bottom w:val="single" w:sz="6" w:space="0" w:color="2E75B6"/>
        </w:pBdr>
      </w:pPr>
      <w:bookmarkStart w:id="32" w:name="_Toc226537894"/>
      <w:r>
        <w:t>5.1  Liberté de choix technologique</w:t>
      </w:r>
      <w:bookmarkEnd w:id="32"/>
    </w:p>
    <w:p w:rsidR="005A4665" w:rsidRDefault="00D177F9">
      <w:pPr>
        <w:spacing w:before="60" w:after="60"/>
        <w:jc w:val="both"/>
      </w:pPr>
      <w:r>
        <w:t xml:space="preserve">Conformément à </w:t>
      </w:r>
      <w:r>
        <w:t>la consigne de l'encadrant, le choix des langages et frameworks est libre. Le tableau ci-dessous présente des options recommandées à titre indicatif, sans imposer un stack particulier.</w:t>
      </w:r>
    </w:p>
    <w:p w:rsidR="005A4665" w:rsidRDefault="005A466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5A46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4665" w:rsidRDefault="00D177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6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4665" w:rsidRDefault="00D177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Options possibles (non exhaustif)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Front-end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React.js, Vue.js, Angular, Next.js, HTML/CSS/JS vanilla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Back-end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Node.js (Express/NestJS), Python (Django/FastAPI/Flask), PHP (Laravel), Java (Spring Boot)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Base de données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PostgreSQL, MySQL, MongoDB, SQLite (développement)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Authentification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JWT, sessions serveur, OAuth2 (Google/GitHub) pour les chercheurs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Upload fichiers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Multer (Node), Django-storages, Amazon S3, stockage local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Éditeur riche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TinyMCE, Quill, CKEditor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Déploiement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Docker + Docker Compose, VPS institutionnel, Nginx / Apache</w:t>
            </w:r>
          </w:p>
        </w:tc>
      </w:tr>
    </w:tbl>
    <w:p w:rsidR="005A4665" w:rsidRDefault="005A4665">
      <w:pPr>
        <w:spacing w:before="60" w:after="60"/>
      </w:pPr>
      <w:bookmarkStart w:id="33" w:name="_GoBack"/>
      <w:bookmarkEnd w:id="33"/>
    </w:p>
    <w:p w:rsidR="005A4665" w:rsidRDefault="00D177F9">
      <w:pPr>
        <w:pStyle w:val="Titre2"/>
        <w:pBdr>
          <w:bottom w:val="single" w:sz="6" w:space="0" w:color="2E75B6"/>
        </w:pBdr>
      </w:pPr>
      <w:bookmarkStart w:id="34" w:name="_Toc226537895"/>
      <w:r>
        <w:t>5.2  Exigences non fonctionnelles</w:t>
      </w:r>
      <w:bookmarkEnd w:id="34"/>
    </w:p>
    <w:p w:rsidR="005A4665" w:rsidRDefault="00D177F9">
      <w:pPr>
        <w:pStyle w:val="Titre3"/>
      </w:pPr>
      <w:bookmarkStart w:id="35" w:name="_Toc226537896"/>
      <w:r>
        <w:t>5.2.1  Performance</w:t>
      </w:r>
      <w:bookmarkEnd w:id="35"/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Temps de chargement de la page d'accueil &lt; 3 secondes sur connexion standard.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Pagination des listes (publications, membres) avec chargement côté serveur.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Mise en cache des contenus statiques (images, CSS, JS) avec en-têtes HTTP appropriés.</w:t>
      </w:r>
    </w:p>
    <w:p w:rsidR="005A4665" w:rsidRDefault="005A4665">
      <w:pPr>
        <w:spacing w:before="60" w:after="60"/>
      </w:pPr>
    </w:p>
    <w:p w:rsidR="005A4665" w:rsidRDefault="00D177F9">
      <w:pPr>
        <w:pStyle w:val="Titre3"/>
      </w:pPr>
      <w:bookmarkStart w:id="36" w:name="_Toc226537897"/>
      <w:r>
        <w:t>5.2.2  Sécurité</w:t>
      </w:r>
      <w:bookmarkEnd w:id="36"/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Communication HTTPS obligatoire en production (certificat SSL/TLS).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Validation et assainissement (sanitization) de toutes les entrées utilisateur.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Protec</w:t>
      </w:r>
      <w:r>
        <w:t>tion XSS, injection SQL/NoSQL, CSRF.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Stockage des mots de passe avec hachage fort (bcrypt, Argon2).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Limitation du débit (rate limiting) sur les routes d'authentification.</w:t>
      </w:r>
    </w:p>
    <w:p w:rsidR="005A4665" w:rsidRDefault="005A4665">
      <w:pPr>
        <w:spacing w:before="60" w:after="60"/>
      </w:pPr>
    </w:p>
    <w:p w:rsidR="005A4665" w:rsidRDefault="00D177F9">
      <w:pPr>
        <w:pStyle w:val="Titre3"/>
      </w:pPr>
      <w:bookmarkStart w:id="37" w:name="_Toc226537898"/>
      <w:r>
        <w:lastRenderedPageBreak/>
        <w:t>5.2.3  Accessibilité et compatibilité</w:t>
      </w:r>
      <w:bookmarkEnd w:id="37"/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 xml:space="preserve">Conformité WCAG 2.1 niveau AA (attributs alt, </w:t>
      </w:r>
      <w:r>
        <w:t>contrastes, navigation clavier).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Responsive Design : compatibilité mobile, tablette, desktop.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Support des navigateurs modernes : Chrome, Firefox, Edge, Safari (2 dernières versions majeures).</w:t>
      </w:r>
    </w:p>
    <w:p w:rsidR="005A4665" w:rsidRDefault="005A4665">
      <w:pPr>
        <w:spacing w:before="60" w:after="60"/>
      </w:pPr>
    </w:p>
    <w:p w:rsidR="005A4665" w:rsidRDefault="00D177F9">
      <w:pPr>
        <w:pStyle w:val="Titre3"/>
      </w:pPr>
      <w:bookmarkStart w:id="38" w:name="_Toc226537899"/>
      <w:r>
        <w:t>5.2.4  Internationalisation</w:t>
      </w:r>
      <w:bookmarkEnd w:id="38"/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Le site doit être disponible en fra</w:t>
      </w:r>
      <w:r>
        <w:t>nçais (langue principale).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Architecture i18n préparée pour un ajout ultérieur de l'anglais (chaînes de traduction externalisées).</w:t>
      </w:r>
    </w:p>
    <w:p w:rsidR="005A4665" w:rsidRDefault="005A4665">
      <w:pPr>
        <w:spacing w:before="60" w:after="60"/>
      </w:pPr>
    </w:p>
    <w:p w:rsidR="005A4665" w:rsidRDefault="005A4665">
      <w:pPr>
        <w:spacing w:before="60" w:after="60"/>
      </w:pPr>
    </w:p>
    <w:p w:rsidR="005A4665" w:rsidRDefault="00D177F9">
      <w:pPr>
        <w:pStyle w:val="Titre1"/>
        <w:shd w:val="clear" w:color="auto" w:fill="1F3864"/>
        <w:ind w:left="240" w:right="240"/>
      </w:pPr>
      <w:bookmarkStart w:id="39" w:name="_Toc226537900"/>
      <w:r>
        <w:t>6. Architecture logicielle recommandée</w:t>
      </w:r>
      <w:bookmarkEnd w:id="39"/>
    </w:p>
    <w:p w:rsidR="005A4665" w:rsidRDefault="005A4665">
      <w:pPr>
        <w:spacing w:before="60" w:after="60"/>
      </w:pPr>
    </w:p>
    <w:p w:rsidR="005A4665" w:rsidRDefault="00D177F9">
      <w:pPr>
        <w:pStyle w:val="Titre2"/>
        <w:pBdr>
          <w:bottom w:val="single" w:sz="6" w:space="0" w:color="2E75B6"/>
        </w:pBdr>
      </w:pPr>
      <w:bookmarkStart w:id="40" w:name="_Toc226537901"/>
      <w:r>
        <w:t>6.1  Architecture générale</w:t>
      </w:r>
      <w:bookmarkEnd w:id="40"/>
    </w:p>
    <w:p w:rsidR="005A4665" w:rsidRDefault="00D177F9">
      <w:pPr>
        <w:spacing w:before="60" w:after="60"/>
        <w:jc w:val="both"/>
      </w:pPr>
      <w:r>
        <w:t>L'architecture recommandée est une architecture trois tiers classique :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Couche présentation (front-end) : rendu de l'interface utilisateur, appels API REST.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Couche applicative (back-end / API) : logique métier, authentification, validation.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 xml:space="preserve">Couche données </w:t>
      </w:r>
      <w:r>
        <w:t>(base de données) : persistance, intégrité référentielle.</w:t>
      </w:r>
    </w:p>
    <w:p w:rsidR="005A4665" w:rsidRDefault="005A4665">
      <w:pPr>
        <w:spacing w:before="60" w:after="60"/>
      </w:pPr>
    </w:p>
    <w:p w:rsidR="005A4665" w:rsidRDefault="00D177F9">
      <w:pPr>
        <w:pStyle w:val="Titre2"/>
        <w:pBdr>
          <w:bottom w:val="single" w:sz="6" w:space="0" w:color="2E75B6"/>
        </w:pBdr>
      </w:pPr>
      <w:bookmarkStart w:id="41" w:name="_Toc226537902"/>
      <w:r>
        <w:t>6.2  Modèle de données — Entités principales</w:t>
      </w:r>
      <w:bookmarkEnd w:id="4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5A46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4665" w:rsidRDefault="00D177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Entité</w:t>
            </w:r>
          </w:p>
        </w:tc>
        <w:tc>
          <w:tcPr>
            <w:tcW w:w="64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4665" w:rsidRDefault="00D177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Attributs principaux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User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id, nom, prénom, email, motDePasse, rôle, avatar, actif, créé_le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Chercheur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id (FK User), grade, spécialité, bureau, téléphone, orcid, googleScholarUrl, biographie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Doctorant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id, nom, prénom, sujet, directeurId (FK Chercheur), dateInscription, statut, mention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Masterien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id, nom, prénom, sujet, encadrantId (FK Chercheur), promotion, statut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AxeRecherche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id, intitulé, description, responsableId (FK Chercheur)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Publication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id, titre, type, année, résumé, doi, urlPdf, classement, source_classement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Auteur_Pub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publicationId, auteurInterne (FK Chercheur), auteurExterne (texte libre)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Journal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id, nom, facteurImpact, scimago_quartile, snip, issn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Conference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id, nom, acronyme, lieu, pays, année, classementCORE, indexation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Evenement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id, titre, type, dateDebut, dateFin, lieu, description, statut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Photo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id, événementId, url, légende, ordre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Contact_Message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id, nom, email, sujet, message, lu, créé_le</w:t>
            </w:r>
          </w:p>
        </w:tc>
      </w:tr>
    </w:tbl>
    <w:p w:rsidR="005A4665" w:rsidRDefault="005A4665">
      <w:pPr>
        <w:spacing w:before="60" w:after="60"/>
      </w:pPr>
    </w:p>
    <w:p w:rsidR="005A4665" w:rsidRDefault="005A4665">
      <w:pPr>
        <w:spacing w:before="60" w:after="60"/>
      </w:pPr>
    </w:p>
    <w:p w:rsidR="005A4665" w:rsidRDefault="00D177F9">
      <w:pPr>
        <w:pStyle w:val="Titre1"/>
        <w:shd w:val="clear" w:color="auto" w:fill="1F3864"/>
        <w:ind w:left="240" w:right="240"/>
      </w:pPr>
      <w:bookmarkStart w:id="42" w:name="_Toc226537903"/>
      <w:r>
        <w:lastRenderedPageBreak/>
        <w:t>7. Maquettes fonctionnelles et parcours utilisateur</w:t>
      </w:r>
      <w:bookmarkEnd w:id="42"/>
    </w:p>
    <w:p w:rsidR="005A4665" w:rsidRDefault="005A4665">
      <w:pPr>
        <w:spacing w:before="60" w:after="60"/>
      </w:pPr>
    </w:p>
    <w:p w:rsidR="005A4665" w:rsidRDefault="00D177F9">
      <w:pPr>
        <w:pStyle w:val="Titre2"/>
        <w:pBdr>
          <w:bottom w:val="single" w:sz="6" w:space="0" w:color="2E75B6"/>
        </w:pBdr>
      </w:pPr>
      <w:bookmarkStart w:id="43" w:name="_Toc226537904"/>
      <w:r>
        <w:t>7.1  Parcours visiteur public</w:t>
      </w:r>
      <w:bookmarkEnd w:id="43"/>
    </w:p>
    <w:p w:rsidR="005A4665" w:rsidRDefault="00D177F9">
      <w:pPr>
        <w:pStyle w:val="Paragraphedeliste"/>
        <w:numPr>
          <w:ilvl w:val="0"/>
          <w:numId w:val="3"/>
        </w:numPr>
        <w:spacing w:before="40" w:after="40"/>
      </w:pPr>
      <w:r>
        <w:t>Accueil → fil d'actualités, statistiques, prochains événements.</w:t>
      </w:r>
    </w:p>
    <w:p w:rsidR="005A4665" w:rsidRDefault="00D177F9">
      <w:pPr>
        <w:pStyle w:val="Paragraphedeliste"/>
        <w:numPr>
          <w:ilvl w:val="0"/>
          <w:numId w:val="3"/>
        </w:numPr>
        <w:spacing w:before="40" w:after="40"/>
      </w:pPr>
      <w:r>
        <w:t>Menu « Chercheurs » → liste filtrée → page personnelle du chercheur → liste de publications avec classements.</w:t>
      </w:r>
    </w:p>
    <w:p w:rsidR="005A4665" w:rsidRDefault="00D177F9">
      <w:pPr>
        <w:pStyle w:val="Paragraphedeliste"/>
        <w:numPr>
          <w:ilvl w:val="0"/>
          <w:numId w:val="3"/>
        </w:numPr>
        <w:spacing w:before="40" w:after="40"/>
      </w:pPr>
      <w:r>
        <w:t>Menu « Publications » → liste paginée, triable, exportable en BibTeX/CSV.</w:t>
      </w:r>
    </w:p>
    <w:p w:rsidR="005A4665" w:rsidRDefault="00D177F9">
      <w:pPr>
        <w:pStyle w:val="Paragraphedeliste"/>
        <w:numPr>
          <w:ilvl w:val="0"/>
          <w:numId w:val="3"/>
        </w:numPr>
        <w:spacing w:before="40" w:after="40"/>
      </w:pPr>
      <w:r>
        <w:t>Menu « A</w:t>
      </w:r>
      <w:r>
        <w:t>xes de recherche » → détail d'un axe → publications et membres associés.</w:t>
      </w:r>
    </w:p>
    <w:p w:rsidR="005A4665" w:rsidRDefault="00D177F9">
      <w:pPr>
        <w:pStyle w:val="Paragraphedeliste"/>
        <w:numPr>
          <w:ilvl w:val="0"/>
          <w:numId w:val="3"/>
        </w:numPr>
        <w:spacing w:before="40" w:after="40"/>
      </w:pPr>
      <w:r>
        <w:t>Menu « Événements » → calendrier / liste → détail d'un événement avec galerie photos.</w:t>
      </w:r>
    </w:p>
    <w:p w:rsidR="005A4665" w:rsidRDefault="00D177F9">
      <w:pPr>
        <w:pStyle w:val="Paragraphedeliste"/>
        <w:numPr>
          <w:ilvl w:val="0"/>
          <w:numId w:val="3"/>
        </w:numPr>
        <w:spacing w:before="40" w:after="40"/>
      </w:pPr>
      <w:r>
        <w:t>Menu « Contact » → formulaire sécurisé.</w:t>
      </w:r>
    </w:p>
    <w:p w:rsidR="005A4665" w:rsidRDefault="005A4665">
      <w:pPr>
        <w:spacing w:before="60" w:after="60"/>
      </w:pPr>
    </w:p>
    <w:p w:rsidR="005A4665" w:rsidRDefault="00D177F9">
      <w:pPr>
        <w:pStyle w:val="Titre2"/>
        <w:pBdr>
          <w:bottom w:val="single" w:sz="6" w:space="0" w:color="2E75B6"/>
        </w:pBdr>
      </w:pPr>
      <w:bookmarkStart w:id="44" w:name="_Toc226537905"/>
      <w:r>
        <w:t>7.2  Parcours administrateur</w:t>
      </w:r>
      <w:bookmarkEnd w:id="44"/>
    </w:p>
    <w:p w:rsidR="005A4665" w:rsidRDefault="00D177F9">
      <w:pPr>
        <w:pStyle w:val="Paragraphedeliste"/>
        <w:numPr>
          <w:ilvl w:val="0"/>
          <w:numId w:val="3"/>
        </w:numPr>
        <w:spacing w:before="40" w:after="40"/>
      </w:pPr>
      <w:r>
        <w:t>Connexion → tableau de bord (statistiques, alertes).</w:t>
      </w:r>
    </w:p>
    <w:p w:rsidR="005A4665" w:rsidRDefault="00D177F9">
      <w:pPr>
        <w:pStyle w:val="Paragraphedeliste"/>
        <w:numPr>
          <w:ilvl w:val="0"/>
          <w:numId w:val="3"/>
        </w:numPr>
        <w:spacing w:before="40" w:after="40"/>
      </w:pPr>
      <w:r>
        <w:t>Gestion membres : chercheurs / doctorants / mastériens → CRUD + import CSV.</w:t>
      </w:r>
    </w:p>
    <w:p w:rsidR="005A4665" w:rsidRDefault="00D177F9">
      <w:pPr>
        <w:pStyle w:val="Paragraphedeliste"/>
        <w:numPr>
          <w:ilvl w:val="0"/>
          <w:numId w:val="3"/>
        </w:numPr>
        <w:spacing w:before="40" w:after="40"/>
      </w:pPr>
      <w:r>
        <w:t>Gestion publications → saisie, classement, upload PDF, workflow brouillon → publié.</w:t>
      </w:r>
    </w:p>
    <w:p w:rsidR="005A4665" w:rsidRDefault="00D177F9">
      <w:pPr>
        <w:pStyle w:val="Paragraphedeliste"/>
        <w:numPr>
          <w:ilvl w:val="0"/>
          <w:numId w:val="3"/>
        </w:numPr>
        <w:spacing w:before="40" w:after="40"/>
      </w:pPr>
      <w:r>
        <w:t>Gestion événements → création, upload photo</w:t>
      </w:r>
      <w:r>
        <w:t>s, programme.</w:t>
      </w:r>
    </w:p>
    <w:p w:rsidR="005A4665" w:rsidRDefault="00D177F9">
      <w:pPr>
        <w:pStyle w:val="Paragraphedeliste"/>
        <w:numPr>
          <w:ilvl w:val="0"/>
          <w:numId w:val="3"/>
        </w:numPr>
        <w:spacing w:before="40" w:after="40"/>
      </w:pPr>
      <w:r>
        <w:t>Gestion axes de recherche → CRUD, affectation des membres.</w:t>
      </w:r>
    </w:p>
    <w:p w:rsidR="005A4665" w:rsidRDefault="00D177F9">
      <w:pPr>
        <w:pStyle w:val="Paragraphedeliste"/>
        <w:numPr>
          <w:ilvl w:val="0"/>
          <w:numId w:val="3"/>
        </w:numPr>
        <w:spacing w:before="40" w:after="40"/>
      </w:pPr>
      <w:r>
        <w:t>Paramètres → identité, SEO, SMTP.</w:t>
      </w:r>
    </w:p>
    <w:p w:rsidR="005A4665" w:rsidRDefault="005A4665">
      <w:pPr>
        <w:spacing w:before="60" w:after="60"/>
      </w:pPr>
    </w:p>
    <w:p w:rsidR="005A4665" w:rsidRDefault="00D177F9">
      <w:pPr>
        <w:pStyle w:val="Titre2"/>
        <w:pBdr>
          <w:bottom w:val="single" w:sz="6" w:space="0" w:color="2E75B6"/>
        </w:pBdr>
      </w:pPr>
      <w:bookmarkStart w:id="45" w:name="_Toc226537906"/>
      <w:r>
        <w:t>7.3  Parcours chercheur (accès partiel)</w:t>
      </w:r>
      <w:bookmarkEnd w:id="45"/>
    </w:p>
    <w:p w:rsidR="005A4665" w:rsidRDefault="00D177F9">
      <w:pPr>
        <w:pStyle w:val="Paragraphedeliste"/>
        <w:numPr>
          <w:ilvl w:val="0"/>
          <w:numId w:val="3"/>
        </w:numPr>
        <w:spacing w:before="40" w:after="40"/>
      </w:pPr>
      <w:r>
        <w:t>Connexion → redirection vers sa propre fiche.</w:t>
      </w:r>
    </w:p>
    <w:p w:rsidR="005A4665" w:rsidRDefault="00D177F9">
      <w:pPr>
        <w:pStyle w:val="Paragraphedeliste"/>
        <w:numPr>
          <w:ilvl w:val="0"/>
          <w:numId w:val="3"/>
        </w:numPr>
        <w:spacing w:before="40" w:after="40"/>
      </w:pPr>
      <w:r>
        <w:t>Modification de ses informations biographiques.</w:t>
      </w:r>
    </w:p>
    <w:p w:rsidR="005A4665" w:rsidRDefault="00D177F9">
      <w:pPr>
        <w:pStyle w:val="Paragraphedeliste"/>
        <w:numPr>
          <w:ilvl w:val="0"/>
          <w:numId w:val="3"/>
        </w:numPr>
        <w:spacing w:before="40" w:after="40"/>
      </w:pPr>
      <w:r>
        <w:t>Ajout / modification de ses publications (soumission pour validation).</w:t>
      </w:r>
    </w:p>
    <w:p w:rsidR="005A4665" w:rsidRDefault="00D177F9">
      <w:pPr>
        <w:pStyle w:val="Paragraphedeliste"/>
        <w:numPr>
          <w:ilvl w:val="0"/>
          <w:numId w:val="3"/>
        </w:numPr>
        <w:spacing w:before="40" w:after="40"/>
      </w:pPr>
      <w:r>
        <w:t>Ajout d'encadrements (doctorants, mastériens).</w:t>
      </w:r>
    </w:p>
    <w:p w:rsidR="005A4665" w:rsidRDefault="005A4665">
      <w:pPr>
        <w:spacing w:before="60" w:after="60"/>
      </w:pPr>
    </w:p>
    <w:p w:rsidR="005A4665" w:rsidRDefault="005A4665">
      <w:pPr>
        <w:spacing w:before="60" w:after="60"/>
      </w:pPr>
    </w:p>
    <w:p w:rsidR="005A4665" w:rsidRDefault="00D177F9">
      <w:pPr>
        <w:pStyle w:val="Titre1"/>
        <w:shd w:val="clear" w:color="auto" w:fill="1F3864"/>
        <w:ind w:left="240" w:right="240"/>
      </w:pPr>
      <w:bookmarkStart w:id="46" w:name="_Toc226537907"/>
      <w:r>
        <w:t>8. Plan de travail et livrables</w:t>
      </w:r>
      <w:bookmarkEnd w:id="46"/>
    </w:p>
    <w:p w:rsidR="005A4665" w:rsidRDefault="005A4665">
      <w:pPr>
        <w:spacing w:before="60" w:after="60"/>
      </w:pPr>
    </w:p>
    <w:p w:rsidR="005A4665" w:rsidRDefault="00D177F9">
      <w:pPr>
        <w:pStyle w:val="Titre2"/>
        <w:pBdr>
          <w:bottom w:val="single" w:sz="6" w:space="0" w:color="2E75B6"/>
        </w:pBdr>
      </w:pPr>
      <w:bookmarkStart w:id="47" w:name="_Toc226537908"/>
      <w:r>
        <w:t>8.1  Phases du projet</w:t>
      </w:r>
      <w:bookmarkEnd w:id="4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626"/>
        <w:gridCol w:w="2200"/>
      </w:tblGrid>
      <w:tr w:rsidR="005A46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4665" w:rsidRDefault="00D177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6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4665" w:rsidRDefault="00D177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4665" w:rsidRDefault="00D177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Durée estimée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1 – Analyse &amp; Conception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Diagrammes UML (use cases, classes, séquences), wireframes, choix du stack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2 semaines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2 – Mise en place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Initialisation du projet, configuration environnement, CI/CD basique, base de données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1 semaine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3 – Développement back-end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API REST, authentification, CRUD toutes entités, sécurité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4 semaines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4 – Développement front-end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Interface publique, pages chercheurs, publications, événements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4 semaines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5 – Interface d'admin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Back-office complet, gestion des rôles, formulaires, 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3 semaines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lastRenderedPageBreak/>
              <w:t>6 – Intégration &amp; Tests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Tests unitaires, tests d'intégration, tests de charge, correction des bugs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2 semaines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7 – Déploiement &amp; Recette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Mise en production, documentation, présentation au commanditaire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1 semaine</w:t>
            </w:r>
          </w:p>
        </w:tc>
      </w:tr>
    </w:tbl>
    <w:p w:rsidR="005A4665" w:rsidRDefault="005A4665">
      <w:pPr>
        <w:spacing w:before="60" w:after="60"/>
      </w:pPr>
    </w:p>
    <w:p w:rsidR="005A4665" w:rsidRDefault="00D177F9">
      <w:pPr>
        <w:pStyle w:val="Titre2"/>
        <w:pBdr>
          <w:bottom w:val="single" w:sz="6" w:space="0" w:color="2E75B6"/>
        </w:pBdr>
      </w:pPr>
      <w:bookmarkStart w:id="48" w:name="_Toc226537909"/>
      <w:r>
        <w:t>8.2  Livrables attendus</w:t>
      </w:r>
      <w:bookmarkEnd w:id="48"/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Rapport d'analyse et de conception (UML complet, dictionnaire de données, wireframes).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Code source versionné (dépôt Git public ou privé, README détaillé).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Application déployée et accessible via URL.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Documentation technique (API, schéma de base de données, guide de déploiement).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Guide d'utilisation de l'interface d'administration.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Rapport de tests (cas de tests, résultats, taux de couverture).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Présentation fi</w:t>
      </w:r>
      <w:r>
        <w:t>nale (soutenance).</w:t>
      </w:r>
    </w:p>
    <w:p w:rsidR="005A4665" w:rsidRDefault="005A4665">
      <w:pPr>
        <w:spacing w:before="60" w:after="60"/>
      </w:pPr>
    </w:p>
    <w:p w:rsidR="005A4665" w:rsidRDefault="005A4665">
      <w:pPr>
        <w:spacing w:before="60" w:after="60"/>
      </w:pPr>
    </w:p>
    <w:p w:rsidR="005A4665" w:rsidRDefault="00D177F9">
      <w:pPr>
        <w:pStyle w:val="Titre1"/>
        <w:shd w:val="clear" w:color="auto" w:fill="1F3864"/>
        <w:ind w:left="240" w:right="240"/>
      </w:pPr>
      <w:bookmarkStart w:id="49" w:name="_Toc226537910"/>
      <w:r>
        <w:t>9. Critères d'évaluation</w:t>
      </w:r>
      <w:bookmarkEnd w:id="49"/>
    </w:p>
    <w:p w:rsidR="005A4665" w:rsidRDefault="005A466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4626"/>
      </w:tblGrid>
      <w:tr w:rsidR="005A46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4665" w:rsidRDefault="00D177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Critère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4665" w:rsidRDefault="00D177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Pondération</w:t>
            </w:r>
          </w:p>
        </w:tc>
        <w:tc>
          <w:tcPr>
            <w:tcW w:w="46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4665" w:rsidRDefault="00D177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Éléments évalués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Complétude fonctionnelle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30 %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Toutes les fonctionnalités du cahier des charges sont implémentées et opérationnelles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Qualité technique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25 %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Architecture propre, code lisible, sécurité, gestion des erreurs, tests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Interface utilisateur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15 %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Ergonomie, responsive design, accessibilité, esthétique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Interface d'administration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15 %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Complétude, intuitivité, gestion des rôles, journal d'audit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10 %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Rapport de conception, guide utilisateur, README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Présentation / Soutenance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5 %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Clarté de l'exposé, démonstration, réponses aux questions</w:t>
            </w:r>
          </w:p>
        </w:tc>
      </w:tr>
    </w:tbl>
    <w:p w:rsidR="005A4665" w:rsidRDefault="005A4665">
      <w:pPr>
        <w:spacing w:before="60" w:after="60"/>
      </w:pPr>
    </w:p>
    <w:p w:rsidR="005A4665" w:rsidRDefault="005A4665">
      <w:pPr>
        <w:spacing w:before="60" w:after="60"/>
      </w:pPr>
    </w:p>
    <w:p w:rsidR="005A4665" w:rsidRDefault="00D177F9">
      <w:pPr>
        <w:pStyle w:val="Titre1"/>
        <w:shd w:val="clear" w:color="auto" w:fill="1F3864"/>
        <w:ind w:left="240" w:right="240"/>
      </w:pPr>
      <w:bookmarkStart w:id="50" w:name="_Toc226537911"/>
      <w:r>
        <w:t>10. Annexes</w:t>
      </w:r>
      <w:bookmarkEnd w:id="50"/>
    </w:p>
    <w:p w:rsidR="005A4665" w:rsidRDefault="005A4665">
      <w:pPr>
        <w:spacing w:before="60" w:after="60"/>
      </w:pPr>
    </w:p>
    <w:p w:rsidR="005A4665" w:rsidRDefault="00D177F9">
      <w:pPr>
        <w:pStyle w:val="Titre2"/>
        <w:pBdr>
          <w:bottom w:val="single" w:sz="6" w:space="0" w:color="2E75B6"/>
        </w:pBdr>
      </w:pPr>
      <w:bookmarkStart w:id="51" w:name="_Toc226537912"/>
      <w:r>
        <w:t>Annexe A – Glossaire</w:t>
      </w:r>
      <w:bookmarkEnd w:id="5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5A46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4665" w:rsidRDefault="00D177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Terme</w:t>
            </w:r>
          </w:p>
        </w:tc>
        <w:tc>
          <w:tcPr>
            <w:tcW w:w="7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4665" w:rsidRDefault="00D177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Définition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LIMTIC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Laboratoire d'Informatique, Modélisation et Traitement de l'Information et de la Connaissance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ISI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Institut Supérieur d'Informatique d'El Manar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lastRenderedPageBreak/>
              <w:t>IDL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Ingénierie des Logiciels — spécialité de 2e cycle à l'ISI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CRUD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Create, Read, Update, Delete — opérations de base sur les données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API REST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Interface de programmation applicative respectant les contraintes REST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IF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Impact Factor — indicateur d'influence d'un journal scientifique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Scimago Q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Classement trimestriel (Q1–Q4) des journaux selon la base Scimago/Scopus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CORE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Computing Research &amp; Education — classement des conférences en informatique (A*, A, B, C)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ORCID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Open Researcher and Contributor ID — identifiant unique de chercheur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WYSIWYG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What You See Is What You Get — éditeur visuel de texte riche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JWT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JSON Web Token — mécanisme d'authentification stateless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CSRF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Cross-Site Request Forgery — type d'attaque web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XSS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Cross-Site Scripting — type d'attaque web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SEO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Search Engine Optimization — optimisation pour les moteurs de recherche</w:t>
            </w:r>
          </w:p>
        </w:tc>
      </w:tr>
    </w:tbl>
    <w:p w:rsidR="005A4665" w:rsidRDefault="005A4665">
      <w:pPr>
        <w:spacing w:before="60" w:after="60"/>
      </w:pPr>
    </w:p>
    <w:p w:rsidR="005A4665" w:rsidRDefault="00D177F9">
      <w:pPr>
        <w:pStyle w:val="Titre2"/>
        <w:pBdr>
          <w:bottom w:val="single" w:sz="6" w:space="0" w:color="2E75B6"/>
        </w:pBdr>
      </w:pPr>
      <w:bookmarkStart w:id="52" w:name="_Toc226537913"/>
      <w:r>
        <w:t>Annexe B – Sources de classement des publications</w:t>
      </w:r>
      <w:bookmarkEnd w:id="52"/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Scimago Journal &amp; Country Rank : https://www.scimagojr.com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CORE Conference Ranking : https://portal.core.edu.au/conf-ranks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Clarivate</w:t>
      </w:r>
      <w:r>
        <w:t xml:space="preserve"> Web of Science (facteur d'impact) : https://jcr.clarivate.com</w:t>
      </w:r>
    </w:p>
    <w:p w:rsidR="005A4665" w:rsidRDefault="00D177F9">
      <w:pPr>
        <w:pStyle w:val="Paragraphedeliste"/>
        <w:numPr>
          <w:ilvl w:val="0"/>
          <w:numId w:val="2"/>
        </w:numPr>
        <w:spacing w:before="40" w:after="40"/>
      </w:pPr>
      <w:r>
        <w:t>Scopus Source List : https://www.scopus.com/sources</w:t>
      </w:r>
    </w:p>
    <w:p w:rsidR="005A4665" w:rsidRDefault="005A4665">
      <w:pPr>
        <w:spacing w:before="60" w:after="60"/>
      </w:pPr>
    </w:p>
    <w:p w:rsidR="005A4665" w:rsidRDefault="00D177F9">
      <w:pPr>
        <w:pStyle w:val="Titre2"/>
        <w:pBdr>
          <w:bottom w:val="single" w:sz="6" w:space="0" w:color="2E75B6"/>
        </w:pBdr>
      </w:pPr>
      <w:bookmarkStart w:id="53" w:name="_Toc226537914"/>
      <w:r>
        <w:t>Annexe C – Outils recommandés</w:t>
      </w:r>
      <w:bookmarkEnd w:id="5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5A46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4665" w:rsidRDefault="00D177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Outil</w:t>
            </w:r>
          </w:p>
        </w:tc>
        <w:tc>
          <w:tcPr>
            <w:tcW w:w="5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4665" w:rsidRDefault="00D177F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Visual Studio Code / IntelliJ IDEA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Environnement de développement intégré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Git + GitHub / GitLab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Gestion de version et collaboration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Postman / Insomnia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Test des API REST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Figma / Balsamiq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Maquettes et wireframes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Docker + Docker Compose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Containerisation et déploiement reproductible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Jest / Pytest / JUnit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Tests unitaires et d'intégration</w:t>
            </w:r>
          </w:p>
        </w:tc>
      </w:tr>
      <w:tr w:rsidR="005A466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Swagger / OpenAPI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4665" w:rsidRDefault="00D177F9">
            <w:r>
              <w:rPr>
                <w:sz w:val="20"/>
                <w:szCs w:val="20"/>
              </w:rPr>
              <w:t>Documentation interactive de l'API</w:t>
            </w:r>
          </w:p>
        </w:tc>
      </w:tr>
    </w:tbl>
    <w:p w:rsidR="005A4665" w:rsidRDefault="005A4665">
      <w:pPr>
        <w:spacing w:before="60" w:after="60"/>
      </w:pPr>
    </w:p>
    <w:p w:rsidR="005A4665" w:rsidRDefault="005A4665">
      <w:pPr>
        <w:spacing w:before="60" w:after="60"/>
      </w:pPr>
    </w:p>
    <w:p w:rsidR="005A4665" w:rsidRDefault="005A4665">
      <w:pPr>
        <w:pBdr>
          <w:bottom w:val="single" w:sz="10" w:space="0" w:color="D6E4F0"/>
        </w:pBdr>
        <w:spacing w:before="120" w:after="120"/>
      </w:pPr>
    </w:p>
    <w:p w:rsidR="005A4665" w:rsidRDefault="00D177F9">
      <w:pPr>
        <w:spacing w:before="120" w:after="60"/>
        <w:jc w:val="center"/>
      </w:pPr>
      <w:r>
        <w:rPr>
          <w:color w:val="666666"/>
          <w:sz w:val="20"/>
          <w:szCs w:val="20"/>
        </w:rPr>
        <w:t xml:space="preserve">Document établi par l'encadrant : </w:t>
      </w:r>
      <w:r>
        <w:rPr>
          <w:b/>
          <w:bCs/>
          <w:color w:val="1F3864"/>
          <w:sz w:val="20"/>
          <w:szCs w:val="20"/>
        </w:rPr>
        <w:t>Mohamed Sahbi Bahroun</w:t>
      </w:r>
      <w:r>
        <w:rPr>
          <w:color w:val="666666"/>
          <w:sz w:val="20"/>
          <w:szCs w:val="20"/>
        </w:rPr>
        <w:t xml:space="preserve">  —  ISI El Manar, Université de Tunis El Manar</w:t>
      </w:r>
    </w:p>
    <w:p w:rsidR="005A4665" w:rsidRDefault="00D177F9">
      <w:pPr>
        <w:spacing w:after="120"/>
        <w:jc w:val="center"/>
      </w:pPr>
      <w:r>
        <w:rPr>
          <w:i/>
          <w:iCs/>
          <w:color w:val="888888"/>
          <w:sz w:val="18"/>
          <w:szCs w:val="18"/>
        </w:rPr>
        <w:t>Ce document constitue le référentiel contractuel du projet pour les étudiants de 2e année IDL.</w:t>
      </w:r>
    </w:p>
    <w:sectPr w:rsidR="005A4665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77F9" w:rsidRDefault="00D177F9">
      <w:r>
        <w:separator/>
      </w:r>
    </w:p>
  </w:endnote>
  <w:endnote w:type="continuationSeparator" w:id="0">
    <w:p w:rsidR="00D177F9" w:rsidRDefault="00D177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4665" w:rsidRDefault="00D177F9">
    <w:pPr>
      <w:pBdr>
        <w:top w:val="single" w:sz="4" w:space="0" w:color="D6E4F0"/>
      </w:pBdr>
      <w:spacing w:before="60"/>
      <w:jc w:val="center"/>
    </w:pPr>
    <w:r>
      <w:rPr>
        <w:color w:val="888888"/>
        <w:sz w:val="18"/>
        <w:szCs w:val="18"/>
      </w:rPr>
      <w:t xml:space="preserve">Page </w:t>
    </w:r>
    <w:r>
      <w:rPr>
        <w:color w:val="2E75B6"/>
        <w:sz w:val="18"/>
        <w:szCs w:val="18"/>
      </w:rPr>
      <w:fldChar w:fldCharType="begin"/>
    </w:r>
    <w:r>
      <w:rPr>
        <w:color w:val="2E75B6"/>
        <w:sz w:val="18"/>
        <w:szCs w:val="18"/>
      </w:rPr>
      <w:instrText>PAGE</w:instrText>
    </w:r>
    <w:r w:rsidR="0082172C">
      <w:rPr>
        <w:color w:val="2E75B6"/>
        <w:sz w:val="18"/>
        <w:szCs w:val="18"/>
      </w:rPr>
      <w:fldChar w:fldCharType="separate"/>
    </w:r>
    <w:r w:rsidR="0082172C">
      <w:rPr>
        <w:noProof/>
        <w:color w:val="2E75B6"/>
        <w:sz w:val="18"/>
        <w:szCs w:val="18"/>
      </w:rPr>
      <w:t>5</w:t>
    </w:r>
    <w:r>
      <w:rPr>
        <w:color w:val="2E75B6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2E75B6"/>
        <w:sz w:val="18"/>
        <w:szCs w:val="18"/>
      </w:rPr>
      <w:fldChar w:fldCharType="begin"/>
    </w:r>
    <w:r>
      <w:rPr>
        <w:color w:val="2E75B6"/>
        <w:sz w:val="18"/>
        <w:szCs w:val="18"/>
      </w:rPr>
      <w:instrText>NUMPAGES</w:instrText>
    </w:r>
    <w:r w:rsidR="0082172C">
      <w:rPr>
        <w:color w:val="2E75B6"/>
        <w:sz w:val="18"/>
        <w:szCs w:val="18"/>
      </w:rPr>
      <w:fldChar w:fldCharType="separate"/>
    </w:r>
    <w:r w:rsidR="0082172C">
      <w:rPr>
        <w:noProof/>
        <w:color w:val="2E75B6"/>
        <w:sz w:val="18"/>
        <w:szCs w:val="18"/>
      </w:rPr>
      <w:t>12</w:t>
    </w:r>
    <w:r>
      <w:rPr>
        <w:color w:val="2E75B6"/>
        <w:sz w:val="18"/>
        <w:szCs w:val="18"/>
      </w:rPr>
      <w:fldChar w:fldCharType="end"/>
    </w:r>
    <w:r>
      <w:rPr>
        <w:color w:val="AAAAAA"/>
        <w:sz w:val="16"/>
        <w:szCs w:val="16"/>
      </w:rPr>
      <w:t xml:space="preserve">   |   LIMTIC — Université de Tunis El Manar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77F9" w:rsidRDefault="00D177F9">
      <w:r>
        <w:separator/>
      </w:r>
    </w:p>
  </w:footnote>
  <w:footnote w:type="continuationSeparator" w:id="0">
    <w:p w:rsidR="00D177F9" w:rsidRDefault="00D177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4665" w:rsidRDefault="00D177F9">
    <w:pPr>
      <w:pBdr>
        <w:bottom w:val="single" w:sz="4" w:space="0" w:color="D6E4F0"/>
      </w:pBdr>
      <w:spacing w:after="60"/>
    </w:pPr>
    <w:r>
      <w:rPr>
        <w:color w:val="2E75B6"/>
        <w:sz w:val="18"/>
        <w:szCs w:val="18"/>
      </w:rPr>
      <w:t>CDC – Site Web LIMTIC</w:t>
    </w:r>
    <w:r>
      <w:rPr>
        <w:color w:val="AAAAAA"/>
        <w:sz w:val="18"/>
        <w:szCs w:val="18"/>
      </w:rPr>
      <w:t xml:space="preserve">   |   </w:t>
    </w:r>
    <w:r>
      <w:rPr>
        <w:color w:val="666666"/>
        <w:sz w:val="18"/>
        <w:szCs w:val="18"/>
      </w:rPr>
      <w:t>ISI El Manar — Encadrant : M. S. Bahroun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13325E"/>
    <w:multiLevelType w:val="multilevel"/>
    <w:tmpl w:val="B03A50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FEB77A4"/>
    <w:multiLevelType w:val="hybridMultilevel"/>
    <w:tmpl w:val="5DF035A8"/>
    <w:lvl w:ilvl="0" w:tplc="CDEC631E">
      <w:start w:val="1"/>
      <w:numFmt w:val="bullet"/>
      <w:lvlText w:val="•"/>
      <w:lvlJc w:val="left"/>
      <w:pPr>
        <w:ind w:left="720" w:hanging="360"/>
      </w:pPr>
    </w:lvl>
    <w:lvl w:ilvl="1" w:tplc="F4B6ACFA">
      <w:start w:val="1"/>
      <w:numFmt w:val="bullet"/>
      <w:lvlText w:val="–"/>
      <w:lvlJc w:val="left"/>
      <w:pPr>
        <w:ind w:left="1080" w:hanging="360"/>
      </w:pPr>
    </w:lvl>
    <w:lvl w:ilvl="2" w:tplc="7454498C">
      <w:numFmt w:val="decimal"/>
      <w:lvlText w:val=""/>
      <w:lvlJc w:val="left"/>
    </w:lvl>
    <w:lvl w:ilvl="3" w:tplc="CD642E4E">
      <w:numFmt w:val="decimal"/>
      <w:lvlText w:val=""/>
      <w:lvlJc w:val="left"/>
    </w:lvl>
    <w:lvl w:ilvl="4" w:tplc="F5542320">
      <w:numFmt w:val="decimal"/>
      <w:lvlText w:val=""/>
      <w:lvlJc w:val="left"/>
    </w:lvl>
    <w:lvl w:ilvl="5" w:tplc="F7366D86">
      <w:numFmt w:val="decimal"/>
      <w:lvlText w:val=""/>
      <w:lvlJc w:val="left"/>
    </w:lvl>
    <w:lvl w:ilvl="6" w:tplc="23D02E2E">
      <w:numFmt w:val="decimal"/>
      <w:lvlText w:val=""/>
      <w:lvlJc w:val="left"/>
    </w:lvl>
    <w:lvl w:ilvl="7" w:tplc="ED489C26">
      <w:numFmt w:val="decimal"/>
      <w:lvlText w:val=""/>
      <w:lvlJc w:val="left"/>
    </w:lvl>
    <w:lvl w:ilvl="8" w:tplc="FEA496CA">
      <w:numFmt w:val="decimal"/>
      <w:lvlText w:val=""/>
      <w:lvlJc w:val="left"/>
    </w:lvl>
  </w:abstractNum>
  <w:abstractNum w:abstractNumId="2" w15:restartNumberingAfterBreak="0">
    <w:nsid w:val="36186877"/>
    <w:multiLevelType w:val="hybridMultilevel"/>
    <w:tmpl w:val="CF6C1A74"/>
    <w:lvl w:ilvl="0" w:tplc="32925498">
      <w:start w:val="1"/>
      <w:numFmt w:val="bullet"/>
      <w:lvlText w:val="●"/>
      <w:lvlJc w:val="left"/>
      <w:pPr>
        <w:ind w:left="720" w:hanging="360"/>
      </w:pPr>
    </w:lvl>
    <w:lvl w:ilvl="1" w:tplc="DE529C36">
      <w:start w:val="1"/>
      <w:numFmt w:val="bullet"/>
      <w:lvlText w:val="○"/>
      <w:lvlJc w:val="left"/>
      <w:pPr>
        <w:ind w:left="1440" w:hanging="360"/>
      </w:pPr>
    </w:lvl>
    <w:lvl w:ilvl="2" w:tplc="4C68B8BC">
      <w:start w:val="1"/>
      <w:numFmt w:val="bullet"/>
      <w:lvlText w:val="■"/>
      <w:lvlJc w:val="left"/>
      <w:pPr>
        <w:ind w:left="2160" w:hanging="360"/>
      </w:pPr>
    </w:lvl>
    <w:lvl w:ilvl="3" w:tplc="7C5692F6">
      <w:start w:val="1"/>
      <w:numFmt w:val="bullet"/>
      <w:lvlText w:val="●"/>
      <w:lvlJc w:val="left"/>
      <w:pPr>
        <w:ind w:left="2880" w:hanging="360"/>
      </w:pPr>
    </w:lvl>
    <w:lvl w:ilvl="4" w:tplc="904400D8">
      <w:start w:val="1"/>
      <w:numFmt w:val="bullet"/>
      <w:lvlText w:val="○"/>
      <w:lvlJc w:val="left"/>
      <w:pPr>
        <w:ind w:left="3600" w:hanging="360"/>
      </w:pPr>
    </w:lvl>
    <w:lvl w:ilvl="5" w:tplc="C8200F06">
      <w:start w:val="1"/>
      <w:numFmt w:val="bullet"/>
      <w:lvlText w:val="■"/>
      <w:lvlJc w:val="left"/>
      <w:pPr>
        <w:ind w:left="4320" w:hanging="360"/>
      </w:pPr>
    </w:lvl>
    <w:lvl w:ilvl="6" w:tplc="C820F654">
      <w:start w:val="1"/>
      <w:numFmt w:val="bullet"/>
      <w:lvlText w:val="●"/>
      <w:lvlJc w:val="left"/>
      <w:pPr>
        <w:ind w:left="5040" w:hanging="360"/>
      </w:pPr>
    </w:lvl>
    <w:lvl w:ilvl="7" w:tplc="97C25EEC">
      <w:start w:val="1"/>
      <w:numFmt w:val="bullet"/>
      <w:lvlText w:val="●"/>
      <w:lvlJc w:val="left"/>
      <w:pPr>
        <w:ind w:left="5760" w:hanging="360"/>
      </w:pPr>
    </w:lvl>
    <w:lvl w:ilvl="8" w:tplc="F348A04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665"/>
    <w:rsid w:val="005A4665"/>
    <w:rsid w:val="0082172C"/>
    <w:rsid w:val="00D1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533EF86-AA39-4B78-BA14-C20804E69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400" w:after="160"/>
      <w:outlineLvl w:val="0"/>
    </w:pPr>
    <w:rPr>
      <w:b/>
      <w:bCs/>
      <w:color w:val="FFFFFF"/>
      <w:sz w:val="36"/>
      <w:szCs w:val="36"/>
    </w:rPr>
  </w:style>
  <w:style w:type="paragraph" w:styleId="Titre2">
    <w:name w:val="heading 2"/>
    <w:qFormat/>
    <w:pP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Titre3">
    <w:name w:val="heading 3"/>
    <w:qFormat/>
    <w:pPr>
      <w:spacing w:before="240" w:after="80"/>
      <w:outlineLvl w:val="2"/>
    </w:pPr>
    <w:rPr>
      <w:b/>
      <w:bCs/>
      <w:color w:val="2E75B6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2">
    <w:name w:val="toc 2"/>
    <w:basedOn w:val="Normal"/>
    <w:next w:val="Normal"/>
    <w:autoRedefine/>
    <w:uiPriority w:val="39"/>
    <w:unhideWhenUsed/>
    <w:rsid w:val="0082172C"/>
    <w:pPr>
      <w:spacing w:after="100"/>
      <w:ind w:left="220"/>
    </w:pPr>
  </w:style>
  <w:style w:type="paragraph" w:styleId="TM1">
    <w:name w:val="toc 1"/>
    <w:basedOn w:val="Normal"/>
    <w:next w:val="Normal"/>
    <w:autoRedefine/>
    <w:uiPriority w:val="39"/>
    <w:unhideWhenUsed/>
    <w:rsid w:val="0082172C"/>
    <w:pPr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82172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3582</Words>
  <Characters>19706</Characters>
  <Application>Microsoft Office Word</Application>
  <DocSecurity>0</DocSecurity>
  <Lines>164</Lines>
  <Paragraphs>46</Paragraphs>
  <ScaleCrop>false</ScaleCrop>
  <Company/>
  <LinksUpToDate>false</LinksUpToDate>
  <CharactersWithSpaces>23242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Sahbi BAHROUN</cp:lastModifiedBy>
  <cp:revision>2</cp:revision>
  <dcterms:created xsi:type="dcterms:W3CDTF">2026-04-08T08:49:00Z</dcterms:created>
  <dcterms:modified xsi:type="dcterms:W3CDTF">2026-04-08T08:52:00Z</dcterms:modified>
</cp:coreProperties>
</file>