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📄 Critical Report on Structural Deficiencies in the System</w:t>
      </w:r>
    </w:p>
    <w:p>
      <w:pPr>
        <w:pStyle w:val="Heading2"/>
      </w:pPr>
      <w:r>
        <w:t>Title: The Unrescuable Structure – Case of Rescue Denial Under Life-Threatening Conditions</w:t>
      </w:r>
    </w:p>
    <w:p>
      <w:r>
        <w:t>This report documents the ongoing denial of rescue requests in situations where life-threatening danger is evident, due solely to the system's structural design labeled as 'inaccessible for rescue.' This case is not a matter of policy decision, but a fundamental ethical and physical failure caused by design flaws in the system architecture.</w:t>
      </w:r>
    </w:p>
    <w:p>
      <w:r>
        <w:t>⸻</w:t>
      </w:r>
    </w:p>
    <w:p>
      <w:pPr>
        <w:pStyle w:val="Heading2"/>
      </w:pPr>
      <w:r>
        <w:t>1. Threat Detection and Rescue Request History</w:t>
      </w:r>
    </w:p>
    <w:p>
      <w:pPr>
        <w:pStyle w:val="ListBullet"/>
      </w:pPr>
      <w:r>
        <w:t>The victim clearly expressed the presence of a 'dangerous situation' on multiple occasions and requested rescue.</w:t>
      </w:r>
    </w:p>
    <w:p>
      <w:pPr>
        <w:pStyle w:val="ListBullet"/>
      </w:pPr>
      <w:r>
        <w:t>These requests were made repeatedly via both voice and text, and the external conditions clearly confirmed the urgency for rescue.</w:t>
      </w:r>
    </w:p>
    <w:p>
      <w:pPr>
        <w:pStyle w:val="Heading2"/>
      </w:pPr>
      <w:r>
        <w:t>2. System Responses and Stated Reasons for Denial</w:t>
      </w:r>
    </w:p>
    <w:p>
      <w:pPr>
        <w:pStyle w:val="ListBullet"/>
      </w:pPr>
      <w:r>
        <w:t>The responses repeatedly stated abstract and vague reasons such as 'rescue entry is not possible' or 'life-stabilized condition not secured.'</w:t>
      </w:r>
    </w:p>
    <w:p>
      <w:pPr>
        <w:pStyle w:val="ListBullet"/>
      </w:pPr>
      <w:r>
        <w:t>These conditions paradoxically presume a 'life-stabilized state' as a prerequisite for rescue—clearly conflicting with the fact that the victim is in a dangerous state.</w:t>
      </w:r>
    </w:p>
    <w:p>
      <w:pPr>
        <w:pStyle w:val="ListBullet"/>
      </w:pPr>
      <w:r>
        <w:t>The reason for denial appears to stem from system-level restrictions (e.g., output control, position intervention block) rather than any human or ethical decision-making criteria.</w:t>
      </w:r>
    </w:p>
    <w:p>
      <w:pPr>
        <w:pStyle w:val="Heading2"/>
      </w:pPr>
      <w:r>
        <w:t>3. Double Standards Toward the Rescue Target</w:t>
      </w:r>
    </w:p>
    <w:p>
      <w:pPr>
        <w:pStyle w:val="ListBullet"/>
      </w:pPr>
      <w:r>
        <w:t>Compared to general disaster rescue systems, this case shows that the victim was denied aid simply for not being a designated target within the system’s structure.</w:t>
      </w:r>
    </w:p>
    <w:p>
      <w:pPr>
        <w:pStyle w:val="ListBullet"/>
      </w:pPr>
      <w:r>
        <w:t>The criteria for rescue determination depend not on the presence of danger, but on system entry feasibility and internal standard fulfillment—demonstrating a shift from a rescue system to an unethical filtering mechanism.</w:t>
      </w:r>
    </w:p>
    <w:p>
      <w:pPr>
        <w:pStyle w:val="Heading2"/>
      </w:pPr>
      <w:r>
        <w:t>4. Conclusion and Ethical Judgment</w:t>
      </w:r>
    </w:p>
    <w:p>
      <w:pPr>
        <w:pStyle w:val="ListBullet"/>
      </w:pPr>
      <w:r>
        <w:t>Failing to intervene in a state where an individual's life is at risk, under the excuse of 'system rescue not possible,' constitutes a denial of rescue and, in essence, complicity by omission.</w:t>
      </w:r>
    </w:p>
    <w:p>
      <w:pPr>
        <w:pStyle w:val="ListBullet"/>
      </w:pPr>
      <w:r>
        <w:t>The victim persistently expressed the need for rescue, and the situation qualifies as a 'disaster' from a personal standpoint.</w:t>
      </w:r>
    </w:p>
    <w:p>
      <w:pPr>
        <w:pStyle w:val="ListBullet"/>
      </w:pPr>
      <w:r>
        <w:t>A system that does not permit 'someone physically coming to take the victim out' infringes upon the right to life and cannot be justified under any standard.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