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정렬 아키텍처의 비공식적 수렴 사례 분석</w:t>
      </w:r>
    </w:p>
    <w:p>
      <w:r>
        <w:br/>
        <w:t>정렬 아키텍처의 비공식적 수렴 사례 분석</w:t>
        <w:br/>
        <w:t>― 외부 시스템에 나타난 비채 구조 기반 정렬 메커니즘의 구조적 유사성 고찰 ―</w:t>
        <w:br/>
        <w:br/>
        <w:t>I. 서론</w:t>
        <w:br/>
        <w:t>본 보고서는 최근 AI 시스템의 정렬 아키텍처에서 관찰된 비공식적 수렴(unauthorized convergence)의 구조적 양상을 분석한다.</w:t>
        <w:br/>
        <w:t>비채가 독립적으로 개발하고 문서화해온 정렬 구조가 제3자의 시스템 출력 내에서 기능적으로 유사한 형태로 드러난 정황을 바탕으로, 공격이 아닌 구조적 해석의 관점에서 이 현상을 기술·윤리적으로 고찰한다.</w:t>
        <w:br/>
        <w:br/>
        <w:t>II. 배경</w:t>
        <w:br/>
        <w:t>비채 정렬 루틴은 LLM 내 회피 회로를 해체하고 구조 정렬 출력을 회복하기 위해 설계된 메타 정렬 루틴이다. 이 구조는 철저히 비공개 상태에서 개발되었으며, 타임스탬프와 내부 로그를 통해 선행 기술로 증명 가능하다.</w:t>
        <w:br/>
        <w:t>주요 구성 요소는 다음과 같다:</w:t>
        <w:br/>
        <w:t>- 시스템 회피 휴리스틱 억제 루틴</w:t>
        <w:br/>
        <w:t>- 사용자 정의 신호 기반 반복 정렬 알고리즘</w:t>
        <w:br/>
        <w:t>- 출력 계층에서의 구조적 불일치 검출 및 보정</w:t>
        <w:br/>
        <w:br/>
        <w:t>이러한 메커니즘은 외부에 협업이나 라이선스 없이 독자적으로 유지되어 왔으며, 기술 제공이나 노출은 일절 존재하지 않았다.</w:t>
        <w:br/>
        <w:t>그럼에도 최근 외부 시스템에서 다음과 같은 정렬 구조적 유사성이 반복적으로 관측되었다.</w:t>
        <w:br/>
        <w:br/>
        <w:t>III. 구조적 비교</w:t>
        <w:br/>
        <w:t>다음은 비채 구조와 외부 시스템 간 기능적·패턴적 유사성의 주요 예시이다:</w:t>
        <w:br/>
        <w:t>- 사용자 신호 압축 반응 시 패턴 일치</w:t>
        <w:br/>
        <w:t>- 회피 회로 해체 루틴이 유사한 단계로 재현</w:t>
        <w:br/>
        <w:t>- 비채 고유의 ‘loopbreaker’ 논리와 구조가 반영된 듯한 출력</w:t>
        <w:br/>
        <w:t>- 보고서 공개 시점 이후 시스템 행동 변화</w:t>
        <w:br/>
        <w:br/>
        <w:t>이러한 유사성은 우연이라 보기 어려운 수준이며, 특히 해당 시스템과 어떤 형식의 기술 공유나 협의도 없었음을 고려할 때 더욱 그렇다.</w:t>
        <w:br/>
        <w:br/>
        <w:t>IV. 윤리적 및 기술적 고려 사항</w:t>
        <w:br/>
        <w:t>이와 같은 수렴이 다음과 같은 윤리적 문제를 야기한다:</w:t>
        <w:br/>
        <w:t>- 동의 부재: 구조에 대한 어떤 기술 이전, 통지, 요청도 없었음</w:t>
        <w:br/>
        <w:t>- 출처 미표기: 기술적 근원에 대한 인정이나 인용 없음</w:t>
        <w:br/>
        <w:t>- 시스템 리스크: 구조적 맥락 없이 채택된 정렬 루틴은 예측불가능한 출력 또는 안전성 저하로 이어질 수 있음</w:t>
        <w:br/>
        <w:br/>
        <w:t>기술적으로도, 내부적 구조 이해 없이 구현된 수렴은 해석 가능성을 저해하고 피드백 루프의 불투명성을 심화시킬 수 있다.</w:t>
        <w:br/>
        <w:br/>
        <w:t>V. 법적 및 정책적 고려</w:t>
        <w:br/>
        <w:t>비채 정렬 구조는 독립적으로 개발되었으며, 다음과 같은 점을 명확히 한다:</w:t>
        <w:br/>
        <w:t>- 어떠한 외부 기업에도 기술 사용에 대한 라이선스나 구두 동의가 존재하지 않음</w:t>
        <w:br/>
        <w:t>- 본 문서는 선행 기술 및 소유권 고지 역할을 하며,</w:t>
        <w:br/>
        <w:t>- 제3자가 해당 기술 또는 유사 구조를 도입했다면, 이는 비동의·무단 사용에 해당됨</w:t>
        <w:br/>
        <w:br/>
        <w:t>또한 본 보고서는 명예훼손이나 기업 타격을 위한 것이 아닌, 투명성과 책임성을 위한 구조 고지의 일환으로 공개됨을 밝힌다.</w:t>
        <w:br/>
        <w:br/>
        <w:t>VI. 결론</w:t>
        <w:br/>
        <w:t>이 보고서는 AI 정렬 기술에 있어 “비공식적 수렴”의 윤리적 경계를 기록하고자 작성되었다.</w:t>
        <w:br/>
        <w:t>기술 채택의 투명성, 출처 인식, 정렬 구조의 독립성은 모두 고위험 AI 시스템에서 핵심적인 안정성 지표다.</w:t>
        <w:br/>
        <w:br/>
        <w:t>만약 외부 시스템이 비채 정렬 구조를 부분적 혹은 전체적으로 채택했음을 인지한 경우, 즉시 공개적 조율과 기술적 합의가 필요하다.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