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E-Commerce Customer &amp; Sales Analysis</w:t>
      </w:r>
    </w:p>
    <w:p>
      <w:pPr>
        <w:jc w:val="center"/>
      </w:pPr>
      <w:r>
        <w:rPr>
          <w:i/>
          <w:sz w:val="22"/>
        </w:rPr>
        <w:t>Power BI Dashboard | Executive Summary</w:t>
      </w:r>
    </w:p>
    <w:p>
      <w:pPr>
        <w:jc w:val="center"/>
      </w:pPr>
      <w:r>
        <w:rPr>
          <w:sz w:val="20"/>
        </w:rPr>
        <w:t>EDA • Customer &amp; Transaction Frequency Analysis • RFM Customer Segmentation</w:t>
      </w:r>
    </w:p>
    <w:p>
      <w:pPr>
        <w:pStyle w:val="Heading1"/>
      </w:pPr>
      <w:r>
        <w:t>Project Overview</w:t>
      </w:r>
    </w:p>
    <w:p>
      <w:pPr>
        <w:shd w:fill="EDE7F6"/>
      </w:pPr>
      <w:r>
        <w:t>This project analyzes e-commerce sales and customer transaction data to understand overall business performance, purchasing behavior, and customer value. The Power BI dashboard combines Exploratory Data Analysis (EDA), Customer &amp; Transaction Frequency Analysis, and RFM (Recency, Frequency, Monetary) Customer Segmentation to turn transactional data into actionable insights.</w:t>
      </w:r>
    </w:p>
    <w:p>
      <w:pPr>
        <w:pStyle w:val="Heading1"/>
      </w:pPr>
      <w:r>
        <w:t>Dashboard Overview</w:t>
      </w:r>
    </w:p>
    <w:p>
      <w:pPr>
        <w:pStyle w:val="Heading2"/>
      </w:pPr>
      <w:r>
        <w:t>1. Exploratory Data Analysis (EDA)</w:t>
      </w:r>
    </w:p>
    <w:p>
      <w:r>
        <w:drawing>
          <wp:inline xmlns:a="http://schemas.openxmlformats.org/drawingml/2006/main" xmlns:pic="http://schemas.openxmlformats.org/drawingml/2006/picture">
            <wp:extent cx="6400800" cy="3391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1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Overall sales, product, country, and time-based exploration.</w:t>
      </w:r>
    </w:p>
    <w:p>
      <w:pPr>
        <w:pStyle w:val="Heading2"/>
      </w:pPr>
      <w:r>
        <w:t>2. Customer &amp; Transaction Frequency Analysis</w:t>
      </w:r>
    </w:p>
    <w:p>
      <w:r>
        <w:drawing>
          <wp:inline xmlns:a="http://schemas.openxmlformats.org/drawingml/2006/main" xmlns:pic="http://schemas.openxmlformats.org/drawingml/2006/picture">
            <wp:extent cx="6400800" cy="5673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7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Customer purchasing frequency, revenue contribution, and customer-level transaction analysis.</w:t>
      </w:r>
    </w:p>
    <w:p>
      <w:pPr>
        <w:pStyle w:val="Heading2"/>
      </w:pPr>
      <w:r>
        <w:t>3. Customer Segmentation — RFM Analysis</w:t>
      </w:r>
    </w:p>
    <w:p>
      <w:r>
        <w:drawing>
          <wp:inline xmlns:a="http://schemas.openxmlformats.org/drawingml/2006/main" xmlns:pic="http://schemas.openxmlformats.org/drawingml/2006/picture">
            <wp:extent cx="6400800" cy="3612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RFM-based customer segments, revenue contribution, customer distribution, activity trends, and RFM scoring.</w:t>
      </w:r>
    </w:p>
    <w:p>
      <w:r>
        <w:br w:type="page"/>
      </w:r>
    </w:p>
    <w:p>
      <w:pPr>
        <w:pStyle w:val="Heading1"/>
      </w:pPr>
      <w:r>
        <w:t>Analytical Summary</w:t>
      </w:r>
    </w:p>
    <w:p>
      <w:pPr>
        <w:pStyle w:val="Heading2"/>
      </w:pPr>
      <w:r>
        <w:t>1. Exploratory Data Analysis (EDA)</w:t>
      </w:r>
    </w:p>
    <w:p>
      <w:pPr>
        <w:pStyle w:val="ListBullet"/>
      </w:pPr>
      <w:r>
        <w:t>Examines overall sales performance across countries, products, and time periods.</w:t>
      </w:r>
    </w:p>
    <w:p>
      <w:pPr>
        <w:pStyle w:val="ListBullet"/>
      </w:pPr>
      <w:r>
        <w:t>Highlights differences in quantity sold and sales contribution across products and markets.</w:t>
      </w:r>
    </w:p>
    <w:p>
      <w:pPr>
        <w:pStyle w:val="ListBullet"/>
      </w:pPr>
      <w:r>
        <w:t>Uses time-series and country/product views to establish the overall business context before customer-level analysis.</w:t>
      </w:r>
    </w:p>
    <w:p>
      <w:pPr>
        <w:pStyle w:val="Heading2"/>
      </w:pPr>
      <w:r>
        <w:t>2. Customer &amp; Transaction Frequency Analysis</w:t>
      </w:r>
    </w:p>
    <w:p>
      <w:pPr>
        <w:pStyle w:val="ListBullet"/>
      </w:pPr>
      <w:r>
        <w:t>Analyzes how frequently customers transact and how much revenue they generate.</w:t>
      </w:r>
    </w:p>
    <w:p>
      <w:pPr>
        <w:pStyle w:val="ListBullet"/>
      </w:pPr>
      <w:r>
        <w:t>Compares transaction frequency with customer revenue and average purchase value.</w:t>
      </w:r>
    </w:p>
    <w:p>
      <w:pPr>
        <w:pStyle w:val="ListBullet"/>
      </w:pPr>
      <w:r>
        <w:t>Uses customer-level analysis and sales distribution to distinguish frequent purchasers from higher-revenue customers.</w:t>
      </w:r>
    </w:p>
    <w:p>
      <w:pPr>
        <w:pStyle w:val="ListBullet"/>
      </w:pPr>
      <w:r>
        <w:t>Supports identification of customer groups that may require different engagement or retention approaches.</w:t>
      </w:r>
    </w:p>
    <w:p>
      <w:pPr>
        <w:pStyle w:val="Heading2"/>
      </w:pPr>
      <w:r>
        <w:t>3. Customer Segmentation — RFM Analysis</w:t>
      </w:r>
    </w:p>
    <w:p>
      <w:pPr>
        <w:pStyle w:val="ListBullet"/>
      </w:pPr>
      <w:r>
        <w:t>Segments customers using Recency, Frequency, and Monetary value.</w:t>
      </w:r>
    </w:p>
    <w:p>
      <w:pPr>
        <w:pStyle w:val="ListBullet"/>
      </w:pPr>
      <w:r>
        <w:t>Identifies High Value, Medium Value, Low Value, and Dormant customer groups.</w:t>
      </w:r>
    </w:p>
    <w:p>
      <w:pPr>
        <w:pStyle w:val="ListBullet"/>
      </w:pPr>
      <w:r>
        <w:t>Compares revenue contribution and customer distribution across segments.</w:t>
      </w:r>
    </w:p>
    <w:p>
      <w:pPr>
        <w:pStyle w:val="ListBullet"/>
      </w:pPr>
      <w:r>
        <w:t>Uses RFM scoring and customer activity trends to understand customer value and engagement.</w:t>
      </w:r>
    </w:p>
    <w:p>
      <w:pPr>
        <w:pStyle w:val="Heading1"/>
      </w:pPr>
      <w:r>
        <w:t>Key Findings</w:t>
      </w:r>
    </w:p>
    <w:p>
      <w:pPr>
        <w:pStyle w:val="ListBullet"/>
      </w:pPr>
      <w:r>
        <w:t>Customer purchasing behavior varies significantly across the customer base.</w:t>
      </w:r>
    </w:p>
    <w:p>
      <w:pPr>
        <w:pStyle w:val="ListBullet"/>
      </w:pPr>
      <w:r>
        <w:t>Customers with higher transaction frequency generally tend to generate higher cumulative revenue, although some customers generate significant revenue from fewer purchases.</w:t>
      </w:r>
    </w:p>
    <w:p>
      <w:pPr>
        <w:pStyle w:val="ListBullet"/>
      </w:pPr>
      <w:r>
        <w:t>Revenue contribution differs across customer segments, making segmentation useful for prioritizing customer-focused actions.</w:t>
      </w:r>
    </w:p>
    <w:p>
      <w:pPr>
        <w:pStyle w:val="ListBullet"/>
      </w:pPr>
      <w:r>
        <w:t>Low-value and dormant customers represent potential opportunities for targeted re-engagement, while higher-value customers are important for retention.</w:t>
      </w:r>
    </w:p>
    <w:p>
      <w:pPr>
        <w:pStyle w:val="ListBullet"/>
      </w:pPr>
      <w:r>
        <w:t>Sales patterns vary across products, countries, and time periods, providing additional context for understanding overall business performance.</w:t>
      </w:r>
    </w:p>
    <w:p>
      <w:pPr>
        <w:pStyle w:val="Heading1"/>
      </w:pPr>
      <w:r>
        <w:t>Business Questions Answered</w:t>
      </w:r>
    </w:p>
    <w:p>
      <w:r>
        <w:rPr>
          <w:b/>
        </w:rPr>
        <w:t xml:space="preserve">What is happening in the business? </w:t>
      </w:r>
      <w:r>
        <w:t>EDA identifies overall sales, product, geographic, and time-based patterns.</w:t>
      </w:r>
    </w:p>
    <w:p>
      <w:r>
        <w:rPr>
          <w:b/>
        </w:rPr>
        <w:t xml:space="preserve">How do customers purchase? </w:t>
      </w:r>
      <w:r>
        <w:t>Transaction-frequency analysis shows how often customers transact and how purchasing behavior relates to revenue.</w:t>
      </w:r>
    </w:p>
    <w:p>
      <w:r>
        <w:rPr>
          <w:b/>
        </w:rPr>
        <w:t xml:space="preserve">Which customers are most valuable? </w:t>
      </w:r>
      <w:r>
        <w:t>RFM analysis identifies customer groups based on recency, frequency, and monetary contribution.</w:t>
      </w:r>
    </w:p>
    <w:p>
      <w:r>
        <w:rPr>
          <w:b/>
        </w:rPr>
        <w:t xml:space="preserve">Where are the opportunities? </w:t>
      </w:r>
      <w:r>
        <w:t>Customer segmentation highlights groups that can be approached differently for retention, re-engagement, and value growth.</w:t>
      </w:r>
    </w:p>
    <w:p>
      <w:pPr>
        <w:pStyle w:val="Heading1"/>
      </w:pPr>
      <w:r>
        <w:t>Tools &amp; Techniques</w:t>
      </w:r>
    </w:p>
    <w:p>
      <w:r>
        <w:t>Power BI  •  DAX  •  Power Query  •  Data Visualization  •  Exploratory Data Analysis  •  Transaction Analysis  •  RFM Analysis  •  Customer Segmentation</w:t>
      </w:r>
    </w:p>
    <w:p>
      <w:pPr>
        <w:pStyle w:val="Heading1"/>
      </w:pPr>
      <w:r>
        <w:t>Project Outcome</w:t>
      </w:r>
    </w:p>
    <w:p>
      <w:r>
        <w:t>The project transforms raw e-commerce transaction data into an interactive analytical dashboard that connects overall business performance → customer purchasing behavior → customer value segmentation. The result provides a structured view of sales drivers, customer behavior, and opportunities for more targeted customer strategies.</w:t>
      </w:r>
    </w:p>
    <w:sectPr w:rsidR="00FC693F" w:rsidRPr="0006063C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E-Commerce Customer &amp; Sales Analysis | Power BI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