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1F6E9EBE" w:rsidTr="1F6E9EBE" w14:paraId="66F5A3EA">
        <w:trPr>
          <w:trHeight w:val="435"/>
        </w:trPr>
        <w:tc>
          <w:tcPr>
            <w:tcW w:w="1127" w:type="dxa"/>
            <w:shd w:val="clear" w:color="auto" w:fill="1E8BCD"/>
            <w:tcMar/>
          </w:tcPr>
          <w:p w:rsidR="1F6E9EBE" w:rsidP="1F6E9EBE" w:rsidRDefault="1F6E9EBE" w14:paraId="7AF00966" w14:textId="5BBF54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6E9EBE" w:rsidR="1F6E9E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127" w:type="dxa"/>
            <w:shd w:val="clear" w:color="auto" w:fill="1E8BCD"/>
            <w:tcMar/>
          </w:tcPr>
          <w:p w:rsidR="1F6E9EBE" w:rsidP="1F6E9EBE" w:rsidRDefault="1F6E9EBE" w14:paraId="32066BD8" w14:textId="51F74D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6E9EBE" w:rsidR="1F6E9E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127" w:type="dxa"/>
            <w:shd w:val="clear" w:color="auto" w:fill="1E8BCD"/>
            <w:tcMar/>
          </w:tcPr>
          <w:p w:rsidR="1F6E9EBE" w:rsidP="1F6E9EBE" w:rsidRDefault="1F6E9EBE" w14:paraId="7EB0AD2F" w14:textId="16D94E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6E9EBE" w:rsidR="1F6E9E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127" w:type="dxa"/>
            <w:shd w:val="clear" w:color="auto" w:fill="1E8BCD"/>
            <w:tcMar/>
          </w:tcPr>
          <w:p w:rsidR="1F6E9EBE" w:rsidP="1F6E9EBE" w:rsidRDefault="1F6E9EBE" w14:paraId="5866E3DE" w14:textId="6A4A7B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6E9EBE" w:rsidR="1F6E9E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127" w:type="dxa"/>
            <w:shd w:val="clear" w:color="auto" w:fill="1E8BCD"/>
            <w:tcMar/>
          </w:tcPr>
          <w:p w:rsidR="1F6E9EBE" w:rsidP="1F6E9EBE" w:rsidRDefault="1F6E9EBE" w14:paraId="4B3DCA07" w14:textId="2BCBD09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6E9EBE" w:rsidR="1F6E9E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127" w:type="dxa"/>
            <w:shd w:val="clear" w:color="auto" w:fill="1E8BCD"/>
            <w:tcMar/>
          </w:tcPr>
          <w:p w:rsidR="1F6E9EBE" w:rsidP="1F6E9EBE" w:rsidRDefault="1F6E9EBE" w14:paraId="6E69E649" w14:textId="640819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6E9EBE" w:rsidR="1F6E9E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127" w:type="dxa"/>
            <w:shd w:val="clear" w:color="auto" w:fill="1E8BCD"/>
            <w:tcMar/>
          </w:tcPr>
          <w:p w:rsidR="1F6E9EBE" w:rsidP="1F6E9EBE" w:rsidRDefault="1F6E9EBE" w14:paraId="0542C949" w14:textId="682AF0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6E9EBE" w:rsidR="1F6E9E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127" w:type="dxa"/>
            <w:shd w:val="clear" w:color="auto" w:fill="1E8BCD"/>
            <w:tcMar/>
          </w:tcPr>
          <w:p w:rsidR="1F6E9EBE" w:rsidP="1F6E9EBE" w:rsidRDefault="1F6E9EBE" w14:paraId="1968A4A0" w14:textId="0E8B7D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6E9EBE" w:rsidR="1F6E9E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1F6E9EBE" w:rsidTr="1F6E9EBE" w14:paraId="03B35F01">
        <w:trPr>
          <w:trHeight w:val="1215"/>
        </w:trPr>
        <w:tc>
          <w:tcPr>
            <w:tcW w:w="1127" w:type="dxa"/>
            <w:shd w:val="clear" w:color="auto" w:fill="E7E6E6" w:themeFill="background2"/>
            <w:tcMar/>
          </w:tcPr>
          <w:p w:rsidR="1F6E9EBE" w:rsidP="1F6E9EBE" w:rsidRDefault="1F6E9EBE" w14:paraId="687B641D" w14:textId="7FFF1395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6E9EBE" w:rsidR="1F6E9EB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Electric kettle</w:t>
            </w:r>
          </w:p>
          <w:p w:rsidR="1F6E9EBE" w:rsidP="1F6E9EBE" w:rsidRDefault="1F6E9EBE" w14:paraId="7A59D67C" w14:textId="74DFF58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F6E9EBE" w:rsidP="1F6E9EBE" w:rsidRDefault="1F6E9EBE" w14:paraId="6C17F1AD" w14:textId="122FAC3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6E9EBE" w:rsidR="1F6E9E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Toshiba</w:t>
            </w:r>
          </w:p>
          <w:p w:rsidR="1F6E9EBE" w:rsidP="1F6E9EBE" w:rsidRDefault="1F6E9EBE" w14:paraId="4968E7D5" w14:textId="65645E3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F6E9EBE" w:rsidP="1F6E9EBE" w:rsidRDefault="1F6E9EBE" w14:paraId="2F19BDAF" w14:textId="7FFF1395">
            <w:pPr>
              <w:keepNext w:val="1"/>
              <w:keepLines w:val="1"/>
              <w:spacing w:before="40" w:after="0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1F6E9EBE" w:rsidR="1F6E9EB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>Electric kettle</w:t>
            </w:r>
          </w:p>
          <w:p w:rsidR="1F6E9EBE" w:rsidP="1F6E9EBE" w:rsidRDefault="1F6E9EBE" w14:paraId="71488E33" w14:textId="4B5FCB89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F6E9EBE" w:rsidP="1F6E9EBE" w:rsidRDefault="1F6E9EBE" w14:paraId="3780BF85" w14:textId="0076141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F6E9EBE" w:rsidR="1F6E9E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$42.18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F6E9EBE" w:rsidP="1F6E9EBE" w:rsidRDefault="1F6E9EBE" w14:paraId="71C36490" w14:textId="7D1198A5">
            <w:pPr>
              <w:pStyle w:val="Heading4"/>
              <w:rPr>
                <w:sz w:val="20"/>
                <w:szCs w:val="20"/>
              </w:rPr>
            </w:pPr>
            <w:hyperlink r:id="R80a1cda8bdaf4e92">
              <w:r w:rsidRPr="1F6E9EBE" w:rsidR="1F6E9EBE">
                <w:rPr>
                  <w:rStyle w:val="Hyperlink"/>
                  <w:rFonts w:ascii="Roboto" w:hAnsi="Roboto" w:eastAsia="Roboto" w:cs="Roboto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292B2C"/>
                  <w:sz w:val="20"/>
                  <w:szCs w:val="20"/>
                  <w:u w:val="none"/>
                </w:rPr>
                <w:t>NC-K301SRA super speed kettle</w:t>
              </w:r>
            </w:hyperlink>
          </w:p>
          <w:p w:rsidR="1F6E9EBE" w:rsidP="1F6E9EBE" w:rsidRDefault="1F6E9EBE" w14:paraId="3E92FF4F" w14:textId="721ED141">
            <w:pPr>
              <w:pStyle w:val="Normal"/>
              <w:spacing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</w:pPr>
          </w:p>
        </w:tc>
        <w:tc>
          <w:tcPr>
            <w:tcW w:w="1127" w:type="dxa"/>
            <w:shd w:val="clear" w:color="auto" w:fill="E7E6E6" w:themeFill="background2"/>
            <w:tcMar/>
          </w:tcPr>
          <w:p w:rsidR="1F6E9EBE" w:rsidP="1F6E9EBE" w:rsidRDefault="1F6E9EBE" w14:paraId="0BDE6F6F" w14:textId="1A93DACF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F6E9EBE" w:rsidR="1F6E9EB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1.12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F6E9EBE" w:rsidP="1F6E9EBE" w:rsidRDefault="1F6E9EBE" w14:paraId="28781820" w14:textId="23C12D73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</w:rPr>
            </w:pPr>
            <w:r w:rsidRPr="1F6E9EBE" w:rsidR="1F6E9EBE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4"/>
                <w:szCs w:val="24"/>
                <w:lang w:val="vi-VN"/>
              </w:rPr>
              <w:t>Silver</w:t>
            </w:r>
          </w:p>
        </w:tc>
        <w:tc>
          <w:tcPr>
            <w:tcW w:w="1127" w:type="dxa"/>
            <w:shd w:val="clear" w:color="auto" w:fill="E7E6E6" w:themeFill="background2"/>
            <w:tcMar/>
          </w:tcPr>
          <w:p w:rsidR="1F6E9EBE" w:rsidP="1F6E9EBE" w:rsidRDefault="1F6E9EBE" w14:paraId="68C7F578" w14:textId="4D67CA45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</w:rPr>
            </w:pPr>
            <w:r w:rsidRPr="1F6E9EBE" w:rsidR="1F6E9EBE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Plastic, Stainless Steel</w:t>
            </w:r>
          </w:p>
        </w:tc>
      </w:tr>
    </w:tbl>
    <w:p w:rsidR="1F6E9EBE" w:rsidP="1F6E9EBE" w:rsidRDefault="1F6E9EBE" w14:paraId="771D91D6" w14:textId="4A8381F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62767889" wp14:anchorId="5551ABBF">
            <wp:extent cx="4286250" cy="4286250"/>
            <wp:effectExtent l="0" t="0" r="0" b="0"/>
            <wp:docPr id="504033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8c6e9e6c446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7F23B"/>
    <w:rsid w:val="1F6E9EBE"/>
    <w:rsid w:val="6AC7F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F23B"/>
  <w15:chartTrackingRefBased/>
  <w15:docId w15:val="{230F217B-A6C5-49F5-ADE5-FD07AEBD7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ord-edit.officeapps.live.com/we/am6.html" TargetMode="External" Id="R80a1cda8bdaf4e92" /><Relationship Type="http://schemas.openxmlformats.org/officeDocument/2006/relationships/image" Target="/media/image.png" Id="R48f8c6e9e6c446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2023-12-02T08:42:22.7328129Z</dcterms:created>
  <dcterms:modified xsi:type="dcterms:W3CDTF">2023-12-02T08:53:39.5302579Z</dcterms:modified>
  <dc:creator>Nguyễn Chí</dc:creator>
  <lastModifiedBy>Nguyễn Chí</lastModifiedBy>
</coreProperties>
</file>