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03. Статика и переключение MOSFET/IGBT</w:t>
      </w:r>
    </w:p>
    <w:p>
      <w:r>
        <w:rPr>
          <w:b/>
        </w:rPr>
        <w:t>Тема:</w:t>
      </w:r>
      <w:r>
        <w:t xml:space="preserve"> Выходные/передаточные характеристики и динамика переключения силовых транзисторов.</w:t>
      </w:r>
    </w:p>
    <w:p>
      <w:pPr>
        <w:pStyle w:val="Heading2"/>
      </w:pPr>
      <w:r>
        <w:t>Цель</w:t>
      </w:r>
    </w:p>
    <w:p>
      <w:r>
        <w:t xml:space="preserve">Снять характеристики MOSFET, исследовать переключение на индуктивную нагрузку (clamped inductive switching), оценить потери и влияние резистора затвора </w:t>
      </w:r>
      <w:r>
        <w:rPr>
          <w:rFonts w:ascii="Consolas" w:hAnsi="Consolas"/>
          <w:color w:val="C03030"/>
          <w:sz w:val="20"/>
        </w:rPr>
        <w:t>R_g</w:t>
      </w:r>
      <w:r>
        <w:t>.</w:t>
      </w:r>
    </w:p>
    <w:p>
      <w:pPr>
        <w:pStyle w:val="Heading2"/>
      </w:pPr>
      <w:r>
        <w:t>Теория и расчёт (до симуляции)</w:t>
      </w:r>
    </w:p>
    <w:p>
      <w:r>
        <w:t xml:space="preserve">Потери переключения за период: </w:t>
      </w:r>
      <w:r>
        <w:rPr>
          <w:rFonts w:ascii="Consolas" w:hAnsi="Consolas"/>
          <w:color w:val="C03030"/>
          <w:sz w:val="20"/>
        </w:rPr>
        <w:t>E = ∫ u_DS·i_D dt</w:t>
      </w:r>
      <w:r>
        <w:t xml:space="preserve">, мощность </w:t>
      </w:r>
      <w:r>
        <w:rPr>
          <w:rFonts w:ascii="Consolas" w:hAnsi="Consolas"/>
          <w:color w:val="C03030"/>
          <w:sz w:val="20"/>
        </w:rPr>
        <w:t>P_sw = (E_on + E_off)·f_sw</w:t>
      </w:r>
      <w:r>
        <w:t>.</w:t>
      </w:r>
    </w:p>
    <w:p>
      <w:r>
        <w:t xml:space="preserve">Ориентир: при </w:t>
      </w:r>
      <w:r>
        <w:rPr>
          <w:rFonts w:ascii="Consolas" w:hAnsi="Consolas"/>
          <w:color w:val="C03030"/>
          <w:sz w:val="20"/>
        </w:rPr>
        <w:t>U_DS = 100 В</w:t>
      </w:r>
      <w:r>
        <w:t xml:space="preserve">, </w:t>
      </w:r>
      <w:r>
        <w:rPr>
          <w:rFonts w:ascii="Consolas" w:hAnsi="Consolas"/>
          <w:color w:val="C03030"/>
          <w:sz w:val="20"/>
        </w:rPr>
        <w:t>I_D = 10 А</w:t>
      </w:r>
      <w:r>
        <w:t xml:space="preserve">, </w:t>
      </w:r>
      <w:r>
        <w:rPr>
          <w:rFonts w:ascii="Consolas" w:hAnsi="Consolas"/>
          <w:color w:val="C03030"/>
          <w:sz w:val="20"/>
        </w:rPr>
        <w:t>t_перекл ≈ 50 нс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E_on ≈ 0.5·100·10·50·10⁻⁹ = 25 мкДж</w:t>
      </w:r>
    </w:p>
    <w:p>
      <w:r>
        <w:t xml:space="preserve">При </w:t>
      </w:r>
      <w:r>
        <w:rPr>
          <w:rFonts w:ascii="Consolas" w:hAnsi="Consolas"/>
          <w:color w:val="C03030"/>
          <w:sz w:val="20"/>
        </w:rPr>
        <w:t>f_sw = 50 кГц</w:t>
      </w:r>
      <w:r>
        <w:t xml:space="preserve"> и </w:t>
      </w:r>
      <w:r>
        <w:rPr>
          <w:rFonts w:ascii="Consolas" w:hAnsi="Consolas"/>
          <w:color w:val="C03030"/>
          <w:sz w:val="20"/>
        </w:rPr>
        <w:t>E_on + E_off ≈ 50 мкДж</w:t>
      </w:r>
      <w:r>
        <w:t xml:space="preserve">: </w:t>
      </w:r>
      <w:r>
        <w:rPr>
          <w:rFonts w:ascii="Consolas" w:hAnsi="Consolas"/>
          <w:color w:val="C03030"/>
          <w:sz w:val="20"/>
        </w:rPr>
        <w:t>P_sw ≈ 2.5 Вт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Характеристики MOSFET (LTspice)</w:t>
      </w:r>
    </w:p>
    <w:p>
      <w:pPr>
        <w:pStyle w:val="Heading3"/>
      </w:pPr>
      <w:r>
        <w:t>A1. Передаточная характеристика I_D(V_GS)</w:t>
      </w:r>
    </w:p>
    <w:p>
      <w:pPr>
        <w:pStyle w:val="ListNumber"/>
      </w:pPr>
      <w:r>
        <w:t xml:space="preserve">Схема: транзистор (например </w:t>
      </w:r>
      <w:r>
        <w:rPr>
          <w:rFonts w:ascii="Consolas" w:hAnsi="Consolas"/>
          <w:color w:val="C03030"/>
          <w:sz w:val="20"/>
        </w:rPr>
        <w:t>IRF540</w:t>
      </w:r>
      <w:r>
        <w:t xml:space="preserve"> или </w:t>
      </w:r>
      <w:r>
        <w:rPr>
          <w:rFonts w:ascii="Consolas" w:hAnsi="Consolas"/>
          <w:color w:val="C03030"/>
          <w:sz w:val="20"/>
        </w:rPr>
        <w:t>nmos</w:t>
      </w:r>
      <w:r>
        <w:t xml:space="preserve"> модель), сток через источник </w:t>
      </w:r>
      <w:r>
        <w:rPr>
          <w:rFonts w:ascii="Consolas" w:hAnsi="Consolas"/>
          <w:color w:val="C03030"/>
          <w:sz w:val="20"/>
        </w:rPr>
        <w:t>V_DS = 10 В</w:t>
      </w:r>
      <w:r>
        <w:t xml:space="preserve">, на затвор — источник </w:t>
      </w:r>
      <w:r>
        <w:rPr>
          <w:rFonts w:ascii="Consolas" w:hAnsi="Consolas"/>
          <w:color w:val="C03030"/>
          <w:sz w:val="20"/>
        </w:rPr>
        <w:t>V_GS</w:t>
      </w:r>
      <w:r>
        <w:t>.</w:t>
      </w:r>
    </w:p>
    <w:p>
      <w:pPr>
        <w:pStyle w:val="ListNumber"/>
      </w:pPr>
      <w:r>
        <w:t xml:space="preserve">Директива: </w:t>
      </w:r>
      <w:r>
        <w:rPr>
          <w:rFonts w:ascii="Consolas" w:hAnsi="Consolas"/>
          <w:color w:val="C03030"/>
          <w:sz w:val="20"/>
        </w:rPr>
        <w:t>.dc V_GS 0 10 0.05</w:t>
      </w:r>
      <w:r>
        <w:t>.</w:t>
      </w:r>
    </w:p>
    <w:p>
      <w:pPr>
        <w:pStyle w:val="ListNumber"/>
      </w:pPr>
      <w:r>
        <w:t xml:space="preserve">Постройте </w:t>
      </w:r>
      <w:r>
        <w:rPr>
          <w:rFonts w:ascii="Consolas" w:hAnsi="Consolas"/>
          <w:color w:val="C03030"/>
          <w:sz w:val="20"/>
        </w:rPr>
        <w:t>Id(M1)</w:t>
      </w:r>
      <w:r>
        <w:t xml:space="preserve">. Найдите </w:t>
      </w:r>
      <w:r>
        <w:rPr>
          <w:rFonts w:ascii="Consolas" w:hAnsi="Consolas"/>
          <w:color w:val="C03030"/>
          <w:sz w:val="20"/>
        </w:rPr>
        <w:t>V_GS(th)</w:t>
      </w:r>
      <w:r>
        <w:t xml:space="preserve"> (где ток начинает расти) и крутизну </w:t>
      </w:r>
      <w:r>
        <w:rPr>
          <w:rFonts w:ascii="Consolas" w:hAnsi="Consolas"/>
          <w:color w:val="C03030"/>
          <w:sz w:val="20"/>
        </w:rPr>
        <w:t>g_m = ΔI_D/ΔV_GS</w:t>
      </w:r>
      <w:r>
        <w:t>.</w:t>
      </w:r>
    </w:p>
    <w:p>
      <w:pPr>
        <w:pStyle w:val="Heading3"/>
      </w:pPr>
      <w:r>
        <w:t>A2. Выходные характеристики I_D(V_DS)</w:t>
      </w:r>
    </w:p>
    <w:p>
      <w:pPr>
        <w:pStyle w:val="ListNumber"/>
      </w:pPr>
      <w:r>
        <w:t xml:space="preserve">Двойная развёртка: </w:t>
      </w:r>
      <w:r>
        <w:rPr>
          <w:rFonts w:ascii="Consolas" w:hAnsi="Consolas"/>
          <w:color w:val="C03030"/>
          <w:sz w:val="20"/>
        </w:rPr>
        <w:t>.dc V_DS 0 20 0.1 V_GS 4 8 1</w:t>
      </w:r>
      <w:r>
        <w:t>.</w:t>
      </w:r>
    </w:p>
    <w:p>
      <w:pPr>
        <w:pStyle w:val="ListNumber"/>
      </w:pPr>
      <w:r>
        <w:t xml:space="preserve">Получите семейство кривых для </w:t>
      </w:r>
      <w:r>
        <w:rPr>
          <w:rFonts w:ascii="Consolas" w:hAnsi="Consolas"/>
          <w:color w:val="C03030"/>
          <w:sz w:val="20"/>
        </w:rPr>
        <w:t>V_GS = 4…8 В</w:t>
      </w:r>
      <w:r>
        <w:t>.</w:t>
      </w:r>
    </w:p>
    <w:p>
      <w:pPr>
        <w:pStyle w:val="ListNumber"/>
      </w:pPr>
      <w:r>
        <w:t>Отметьте омическую область и область насыщения.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Переключение на индуктивную нагрузку (LTspice)</w:t>
      </w:r>
    </w:p>
    <w:p>
      <w:pPr>
        <w:pStyle w:val="Heading3"/>
      </w:pPr>
      <w:r>
        <w:t>B1. Схема (double-pulse test)</w:t>
      </w:r>
    </w:p>
    <w:p>
      <w:pPr>
        <w:pStyle w:val="ListNumber"/>
      </w:pPr>
      <w:r>
        <w:t xml:space="preserve">Питание </w:t>
      </w:r>
      <w:r>
        <w:rPr>
          <w:rFonts w:ascii="Consolas" w:hAnsi="Consolas"/>
          <w:color w:val="C03030"/>
          <w:sz w:val="20"/>
        </w:rPr>
        <w:t>V1 = 100 В</w:t>
      </w:r>
      <w:r>
        <w:t>.</w:t>
      </w:r>
    </w:p>
    <w:p>
      <w:pPr>
        <w:pStyle w:val="ListNumber"/>
      </w:pPr>
      <w:r>
        <w:t xml:space="preserve">Индуктивность нагрузки </w:t>
      </w:r>
      <w:r>
        <w:rPr>
          <w:rFonts w:ascii="Consolas" w:hAnsi="Consolas"/>
          <w:color w:val="C03030"/>
          <w:sz w:val="20"/>
        </w:rPr>
        <w:t>L = 200 мкГн</w:t>
      </w:r>
      <w:r>
        <w:t xml:space="preserve"> от V1 к стоку.</w:t>
      </w:r>
    </w:p>
    <w:p>
      <w:pPr>
        <w:pStyle w:val="ListNumber"/>
      </w:pPr>
      <w:r>
        <w:t xml:space="preserve">Антипараллельно L — обратный диод (fast, например </w:t>
      </w:r>
      <w:r>
        <w:rPr>
          <w:rFonts w:ascii="Consolas" w:hAnsi="Consolas"/>
          <w:color w:val="C03030"/>
          <w:sz w:val="20"/>
        </w:rPr>
        <w:t>MUR460</w:t>
      </w:r>
      <w:r>
        <w:t>), катодом к V1.</w:t>
      </w:r>
    </w:p>
    <w:p>
      <w:pPr>
        <w:pStyle w:val="ListNumber"/>
      </w:pPr>
      <w:r>
        <w:t>Транзистор: сток к узлу L/диод, исток к земле.</w:t>
      </w:r>
    </w:p>
    <w:p>
      <w:pPr>
        <w:pStyle w:val="ListNumber"/>
      </w:pPr>
      <w:r>
        <w:t xml:space="preserve">Драйвер затвора: импульсный источник </w:t>
      </w:r>
      <w:r>
        <w:rPr>
          <w:rFonts w:ascii="Consolas" w:hAnsi="Consolas"/>
          <w:color w:val="C03030"/>
          <w:sz w:val="20"/>
        </w:rPr>
        <w:t>V_G</w:t>
      </w:r>
      <w:r>
        <w:t xml:space="preserve"> (0→10 В) через </w:t>
      </w:r>
      <w:r>
        <w:rPr>
          <w:rFonts w:ascii="Consolas" w:hAnsi="Consolas"/>
          <w:color w:val="C03030"/>
          <w:sz w:val="20"/>
        </w:rPr>
        <w:t>R_g = 10 Ом</w:t>
      </w:r>
      <w:r>
        <w:t>.</w:t>
      </w:r>
    </w:p>
    <w:p>
      <w:pPr>
        <w:pStyle w:val="Heading3"/>
      </w:pPr>
      <w:r>
        <w:t>B2. Двойной импульс</w:t>
      </w:r>
    </w:p>
    <w:p>
      <w:r>
        <w:t>Импульсный источник на затвор (</w:t>
      </w:r>
      <w:r>
        <w:rPr>
          <w:rFonts w:ascii="Consolas" w:hAnsi="Consolas"/>
          <w:color w:val="C03030"/>
          <w:sz w:val="20"/>
        </w:rPr>
        <w:t>PULSE</w:t>
      </w:r>
      <w:r>
        <w:t>): первый импульс задаёт ток в L, пауза, второй — для измерения включения при заданном токе.</w:t>
      </w:r>
    </w:p>
    <w:p>
      <w:r>
        <w:t xml:space="preserve">Пример: </w:t>
      </w:r>
      <w:r>
        <w:rPr>
          <w:rFonts w:ascii="Consolas" w:hAnsi="Consolas"/>
          <w:color w:val="C03030"/>
          <w:sz w:val="20"/>
        </w:rPr>
        <w:t>PULSE(0 10 5u 10n 10n 10u 25u)</w:t>
      </w:r>
      <w:r>
        <w:t xml:space="preserve"> (фронты 10 нс, ширина 10 мкс, период 25 мкс).</w:t>
      </w:r>
    </w:p>
    <w:p>
      <w:pPr>
        <w:pStyle w:val="Heading3"/>
      </w:pPr>
      <w:r>
        <w:t>B3. Анализ</w:t>
      </w:r>
    </w:p>
    <w:p>
      <w:pPr>
        <w:pStyle w:val="ListNumber"/>
      </w:pPr>
      <w:r>
        <w:t xml:space="preserve">Директива: </w:t>
      </w:r>
      <w:r>
        <w:rPr>
          <w:rFonts w:ascii="Consolas" w:hAnsi="Consolas"/>
          <w:color w:val="C03030"/>
          <w:sz w:val="20"/>
        </w:rPr>
        <w:t>.tran 0 40u 0 1n</w:t>
      </w:r>
      <w:r>
        <w:t xml:space="preserve"> (мелкий шаг 1 нс для фронтов).</w:t>
      </w:r>
    </w:p>
    <w:p>
      <w:pPr>
        <w:pStyle w:val="ListNumber"/>
      </w:pPr>
      <w:r>
        <w:t xml:space="preserve">Снимите </w:t>
      </w:r>
      <w:r>
        <w:rPr>
          <w:rFonts w:ascii="Consolas" w:hAnsi="Consolas"/>
          <w:color w:val="C03030"/>
          <w:sz w:val="20"/>
        </w:rPr>
        <w:t>V(сток)</w:t>
      </w:r>
      <w:r>
        <w:t xml:space="preserve">, </w:t>
      </w:r>
      <w:r>
        <w:rPr>
          <w:rFonts w:ascii="Consolas" w:hAnsi="Consolas"/>
          <w:color w:val="C03030"/>
          <w:sz w:val="20"/>
        </w:rPr>
        <w:t>Id(M1)</w:t>
      </w:r>
      <w:r>
        <w:t xml:space="preserve">, </w:t>
      </w:r>
      <w:r>
        <w:rPr>
          <w:rFonts w:ascii="Consolas" w:hAnsi="Consolas"/>
          <w:color w:val="C03030"/>
          <w:sz w:val="20"/>
        </w:rPr>
        <w:t>V(затвор)</w:t>
      </w:r>
      <w:r>
        <w:t xml:space="preserve">. Измерьте </w:t>
      </w:r>
      <w:r>
        <w:rPr>
          <w:rFonts w:ascii="Consolas" w:hAnsi="Consolas"/>
          <w:color w:val="C03030"/>
          <w:sz w:val="20"/>
        </w:rPr>
        <w:t>t_on</w:t>
      </w:r>
      <w:r>
        <w:t xml:space="preserve">, </w:t>
      </w:r>
      <w:r>
        <w:rPr>
          <w:rFonts w:ascii="Consolas" w:hAnsi="Consolas"/>
          <w:color w:val="C03030"/>
          <w:sz w:val="20"/>
        </w:rPr>
        <w:t>t_off</w:t>
      </w:r>
      <w:r>
        <w:t>.</w:t>
      </w:r>
    </w:p>
    <w:p>
      <w:pPr>
        <w:pStyle w:val="ListNumber"/>
      </w:pPr>
      <w:r>
        <w:t xml:space="preserve">Потери: добавьте выражение </w:t>
      </w:r>
      <w:r>
        <w:rPr>
          <w:rFonts w:ascii="Consolas" w:hAnsi="Consolas"/>
          <w:color w:val="C03030"/>
          <w:sz w:val="20"/>
        </w:rPr>
        <w:t>V(сток)*Id(M1)</w:t>
      </w:r>
      <w:r>
        <w:t>, проинтегрируйте на интервалах коммутации (в окне waveform: ПКМ → Integrate).</w:t>
      </w:r>
    </w:p>
    <w:p>
      <w:pPr>
        <w:pStyle w:val="Heading3"/>
      </w:pPr>
      <w:r>
        <w:t>B4. Влияние R_g</w:t>
      </w:r>
    </w:p>
    <w:p>
      <w:r>
        <w:t xml:space="preserve">Повторите для </w:t>
      </w:r>
      <w:r>
        <w:rPr>
          <w:rFonts w:ascii="Consolas" w:hAnsi="Consolas"/>
          <w:color w:val="C03030"/>
          <w:sz w:val="20"/>
        </w:rPr>
        <w:t>R_g = 4.7 Ом</w:t>
      </w:r>
      <w:r>
        <w:t xml:space="preserve"> и </w:t>
      </w:r>
      <w:r>
        <w:rPr>
          <w:rFonts w:ascii="Consolas" w:hAnsi="Consolas"/>
          <w:color w:val="C03030"/>
          <w:sz w:val="20"/>
        </w:rPr>
        <w:t>R_g = 22 Ом</w:t>
      </w:r>
      <w:r>
        <w:t>. Сравните скорость фронтов, потери и уровень звона (dV/dt).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C. Сравнение с IGBT (опционально)</w:t>
      </w:r>
    </w:p>
    <w:p>
      <w:r>
        <w:t xml:space="preserve">Замените MOSFET на IGBT-модель (например </w:t>
      </w:r>
      <w:r>
        <w:rPr>
          <w:rFonts w:ascii="Consolas" w:hAnsi="Consolas"/>
          <w:color w:val="C03030"/>
          <w:sz w:val="20"/>
        </w:rPr>
        <w:t>IRG4PC50U</w:t>
      </w:r>
      <w:r>
        <w:t xml:space="preserve">). Повторите B1–B3. Обратите внимание на </w:t>
      </w:r>
      <w:r>
        <w:rPr>
          <w:b/>
        </w:rPr>
        <w:t>хвостовой ток</w:t>
      </w:r>
      <w:r>
        <w:t xml:space="preserve"> при выключении — он увеличивает </w:t>
      </w:r>
      <w:r>
        <w:rPr>
          <w:rFonts w:ascii="Consolas" w:hAnsi="Consolas"/>
          <w:color w:val="C03030"/>
          <w:sz w:val="20"/>
        </w:rPr>
        <w:t>E_off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Параметр | R_g=4.7 Ом | R_g=10 Ом | R_g=22 Ом | IGBT (R_g=10) |</w:t>
      </w:r>
    </w:p>
    <w:p>
      <w:r>
        <w:t>|----------|------------|-----------|-----------|----------------|</w:t>
      </w:r>
    </w:p>
    <w:p>
      <w:r>
        <w:t>| t_on, нс | | | | |</w:t>
      </w:r>
    </w:p>
    <w:p>
      <w:r>
        <w:t>| t_off, нс | | | | |</w:t>
      </w:r>
    </w:p>
    <w:p>
      <w:r>
        <w:t>| E_on, мкДж | | | | |</w:t>
      </w:r>
    </w:p>
    <w:p>
      <w:r>
        <w:t>| E_off, мкДж | | | | |</w:t>
      </w:r>
    </w:p>
    <w:p>
      <w:r>
        <w:t>| P_sw (50 кГц), Вт | | | | |</w:t>
      </w:r>
    </w:p>
    <w:p>
      <w:r>
        <w:t>| Звон/перенапряжение | | | |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 xml:space="preserve">Как </w:t>
      </w:r>
      <w:r>
        <w:rPr>
          <w:rFonts w:ascii="Consolas" w:hAnsi="Consolas"/>
          <w:color w:val="C03030"/>
          <w:sz w:val="20"/>
        </w:rPr>
        <w:t>R_g</w:t>
      </w:r>
      <w:r>
        <w:t xml:space="preserve"> влияет на потери и на уровень помех (dV/dt)?</w:t>
      </w:r>
    </w:p>
    <w:p>
      <w:pPr>
        <w:pStyle w:val="ListNumber"/>
      </w:pPr>
      <w:r>
        <w:t>Откуда берётся хвостовой ток IGBT и почему он увеличивает потери?</w:t>
      </w:r>
    </w:p>
    <w:p>
      <w:pPr>
        <w:pStyle w:val="ListNumber"/>
      </w:pPr>
      <w:r>
        <w:t>Зачем нужен обратный диод при индуктивной нагрузке?</w:t>
      </w:r>
    </w:p>
    <w:p>
      <w:pPr>
        <w:pStyle w:val="ListNumber"/>
      </w:pPr>
      <w:r>
        <w:t>Почему для анализа фронтов нужен малый шаг интегрирования (1 нс)?</w:t>
      </w:r>
    </w:p>
    <w:p>
      <w:pPr>
        <w:pStyle w:val="Heading2"/>
      </w:pPr>
      <w:r>
        <w:t>Форма отчёта</w:t>
      </w:r>
    </w:p>
    <w:p>
      <w:r>
        <w:t>Цель → расчёт → характеристики → осциллограммы переключения → таблица (R_g, MOSFET/IGBT)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