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04. Расчёт потерь и теплового режима</w:t>
      </w:r>
    </w:p>
    <w:p>
      <w:r>
        <w:rPr>
          <w:b/>
        </w:rPr>
        <w:t>Тема:</w:t>
      </w:r>
      <w:r>
        <w:t xml:space="preserve"> Бюджет потерь транзистора, выбор радиатора, проверка снаббера.</w:t>
      </w:r>
    </w:p>
    <w:p>
      <w:pPr>
        <w:pStyle w:val="Heading2"/>
      </w:pPr>
      <w:r>
        <w:t>Цель</w:t>
      </w:r>
    </w:p>
    <w:p>
      <w:r>
        <w:t xml:space="preserve">Связать электрические потери с тепловым режимом: рассчитать </w:t>
      </w:r>
      <w:r>
        <w:rPr>
          <w:rFonts w:ascii="Consolas" w:hAnsi="Consolas"/>
          <w:color w:val="C03030"/>
          <w:sz w:val="20"/>
        </w:rPr>
        <w:t>P_потерь</w:t>
      </w:r>
      <w:r>
        <w:t>, подобрать радиатор и проверить тепловую модель в симуляции.</w:t>
      </w:r>
    </w:p>
    <w:p>
      <w:pPr>
        <w:pStyle w:val="Heading2"/>
      </w:pPr>
      <w:r>
        <w:t>Теория и расчёт (до симуляции)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= P·(R_th(jc) + R_th(cs) + R_th(sa)) + T_a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(T_j(max) − T_a)/P − R_th(jc) − R_th(cs)</w:t>
      </w:r>
    </w:p>
    <w:p>
      <w:r>
        <w:t>Исходные данные: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P_total = 20 Вт</w:t>
      </w:r>
      <w:r>
        <w:t xml:space="preserve">, </w:t>
      </w:r>
      <w:r>
        <w:rPr>
          <w:rFonts w:ascii="Consolas" w:hAnsi="Consolas"/>
          <w:color w:val="C03030"/>
          <w:sz w:val="20"/>
        </w:rPr>
        <w:t>T_j(max) = 125 °C</w:t>
      </w:r>
      <w:r>
        <w:t xml:space="preserve">, </w:t>
      </w:r>
      <w:r>
        <w:rPr>
          <w:rFonts w:ascii="Consolas" w:hAnsi="Consolas"/>
          <w:color w:val="C03030"/>
          <w:sz w:val="20"/>
        </w:rPr>
        <w:t>T_a = 40 °C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R_th(jc) = 0.5 °C/Вт</w:t>
      </w:r>
      <w:r>
        <w:t xml:space="preserve">, </w:t>
      </w:r>
      <w:r>
        <w:rPr>
          <w:rFonts w:ascii="Consolas" w:hAnsi="Consolas"/>
          <w:color w:val="C03030"/>
          <w:sz w:val="20"/>
        </w:rPr>
        <w:t>R_th(cs) = 0.2 °C/Вт</w:t>
      </w:r>
      <w:r>
        <w:t>.</w:t>
      </w:r>
    </w:p>
    <w:p>
      <w:r>
        <w:t>Расчёт допустимого радиатора: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(125 − 40)/20 − 0.5 − 0.2 = 4.25 − 0.7 = 3.55 °C/Вт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Бюджет потерь (из модели ЛР-03)</w:t>
      </w:r>
    </w:p>
    <w:p>
      <w:pPr>
        <w:pStyle w:val="ListNumber"/>
      </w:pPr>
      <w:r>
        <w:t>Возьмите модель Buck/переключения из ЛР-03 в рабочей точке (</w:t>
      </w:r>
      <w:r>
        <w:rPr>
          <w:rFonts w:ascii="Consolas" w:hAnsi="Consolas"/>
          <w:color w:val="C03030"/>
          <w:sz w:val="20"/>
        </w:rPr>
        <w:t>U</w:t>
      </w:r>
      <w:r>
        <w:t xml:space="preserve">, </w:t>
      </w:r>
      <w:r>
        <w:rPr>
          <w:rFonts w:ascii="Consolas" w:hAnsi="Consolas"/>
          <w:color w:val="C03030"/>
          <w:sz w:val="20"/>
        </w:rPr>
        <w:t>I</w:t>
      </w:r>
      <w:r>
        <w:t xml:space="preserve">, </w:t>
      </w:r>
      <w:r>
        <w:rPr>
          <w:rFonts w:ascii="Consolas" w:hAnsi="Consolas"/>
          <w:color w:val="C03030"/>
          <w:sz w:val="20"/>
        </w:rPr>
        <w:t>f_sw = 50 кГц</w:t>
      </w:r>
      <w:r>
        <w:t>).</w:t>
      </w:r>
    </w:p>
    <w:p>
      <w:pPr>
        <w:pStyle w:val="ListNumber"/>
      </w:pPr>
      <w:r>
        <w:t xml:space="preserve">Измерьте средние потери проводимости: </w:t>
      </w:r>
      <w:r>
        <w:rPr>
          <w:rFonts w:ascii="Consolas" w:hAnsi="Consolas"/>
          <w:color w:val="C03030"/>
          <w:sz w:val="20"/>
        </w:rPr>
        <w:t>⟨Id²⟩·R_DS(on)</w:t>
      </w:r>
      <w:r>
        <w:t xml:space="preserve"> (или </w:t>
      </w:r>
      <w:r>
        <w:rPr>
          <w:rFonts w:ascii="Consolas" w:hAnsi="Consolas"/>
          <w:color w:val="C03030"/>
          <w:sz w:val="20"/>
        </w:rPr>
        <w:t>⟨V_DS·Id⟩</w:t>
      </w:r>
      <w:r>
        <w:t xml:space="preserve"> в открытом состоянии).</w:t>
      </w:r>
    </w:p>
    <w:p>
      <w:pPr>
        <w:pStyle w:val="ListNumber"/>
      </w:pPr>
      <w:r>
        <w:t xml:space="preserve">Измерьте потери переключения </w:t>
      </w:r>
      <w:r>
        <w:rPr>
          <w:rFonts w:ascii="Consolas" w:hAnsi="Consolas"/>
          <w:color w:val="C03030"/>
          <w:sz w:val="20"/>
        </w:rPr>
        <w:t>P_sw = (E_on+E_off)·f_sw</w:t>
      </w:r>
      <w:r>
        <w:t>.</w:t>
      </w:r>
    </w:p>
    <w:p>
      <w:pPr>
        <w:pStyle w:val="ListNumber"/>
      </w:pPr>
      <w:r>
        <w:t xml:space="preserve">Сложите: </w:t>
      </w:r>
      <w:r>
        <w:rPr>
          <w:rFonts w:ascii="Consolas" w:hAnsi="Consolas"/>
          <w:color w:val="C03030"/>
          <w:sz w:val="20"/>
        </w:rPr>
        <w:t>P_total = P_cond + P_sw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Тепловая модель (электрическая аналогия, LTspice)</w:t>
      </w:r>
    </w:p>
    <w:p>
      <w:pPr>
        <w:pStyle w:val="Heading3"/>
      </w:pPr>
      <w:r>
        <w:t>B1. Сборка RC-тепловой цепочки</w:t>
      </w:r>
    </w:p>
    <w:p>
      <w:r>
        <w:t xml:space="preserve">Аналогия: мощность → ток, температура → напряжение, </w:t>
      </w:r>
      <w:r>
        <w:rPr>
          <w:rFonts w:ascii="Consolas" w:hAnsi="Consolas"/>
          <w:color w:val="C03030"/>
          <w:sz w:val="20"/>
        </w:rPr>
        <w:t>R_th</w:t>
      </w:r>
      <w:r>
        <w:t xml:space="preserve"> → сопротивление, </w:t>
      </w:r>
      <w:r>
        <w:rPr>
          <w:rFonts w:ascii="Consolas" w:hAnsi="Consolas"/>
          <w:color w:val="C03030"/>
          <w:sz w:val="20"/>
        </w:rPr>
        <w:t>C_th</w:t>
      </w:r>
      <w:r>
        <w:t xml:space="preserve"> → ёмкость.</w:t>
      </w:r>
    </w:p>
    <w:p>
      <w:pPr>
        <w:pStyle w:val="ListNumber"/>
      </w:pPr>
      <w:r>
        <w:t xml:space="preserve">Источник тока </w:t>
      </w:r>
      <w:r>
        <w:rPr>
          <w:rFonts w:ascii="Consolas" w:hAnsi="Consolas"/>
          <w:color w:val="C03030"/>
          <w:sz w:val="20"/>
        </w:rPr>
        <w:t>I1 = P_total</w:t>
      </w:r>
      <w:r>
        <w:t xml:space="preserve"> (например 20 А = 20 Вт).</w:t>
      </w:r>
    </w:p>
    <w:p>
      <w:pPr>
        <w:pStyle w:val="ListNumber"/>
      </w:pPr>
      <w:r>
        <w:t xml:space="preserve">Последовательно резисторы: </w:t>
      </w:r>
      <w:r>
        <w:rPr>
          <w:rFonts w:ascii="Consolas" w:hAnsi="Consolas"/>
          <w:color w:val="C03030"/>
          <w:sz w:val="20"/>
        </w:rPr>
        <w:t>R_jc = 0.5</w:t>
      </w:r>
      <w:r>
        <w:t xml:space="preserve">, </w:t>
      </w:r>
      <w:r>
        <w:rPr>
          <w:rFonts w:ascii="Consolas" w:hAnsi="Consolas"/>
          <w:color w:val="C03030"/>
          <w:sz w:val="20"/>
        </w:rPr>
        <w:t>R_cs = 0.2</w:t>
      </w:r>
      <w:r>
        <w:t xml:space="preserve">, </w:t>
      </w:r>
      <w:r>
        <w:rPr>
          <w:rFonts w:ascii="Consolas" w:hAnsi="Consolas"/>
          <w:color w:val="C03030"/>
          <w:sz w:val="20"/>
        </w:rPr>
        <w:t>R_sa = 3.55</w:t>
      </w:r>
      <w:r>
        <w:t xml:space="preserve"> (Ом = °C/Вт).</w:t>
      </w:r>
    </w:p>
    <w:p>
      <w:pPr>
        <w:pStyle w:val="ListNumber"/>
      </w:pPr>
      <w:r>
        <w:t xml:space="preserve">Параллельно узлам — конденсаторы теплоёмкости (например </w:t>
      </w:r>
      <w:r>
        <w:rPr>
          <w:rFonts w:ascii="Consolas" w:hAnsi="Consolas"/>
          <w:color w:val="C03030"/>
          <w:sz w:val="20"/>
        </w:rPr>
        <w:t>C_j = 1m</w:t>
      </w:r>
      <w:r>
        <w:t xml:space="preserve">, </w:t>
      </w:r>
      <w:r>
        <w:rPr>
          <w:rFonts w:ascii="Consolas" w:hAnsi="Consolas"/>
          <w:color w:val="C03030"/>
          <w:sz w:val="20"/>
        </w:rPr>
        <w:t>C_s = 0.1</w:t>
      </w:r>
      <w:r>
        <w:t>).</w:t>
      </w:r>
    </w:p>
    <w:p>
      <w:pPr>
        <w:pStyle w:val="ListNumber"/>
      </w:pPr>
      <w:r>
        <w:t xml:space="preserve">Нижний узел через источник напряжения </w:t>
      </w:r>
      <w:r>
        <w:rPr>
          <w:rFonts w:ascii="Consolas" w:hAnsi="Consolas"/>
          <w:color w:val="C03030"/>
          <w:sz w:val="20"/>
        </w:rPr>
        <w:t>V_amb = 40 В</w:t>
      </w:r>
      <w:r>
        <w:t xml:space="preserve"> (= 40 °C) к земле.</w:t>
      </w:r>
    </w:p>
    <w:p>
      <w:pPr>
        <w:pStyle w:val="Heading3"/>
      </w:pPr>
      <w:r>
        <w:t>B2.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60 0 0.01</w:t>
      </w:r>
      <w:r>
        <w:t xml:space="preserve"> (60 с — выход на тепловой режим).</w:t>
      </w:r>
    </w:p>
    <w:p>
      <w:pPr>
        <w:pStyle w:val="ListNumber"/>
      </w:pPr>
      <w:r>
        <w:t xml:space="preserve">Напряжение на узле кристалла = </w:t>
      </w:r>
      <w:r>
        <w:rPr>
          <w:rFonts w:ascii="Consolas" w:hAnsi="Consolas"/>
          <w:color w:val="C03030"/>
          <w:sz w:val="20"/>
        </w:rPr>
        <w:t>T_j</w:t>
      </w:r>
      <w:r>
        <w:t>. Проверьте установившееся значение: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= 20·(0.5+0.2+3.55) + 40 = 20·4.25 + 40 = 125 °C ✓</w:t>
      </w:r>
    </w:p>
    <w:p>
      <w:pPr>
        <w:pStyle w:val="ListNumber"/>
      </w:pPr>
      <w:r>
        <w:t xml:space="preserve">Снимите переходную кривую </w:t>
      </w:r>
      <w:r>
        <w:rPr>
          <w:rFonts w:ascii="Consolas" w:hAnsi="Consolas"/>
          <w:color w:val="C03030"/>
          <w:sz w:val="20"/>
        </w:rPr>
        <w:t>T_j(t)</w:t>
      </w:r>
      <w:r>
        <w:t xml:space="preserve"> — экспоненциальный выход на режим.</w:t>
      </w:r>
    </w:p>
    <w:p>
      <w:pPr>
        <w:pStyle w:val="Heading3"/>
      </w:pPr>
      <w:r>
        <w:t>B3. Проверка границы</w:t>
      </w:r>
    </w:p>
    <w:p>
      <w:r>
        <w:t xml:space="preserve">Уменьшите </w:t>
      </w:r>
      <w:r>
        <w:rPr>
          <w:rFonts w:ascii="Consolas" w:hAnsi="Consolas"/>
          <w:color w:val="C03030"/>
          <w:sz w:val="20"/>
        </w:rPr>
        <w:t>R_sa</w:t>
      </w:r>
      <w:r>
        <w:t xml:space="preserve"> до 2.0 — </w:t>
      </w:r>
      <w:r>
        <w:rPr>
          <w:rFonts w:ascii="Consolas" w:hAnsi="Consolas"/>
          <w:color w:val="C03030"/>
          <w:sz w:val="20"/>
        </w:rPr>
        <w:t>T_j</w:t>
      </w:r>
      <w:r>
        <w:t xml:space="preserve"> снизится; увеличьте до 5.0 — </w:t>
      </w:r>
      <w:r>
        <w:rPr>
          <w:rFonts w:ascii="Consolas" w:hAnsi="Consolas"/>
          <w:color w:val="C03030"/>
          <w:sz w:val="20"/>
        </w:rPr>
        <w:t>T_j</w:t>
      </w:r>
      <w:r>
        <w:t xml:space="preserve"> превысит 125 °C (перегрев). Сделайте вывод о запасе.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C. RC-снаббер</w:t>
      </w:r>
    </w:p>
    <w:p>
      <w:pPr>
        <w:pStyle w:val="ListNumber"/>
      </w:pPr>
      <w:r>
        <w:t xml:space="preserve">На транзистор (сток-исток) добавьте RC-снаббер: </w:t>
      </w:r>
      <w:r>
        <w:rPr>
          <w:rFonts w:ascii="Consolas" w:hAnsi="Consolas"/>
          <w:color w:val="C03030"/>
          <w:sz w:val="20"/>
        </w:rPr>
        <w:t>C_sn = 1 нФ</w:t>
      </w:r>
      <w:r>
        <w:t xml:space="preserve">, </w:t>
      </w:r>
      <w:r>
        <w:rPr>
          <w:rFonts w:ascii="Consolas" w:hAnsi="Consolas"/>
          <w:color w:val="C03030"/>
          <w:sz w:val="20"/>
        </w:rPr>
        <w:t>R_sn = 22 Ом</w:t>
      </w:r>
      <w:r>
        <w:t>.</w:t>
      </w:r>
    </w:p>
    <w:p>
      <w:pPr>
        <w:pStyle w:val="ListNumber"/>
      </w:pPr>
      <w:r>
        <w:t>Сравните перенапряжение на ключе при выключении (без / со снаббером).</w:t>
      </w:r>
    </w:p>
    <w:p>
      <w:pPr>
        <w:pStyle w:val="ListNumber"/>
      </w:pPr>
      <w:r>
        <w:t xml:space="preserve">Оцените доп. потери в снаббере: </w:t>
      </w:r>
      <w:r>
        <w:rPr>
          <w:rFonts w:ascii="Consolas" w:hAnsi="Consolas"/>
          <w:color w:val="C03030"/>
          <w:sz w:val="20"/>
        </w:rPr>
        <w:t>P_sn = 0.5·C_sn·U²·f_sw</w:t>
      </w:r>
      <w:r>
        <w:t>.</w:t>
      </w:r>
    </w:p>
    <w:p>
      <w:r>
        <w:t xml:space="preserve">Пример: </w:t>
      </w:r>
      <w:r>
        <w:rPr>
          <w:rFonts w:ascii="Consolas" w:hAnsi="Consolas"/>
          <w:color w:val="C03030"/>
          <w:sz w:val="20"/>
        </w:rPr>
        <w:t>0.5·1·10⁻⁹·100²·50·10³ = 0.25 Вт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Значение |</w:t>
      </w:r>
    </w:p>
    <w:p>
      <w:r>
        <w:t>|----------|----------|</w:t>
      </w:r>
    </w:p>
    <w:p>
      <w:r>
        <w:t>| P_cond, Вт | |</w:t>
      </w:r>
    </w:p>
    <w:p>
      <w:r>
        <w:t>| P_sw, Вт | |</w:t>
      </w:r>
    </w:p>
    <w:p>
      <w:r>
        <w:t>| P_total, Вт | |</w:t>
      </w:r>
    </w:p>
    <w:p>
      <w:r>
        <w:t>| R_th(sa) расчёт, °C/Вт | 3.55 |</w:t>
      </w:r>
    </w:p>
    <w:p>
      <w:r>
        <w:t>| T_j (симуляция), °C | |</w:t>
      </w:r>
    </w:p>
    <w:p>
      <w:r>
        <w:t>| U_пик без снаббера, В | |</w:t>
      </w:r>
    </w:p>
    <w:p>
      <w:r>
        <w:t>| U_пик со снаббером, В | |</w:t>
      </w:r>
    </w:p>
    <w:p>
      <w:r>
        <w:t>| P_sn, Вт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Что произойдёт с </w:t>
      </w:r>
      <w:r>
        <w:rPr>
          <w:rFonts w:ascii="Consolas" w:hAnsi="Consolas"/>
          <w:color w:val="C03030"/>
          <w:sz w:val="20"/>
        </w:rPr>
        <w:t>T_j</w:t>
      </w:r>
      <w:r>
        <w:t xml:space="preserve"> при удвоении частоты коммутации?</w:t>
      </w:r>
    </w:p>
    <w:p>
      <w:pPr>
        <w:pStyle w:val="ListNumber"/>
      </w:pPr>
      <w:r>
        <w:t>Почему снаббер снижает перенапряжение, но добавляет потери?</w:t>
      </w:r>
    </w:p>
    <w:p>
      <w:pPr>
        <w:pStyle w:val="ListNumber"/>
      </w:pPr>
      <w:r>
        <w:t xml:space="preserve">Как переходное </w:t>
      </w:r>
      <w:r>
        <w:rPr>
          <w:rFonts w:ascii="Consolas" w:hAnsi="Consolas"/>
          <w:color w:val="C03030"/>
          <w:sz w:val="20"/>
        </w:rPr>
        <w:t>Z_th(t)</w:t>
      </w:r>
      <w:r>
        <w:t xml:space="preserve"> помогает при коротких импульсах перегрузки?</w:t>
      </w:r>
    </w:p>
    <w:p>
      <w:pPr>
        <w:pStyle w:val="ListNumber"/>
      </w:pPr>
      <w:r>
        <w:t xml:space="preserve">Зачем в тепловой модели нужны конденсаторы </w:t>
      </w:r>
      <w:r>
        <w:rPr>
          <w:rFonts w:ascii="Consolas" w:hAnsi="Consolas"/>
          <w:color w:val="C03030"/>
          <w:sz w:val="20"/>
        </w:rPr>
        <w:t>C_th</w:t>
      </w:r>
      <w:r>
        <w:t>?</w:t>
      </w:r>
    </w:p>
    <w:p>
      <w:pPr>
        <w:pStyle w:val="Heading2"/>
      </w:pPr>
      <w:r>
        <w:t>Форма отчёта</w:t>
      </w:r>
    </w:p>
    <w:p>
      <w:r>
        <w:t>Цель → бюджет потерь → расчёт радиатора → тепловая модель T_j(t) → эффект снаббера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