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16. Применение: электропривод, ИВЭП, возобновляемая энергетика</w:t>
      </w:r>
    </w:p>
    <w:p>
      <w:r>
        <w:rPr>
          <w:b/>
        </w:rPr>
        <w:t>Модуль IV. Управление, ЭМС и применение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Цель лекции</w:t>
      </w:r>
    </w:p>
    <w:p>
      <w:r>
        <w:t>Связать изученные топологии (выпрямители, DC/DC, инверторы, управление) с реальными системами. Силовая электроника редко применяется «сама по себе» — это всегда часть энергетической системы со своими требованиями.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Частотно-регулируемый электропривод</w:t>
      </w:r>
    </w:p>
    <w:p>
      <w:pPr>
        <w:pStyle w:val="Heading3"/>
      </w:pPr>
      <w:r>
        <w:t>2.1. Структура</w:t>
      </w:r>
    </w:p>
    <w:p>
      <w:r>
        <w:t>Самое массовое применение силовой электроники. Типовая схема преобразователя частоты: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Сеть AC → Выпрямитель → DC-шина (C) → Трёхфазный инвертор → Двигатель</w:t>
      </w:r>
    </w:p>
    <w:p>
      <w:pPr>
        <w:pStyle w:val="ListBullet"/>
      </w:pPr>
      <w:r>
        <w:t>Выпрямитель (часто неуправляемый диодный) создаёт постоянное напряжение.</w:t>
      </w:r>
    </w:p>
    <w:p>
      <w:pPr>
        <w:pStyle w:val="ListBullet"/>
      </w:pPr>
      <w:r>
        <w:rPr>
          <w:b/>
        </w:rPr>
        <w:t>DC-шина</w:t>
      </w:r>
      <w:r>
        <w:t xml:space="preserve"> с конденсатором сглаживает и развязывает выпрямитель и инвертор: они работают независимо.</w:t>
      </w:r>
    </w:p>
    <w:p>
      <w:pPr>
        <w:pStyle w:val="ListBullet"/>
      </w:pPr>
      <w:r>
        <w:t xml:space="preserve">Инвертор (SPWM/SVPWM, лекция 12) формирует трёхфазное напряжение </w:t>
      </w:r>
      <w:r>
        <w:rPr>
          <w:b/>
        </w:rPr>
        <w:t>регулируемой частоты и амплитуды</w:t>
      </w:r>
      <w:r>
        <w:t xml:space="preserve"> для двигателя.</w:t>
      </w:r>
    </w:p>
    <w:p>
      <w:pPr>
        <w:pStyle w:val="Heading3"/>
      </w:pPr>
      <w:r>
        <w:t>2.2. Закон U/f = const</w:t>
      </w:r>
    </w:p>
    <w:p>
      <w:r>
        <w:t>Скорость асинхронного двигателя пропорциональна частоте. Чтобы магнитный поток оставался постоянным (а значит, момент — номинальным), напряжение меняют пропорционально частоте: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U/f = const</w:t>
      </w:r>
    </w:p>
    <w:p>
      <w:r>
        <w:rPr>
          <w:b/>
        </w:rPr>
        <w:t>Обоснование:</w:t>
      </w:r>
      <w:r>
        <w:t xml:space="preserve"> поток </w:t>
      </w:r>
      <w:r>
        <w:rPr>
          <w:rFonts w:ascii="Consolas" w:hAnsi="Consolas"/>
          <w:color w:val="C03030"/>
          <w:sz w:val="20"/>
        </w:rPr>
        <w:t>Φ ∝ U/f</w:t>
      </w:r>
      <w:r>
        <w:t xml:space="preserve"> (из закона электромагнитной индукции). При снижении частоты без снижения напряжения поток вырос бы и насытил сердечник. Поэтому U и f регулируют совместно.</w:t>
      </w:r>
    </w:p>
    <w:p>
      <w:r>
        <w:t xml:space="preserve">При очень низких частотах добавляют </w:t>
      </w:r>
      <w:r>
        <w:rPr>
          <w:b/>
        </w:rPr>
        <w:t>компенсацию IR-падения</w:t>
      </w:r>
      <w:r>
        <w:t xml:space="preserve"> (boost), иначе момент падает.</w:t>
      </w:r>
    </w:p>
    <w:p>
      <w:pPr>
        <w:pStyle w:val="Heading3"/>
      </w:pPr>
      <w:r>
        <w:t>2.3. Векторное управление (обзор)</w:t>
      </w:r>
    </w:p>
    <w:p>
      <w:r>
        <w:t xml:space="preserve">Для точного управления моментом и скоростью применяют </w:t>
      </w:r>
      <w:r>
        <w:rPr>
          <w:b/>
        </w:rPr>
        <w:t>полеориентированное управление (FOC)</w:t>
      </w:r>
      <w:r>
        <w:t>: ток статора разделяется на составляющую потока и составляющую момента, которыми управляют раздельно (как в машине постоянного тока). Это даёт высокое быстродействие, но требует датчиков и вычислений (DSP).</w:t>
      </w:r>
    </w:p>
    <w:p>
      <w:pPr>
        <w:pStyle w:val="Heading3"/>
      </w:pPr>
      <w:r>
        <w:t>2.4. Преимущество частотного пуска</w:t>
      </w:r>
    </w:p>
    <w:p>
      <w:r>
        <w:t>Прямой пуск асинхронного двигателя даёт пусковой ток в 5–7 раз больше номинального. Частотный пуск (плавный разгон частоты от нуля) ограничивает пусковой ток до номинального уровня, снижает механические удары и экономит энергию.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Импульсные источники питания (ИВЭП)</w:t>
      </w:r>
    </w:p>
    <w:p>
      <w:r>
        <w:t>Современный сетевой блок питания обычно состоит из каскадов: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Сеть → EMI-фильтр → Выпрямитель → PFC (Boost) → Изолированный DC/DC (LLC/Flyback) → Выход</w:t>
      </w:r>
    </w:p>
    <w:p>
      <w:pPr>
        <w:pStyle w:val="ListBullet"/>
      </w:pPr>
      <w:r>
        <w:rPr>
          <w:b/>
        </w:rPr>
        <w:t>EMI-фильтр</w:t>
      </w:r>
      <w:r>
        <w:t xml:space="preserve"> (лекция 15) — подавление помех.</w:t>
      </w:r>
    </w:p>
    <w:p>
      <w:pPr>
        <w:pStyle w:val="ListBullet"/>
      </w:pPr>
      <w:r>
        <w:rPr>
          <w:b/>
        </w:rPr>
        <w:t>PFC</w:t>
      </w:r>
      <w:r>
        <w:t xml:space="preserve"> (лекция 8) — высокий коэффициент мощности, шина ~400 В.</w:t>
      </w:r>
    </w:p>
    <w:p>
      <w:pPr>
        <w:pStyle w:val="ListBullet"/>
      </w:pPr>
      <w:r>
        <w:rPr>
          <w:b/>
        </w:rPr>
        <w:t>Изолированный DC/DC</w:t>
      </w:r>
      <w:r>
        <w:t xml:space="preserve"> (лекции 10, 13) — развязка и формирование выходных напряжений.</w:t>
      </w:r>
    </w:p>
    <w:p>
      <w:pPr>
        <w:pStyle w:val="ListBullet"/>
      </w:pPr>
      <w:r>
        <w:rPr>
          <w:b/>
        </w:rPr>
        <w:t>Дежурный источник (standby)</w:t>
      </w:r>
      <w:r>
        <w:t xml:space="preserve"> — маломощный Flyback для питания управления.</w:t>
      </w:r>
    </w:p>
    <w:p>
      <w:r>
        <w:t>Тенденция: высокая частота (SiC/GaN), резонансные топологии (LLC) → высокий КПД и плотность мощности.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Возобновляемая энергетика</w:t>
      </w:r>
    </w:p>
    <w:p>
      <w:pPr>
        <w:pStyle w:val="Heading3"/>
      </w:pPr>
      <w:r>
        <w:t>4.1. Солнечная (PV)</w:t>
      </w:r>
    </w:p>
    <w:p>
      <w:r>
        <w:t xml:space="preserve">Солнечная панель имеет нелинейную ВАХ с </w:t>
      </w:r>
      <w:r>
        <w:rPr>
          <w:b/>
        </w:rPr>
        <w:t>точкой максимальной мощности (MPP)</w:t>
      </w:r>
      <w:r>
        <w:t xml:space="preserve">, зависящей от освещённости и температуры. Преобразователь (обычно Boost) должен удерживать рабочую точку в MPP — алгоритм </w:t>
      </w:r>
      <w:r>
        <w:rPr>
          <w:b/>
        </w:rPr>
        <w:t>MPPT</w:t>
      </w:r>
      <w:r>
        <w:t>.</w:t>
      </w:r>
    </w:p>
    <w:p>
      <w:r>
        <w:t xml:space="preserve">Метод </w:t>
      </w:r>
      <w:r>
        <w:rPr>
          <w:b/>
        </w:rPr>
        <w:t>P&amp;O (perturb &amp; observe):</w:t>
      </w:r>
      <w:r>
        <w:t xml:space="preserve"> периодически изменяют рабочее напряжение и наблюдают мощность; если она выросла — продолжают в том же направлении, иначе разворачиваются. Условие максимума: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dP/dV = 0</w:t>
      </w:r>
    </w:p>
    <w:p>
      <w:r>
        <w:t>Затем сетевой инвертор отдаёт мощность в сеть.</w:t>
      </w:r>
    </w:p>
    <w:p>
      <w:pPr>
        <w:pStyle w:val="Heading3"/>
      </w:pPr>
      <w:r>
        <w:t>4.2. Ветровая</w:t>
      </w:r>
    </w:p>
    <w:p>
      <w:r>
        <w:t>Генератор переменной частоты → выпрямитель → DC-шина → сетевой инвертор (схема AC/DC/AC). Это развязывает частоту вращения турбины от частоты сети.</w:t>
      </w:r>
    </w:p>
    <w:p>
      <w:pPr>
        <w:pStyle w:val="Heading3"/>
      </w:pPr>
      <w:r>
        <w:t>4.3. Накопители энергии</w:t>
      </w:r>
    </w:p>
    <w:p>
      <w:r>
        <w:t xml:space="preserve">Аккумуляторы подключают через </w:t>
      </w:r>
      <w:r>
        <w:rPr>
          <w:b/>
        </w:rPr>
        <w:t>двунаправленный DC/DC</w:t>
      </w:r>
      <w:r>
        <w:t xml:space="preserve"> (заряд/разряд) и инвертор, способный передавать мощность в обе стороны.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Сетевые инверторы</w:t>
      </w:r>
    </w:p>
    <w:p>
      <w:r>
        <w:t xml:space="preserve">Инвертор, работающий </w:t>
      </w:r>
      <w:r>
        <w:rPr>
          <w:b/>
        </w:rPr>
        <w:t>параллельно с сетью</w:t>
      </w:r>
      <w:r>
        <w:t xml:space="preserve">, должен синхронизироваться с ней по частоте и фазе. Для этого применяют </w:t>
      </w:r>
      <w:r>
        <w:rPr>
          <w:b/>
        </w:rPr>
        <w:t>ФАПЧ (PLL)</w:t>
      </w:r>
      <w:r>
        <w:t xml:space="preserve"> — систему слежения за фазой сетевого напряжения.</w:t>
      </w:r>
    </w:p>
    <w:p>
      <w:r>
        <w:t>Передаваемая активная мощность зависит от угла δ между напряжениями инвертора и сети: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 = (U_инв·U_сети / X)·sin δ</w:t>
      </w:r>
    </w:p>
    <w:p>
      <w:r>
        <w:t>где X — реактивное сопротивление связи. Регулируя δ (активная мощность) и амплитуду (реактивная), инвертор управляет потоком энергии в сеть.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b/>
        </w:rPr>
        <w:t>Привод:</w:t>
      </w:r>
      <w:r>
        <w:t xml:space="preserve"> двигатель 50 Гц/380 В. Для работы на 25 Гц при U/f = const: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 = 380·(25/50) = 190 В</w:t>
      </w:r>
    </w:p>
    <w:p>
      <w:r>
        <w:t>поток сохраняется, момент остаётся номинальным.</w:t>
      </w:r>
    </w:p>
    <w:p>
      <w:r>
        <w:rPr>
          <w:b/>
        </w:rPr>
        <w:t>PV + Boost:</w:t>
      </w:r>
      <w:r>
        <w:t xml:space="preserve"> панель </w:t>
      </w:r>
      <w:r>
        <w:rPr>
          <w:rFonts w:ascii="Consolas" w:hAnsi="Consolas"/>
          <w:color w:val="C03030"/>
          <w:sz w:val="20"/>
        </w:rPr>
        <w:t>U_mpp = 30 В</w:t>
      </w:r>
      <w:r>
        <w:t>, нужна шина 400 В: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D = 1 − U_вх/U_вых = 1 − 30/400 ≈ 0.925</w:t>
      </w:r>
    </w:p>
    <w:p>
      <w:r>
        <w:t>Такая высокая скважность непрактична (большие потери) — поэтому используют каскадирование или изолированный преобразователь с трансформатором.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Частотный привод: выпрямитель → DC-шина → инвертор; регулирование по закону U/f = const сохраняет поток и момент.</w:t>
      </w:r>
    </w:p>
    <w:p>
      <w:pPr>
        <w:pStyle w:val="ListNumber"/>
      </w:pPr>
      <w:r>
        <w:t>DC-шина развязывает входной и выходной каскады, позволяя им работать независимо.</w:t>
      </w:r>
    </w:p>
    <w:p>
      <w:pPr>
        <w:pStyle w:val="ListNumber"/>
      </w:pPr>
      <w:r>
        <w:t>ИВЭП — каскад EMI-фильтр + PFC + изолированный DC/DC; тренд на LLC и SiC/GaN.</w:t>
      </w:r>
    </w:p>
    <w:p>
      <w:pPr>
        <w:pStyle w:val="ListNumber"/>
      </w:pPr>
      <w:r>
        <w:t>В ВИЭ ключевые задачи — MPPT (PV), AC/DC/AC (ветро), двунаправленный DC/DC (накопители) и синхронизация с сетью (PLL).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Зачем в приводе нужна DC-шина между выпрямителем и инвертором?</w:t>
      </w:r>
    </w:p>
    <w:p>
      <w:pPr>
        <w:pStyle w:val="ListNumber"/>
      </w:pPr>
      <w:r>
        <w:t>Обоснуйте закон U/f = const через магнитный поток.</w:t>
      </w:r>
    </w:p>
    <w:p>
      <w:pPr>
        <w:pStyle w:val="ListNumber"/>
      </w:pPr>
      <w:r>
        <w:t>Что делает MPPT и почему P&amp;O колеблется вокруг максимума?</w:t>
      </w:r>
    </w:p>
    <w:p>
      <w:pPr>
        <w:pStyle w:val="ListNumber"/>
      </w:pPr>
      <w:r>
        <w:t>Как сетевой инвертор управляет активной и реактивной мощностью?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преобразователь для PV или электропривода.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