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06. Управляемый выпрямитель и регулировочная характеристика</w:t>
      </w:r>
    </w:p>
    <w:p>
      <w:r>
        <w:rPr>
          <w:b/>
        </w:rPr>
        <w:t>Тема:</w:t>
      </w:r>
      <w:r>
        <w:t xml:space="preserve"> Тиристорный управляемый мост, зависимость U_ср(α), режимы нагрузки.</w:t>
      </w:r>
    </w:p>
    <w:p>
      <w:pPr>
        <w:pStyle w:val="Heading2"/>
      </w:pPr>
      <w:r>
        <w:t>Цель</w:t>
      </w:r>
    </w:p>
    <w:p>
      <w:r>
        <w:t>Исследовать фазовое регулирование выпрямленного напряжения, построить регулировочную характеристику и сравнить R- и RL-нагрузку.</w:t>
      </w:r>
    </w:p>
    <w:p>
      <w:pPr>
        <w:pStyle w:val="Heading2"/>
      </w:pPr>
      <w:r>
        <w:t>Инструменты</w:t>
      </w:r>
    </w:p>
    <w:p>
      <w:pPr>
        <w:pStyle w:val="ListBullet"/>
      </w:pPr>
      <w:r>
        <w:t>MATLAB/Simulink (Thyristor, Synchronized 6-Pulse Generator) — предпочтительно.</w:t>
      </w:r>
    </w:p>
    <w:p>
      <w:pPr>
        <w:pStyle w:val="ListBullet"/>
      </w:pPr>
      <w:r>
        <w:t>LTspice (тиристорные модели).</w:t>
      </w:r>
    </w:p>
    <w:p>
      <w:pPr>
        <w:pStyle w:val="Heading2"/>
      </w:pPr>
      <w:r>
        <w:t>Задание</w:t>
      </w:r>
    </w:p>
    <w:p>
      <w:pPr>
        <w:pStyle w:val="ListNumber"/>
      </w:pPr>
      <w:r>
        <w:t xml:space="preserve">Соберите </w:t>
      </w:r>
      <w:r>
        <w:rPr>
          <w:b/>
        </w:rPr>
        <w:t>однофазный управляемый мост</w:t>
      </w:r>
      <w:r>
        <w:t xml:space="preserve"> с системой импульсно-фазового управления (СИФУ), нагрузка R.</w:t>
      </w:r>
    </w:p>
    <w:p>
      <w:pPr>
        <w:pStyle w:val="ListNumber"/>
      </w:pPr>
      <w:r>
        <w:t>Снимите U_н(t) и U_ср при α = 0°, 30°, 60°, 90°, 120°.</w:t>
      </w:r>
    </w:p>
    <w:p>
      <w:pPr>
        <w:pStyle w:val="ListNumber"/>
      </w:pPr>
      <w:r>
        <w:t>Замените нагрузку на RL (большая L). Повторите измерения, отметьте отличие.</w:t>
      </w:r>
    </w:p>
    <w:p>
      <w:pPr>
        <w:pStyle w:val="ListNumber"/>
      </w:pPr>
      <w:r>
        <w:t xml:space="preserve">Постройте </w:t>
      </w:r>
      <w:r>
        <w:rPr>
          <w:rFonts w:ascii="Consolas" w:hAnsi="Consolas"/>
          <w:color w:val="C03030"/>
          <w:sz w:val="20"/>
        </w:rPr>
        <w:t>U_ср(α)</w:t>
      </w:r>
      <w:r>
        <w:t xml:space="preserve"> для обоих случаев на одном графике.</w:t>
      </w:r>
    </w:p>
    <w:p>
      <w:pPr>
        <w:pStyle w:val="ListNumber"/>
      </w:pPr>
      <w:r>
        <w:t>(Доп.) Для RL-нагрузки с источником ЭДС покажите инверторный режим при α &gt; 90°.</w:t>
      </w:r>
    </w:p>
    <w:p>
      <w:pPr>
        <w:pStyle w:val="Heading2"/>
      </w:pPr>
      <w:r>
        <w:t>Расчётная часть</w:t>
      </w:r>
    </w:p>
    <w:p>
      <w:r>
        <w:t>| α | U_ср (R, расчёт) | U_ср (R, сим.) | U_ср (RL, расчёт) | U_ср (RL, сим.) |</w:t>
      </w:r>
    </w:p>
    <w:p>
      <w:r>
        <w:t>|---|------------------|----------------|-------------------|------------------|</w:t>
      </w:r>
    </w:p>
    <w:p>
      <w:r>
        <w:t>| 30°| | | | |</w:t>
      </w:r>
    </w:p>
    <w:p>
      <w:r>
        <w:t>| 60°| | | | |</w:t>
      </w:r>
    </w:p>
    <w:p>
      <w:r>
        <w:t>| 90°| | | | |</w:t>
      </w:r>
    </w:p>
    <w:p>
      <w:r>
        <w:t>| 120°| — | | (инверторный) |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Почему при RL-нагрузке ток непрерывен, а характеристика «чище»?</w:t>
      </w:r>
    </w:p>
    <w:p>
      <w:pPr>
        <w:pStyle w:val="ListNumber"/>
      </w:pPr>
      <w:r>
        <w:t>Что ограничивает максимальный угол α в инверторном режиме?</w:t>
      </w:r>
    </w:p>
    <w:p>
      <w:pPr>
        <w:pStyle w:val="ListNumber"/>
      </w:pPr>
      <w:r>
        <w:t>Как угол коммутации μ влияет на реальное U_ср?</w:t>
      </w:r>
    </w:p>
    <w:p>
      <w:pPr>
        <w:pStyle w:val="Heading2"/>
      </w:pPr>
      <w:r>
        <w:t>Форма отчёта</w:t>
      </w:r>
    </w:p>
    <w:p>
      <w:r>
        <w:t>Цель → схема и СИФУ → осциллограммы → график U_ср(α) → выводы (R vs RL, инверторный режим).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